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海水养殖产品种苗项目规划设计蓝图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 w:history="1">
        <w:r>
          <w:rPr>
            <w:rFonts w:ascii="仿宋" w:eastAsia="仿宋" w:hAnsi="仿宋" w:cs="仿宋" w:hint="eastAsia"/>
            <w:lang w:eastAsia="zh-CN"/>
          </w:rPr>
          <w:t>前言</w:t>
        </w:r>
        <w:r>
          <w:tab/>
        </w:r>
        <w:r>
          <w:fldChar w:fldCharType="begin"/>
        </w:r>
        <w:r>
          <w:instrText xml:space="preserve"> PAGEREF _Toc3149 \h </w:instrText>
        </w:r>
        <w:r>
          <w:fldChar w:fldCharType="separate"/>
        </w:r>
        <w:r>
          <w:t>3</w:t>
        </w:r>
        <w:r>
          <w:fldChar w:fldCharType="end"/>
        </w:r>
      </w:hyperlink>
    </w:p>
    <w:p>
      <w:pPr>
        <w:pStyle w:val="TOC1"/>
        <w:tabs>
          <w:tab w:val="right" w:leader="dot" w:pos="8306"/>
        </w:tabs>
      </w:pPr>
      <w:hyperlink w:anchor="_Toc30751" w:history="1">
        <w:r>
          <w:rPr>
            <w:rFonts w:ascii="仿宋" w:eastAsia="仿宋" w:hAnsi="仿宋" w:cs="仿宋" w:hint="eastAsia"/>
            <w:lang w:eastAsia="zh-CN"/>
          </w:rPr>
          <w:t>一、产品规划分析</w:t>
        </w:r>
        <w:r>
          <w:tab/>
        </w:r>
        <w:r>
          <w:fldChar w:fldCharType="begin"/>
        </w:r>
        <w:r>
          <w:instrText xml:space="preserve"> PAGEREF _Toc30751 \h </w:instrText>
        </w:r>
        <w:r>
          <w:fldChar w:fldCharType="separate"/>
        </w:r>
        <w:r>
          <w:t>3</w:t>
        </w:r>
        <w:r>
          <w:fldChar w:fldCharType="end"/>
        </w:r>
      </w:hyperlink>
    </w:p>
    <w:p>
      <w:pPr>
        <w:pStyle w:val="TOC2"/>
        <w:tabs>
          <w:tab w:val="right" w:leader="dot" w:pos="8306"/>
        </w:tabs>
      </w:pPr>
      <w:hyperlink w:anchor="_Toc26519" w:history="1">
        <w:r>
          <w:rPr>
            <w:rFonts w:ascii="仿宋" w:eastAsia="仿宋" w:hAnsi="仿宋" w:cs="仿宋" w:hint="eastAsia"/>
            <w:lang w:eastAsia="zh-CN"/>
          </w:rPr>
          <w:t>(一)、产品规划</w:t>
        </w:r>
        <w:r>
          <w:tab/>
        </w:r>
        <w:r>
          <w:fldChar w:fldCharType="begin"/>
        </w:r>
        <w:r>
          <w:instrText xml:space="preserve"> PAGEREF _Toc26519 \h </w:instrText>
        </w:r>
        <w:r>
          <w:fldChar w:fldCharType="separate"/>
        </w:r>
        <w:r>
          <w:t>3</w:t>
        </w:r>
        <w:r>
          <w:fldChar w:fldCharType="end"/>
        </w:r>
      </w:hyperlink>
    </w:p>
    <w:p>
      <w:pPr>
        <w:pStyle w:val="TOC2"/>
        <w:tabs>
          <w:tab w:val="right" w:leader="dot" w:pos="8306"/>
        </w:tabs>
      </w:pPr>
      <w:hyperlink w:anchor="_Toc19095" w:history="1">
        <w:r>
          <w:rPr>
            <w:rFonts w:ascii="仿宋" w:eastAsia="仿宋" w:hAnsi="仿宋" w:cs="仿宋" w:hint="eastAsia"/>
            <w:lang w:eastAsia="zh-CN"/>
          </w:rPr>
          <w:t>(二)、建设规模</w:t>
        </w:r>
        <w:r>
          <w:tab/>
        </w:r>
        <w:r>
          <w:fldChar w:fldCharType="begin"/>
        </w:r>
        <w:r>
          <w:instrText xml:space="preserve"> PAGEREF _Toc19095 \h </w:instrText>
        </w:r>
        <w:r>
          <w:fldChar w:fldCharType="separate"/>
        </w:r>
        <w:r>
          <w:t>4</w:t>
        </w:r>
        <w:r>
          <w:fldChar w:fldCharType="end"/>
        </w:r>
      </w:hyperlink>
    </w:p>
    <w:p>
      <w:pPr>
        <w:pStyle w:val="TOC1"/>
        <w:tabs>
          <w:tab w:val="right" w:leader="dot" w:pos="8306"/>
        </w:tabs>
      </w:pPr>
      <w:hyperlink w:anchor="_Toc28364" w:history="1">
        <w:r>
          <w:rPr>
            <w:rFonts w:ascii="仿宋" w:eastAsia="仿宋" w:hAnsi="仿宋" w:cs="仿宋" w:hint="eastAsia"/>
            <w:lang w:eastAsia="zh-CN"/>
          </w:rPr>
          <w:t>二、工艺说明</w:t>
        </w:r>
        <w:r>
          <w:tab/>
        </w:r>
        <w:r>
          <w:fldChar w:fldCharType="begin"/>
        </w:r>
        <w:r>
          <w:instrText xml:space="preserve"> PAGEREF _Toc28364 \h </w:instrText>
        </w:r>
        <w:r>
          <w:fldChar w:fldCharType="separate"/>
        </w:r>
        <w:r>
          <w:t>5</w:t>
        </w:r>
        <w:r>
          <w:fldChar w:fldCharType="end"/>
        </w:r>
      </w:hyperlink>
    </w:p>
    <w:p>
      <w:pPr>
        <w:pStyle w:val="TOC2"/>
        <w:tabs>
          <w:tab w:val="right" w:leader="dot" w:pos="8306"/>
        </w:tabs>
      </w:pPr>
      <w:hyperlink w:anchor="_Toc13892" w:history="1">
        <w:r>
          <w:rPr>
            <w:rFonts w:ascii="仿宋" w:eastAsia="仿宋" w:hAnsi="仿宋" w:cs="仿宋" w:hint="eastAsia"/>
            <w:lang w:eastAsia="zh-CN"/>
          </w:rPr>
          <w:t>(一)、技术管理特点</w:t>
        </w:r>
        <w:r>
          <w:tab/>
        </w:r>
        <w:r>
          <w:fldChar w:fldCharType="begin"/>
        </w:r>
        <w:r>
          <w:instrText xml:space="preserve"> PAGEREF _Toc13892 \h </w:instrText>
        </w:r>
        <w:r>
          <w:fldChar w:fldCharType="separate"/>
        </w:r>
        <w:r>
          <w:t>5</w:t>
        </w:r>
        <w:r>
          <w:fldChar w:fldCharType="end"/>
        </w:r>
      </w:hyperlink>
    </w:p>
    <w:p>
      <w:pPr>
        <w:pStyle w:val="TOC2"/>
        <w:tabs>
          <w:tab w:val="right" w:leader="dot" w:pos="8306"/>
        </w:tabs>
      </w:pPr>
      <w:hyperlink w:anchor="_Toc12424" w:history="1">
        <w:r>
          <w:rPr>
            <w:rFonts w:ascii="仿宋" w:eastAsia="仿宋" w:hAnsi="仿宋" w:cs="仿宋" w:hint="eastAsia"/>
            <w:lang w:eastAsia="zh-CN"/>
          </w:rPr>
          <w:t>(二)、海水养殖产品种苗项目工艺技术设计方案</w:t>
        </w:r>
        <w:r>
          <w:tab/>
        </w:r>
        <w:r>
          <w:fldChar w:fldCharType="begin"/>
        </w:r>
        <w:r>
          <w:instrText xml:space="preserve"> PAGEREF _Toc12424 \h </w:instrText>
        </w:r>
        <w:r>
          <w:fldChar w:fldCharType="separate"/>
        </w:r>
        <w:r>
          <w:t>6</w:t>
        </w:r>
        <w:r>
          <w:fldChar w:fldCharType="end"/>
        </w:r>
      </w:hyperlink>
    </w:p>
    <w:p>
      <w:pPr>
        <w:pStyle w:val="TOC2"/>
        <w:tabs>
          <w:tab w:val="right" w:leader="dot" w:pos="8306"/>
        </w:tabs>
      </w:pPr>
      <w:hyperlink w:anchor="_Toc18663" w:history="1">
        <w:r>
          <w:rPr>
            <w:rFonts w:ascii="仿宋" w:eastAsia="仿宋" w:hAnsi="仿宋" w:cs="仿宋" w:hint="eastAsia"/>
            <w:lang w:eastAsia="zh-CN"/>
          </w:rPr>
          <w:t>(三)、设备选型方案</w:t>
        </w:r>
        <w:r>
          <w:tab/>
        </w:r>
        <w:r>
          <w:fldChar w:fldCharType="begin"/>
        </w:r>
        <w:r>
          <w:instrText xml:space="preserve"> PAGEREF _Toc18663 \h </w:instrText>
        </w:r>
        <w:r>
          <w:fldChar w:fldCharType="separate"/>
        </w:r>
        <w:r>
          <w:t>7</w:t>
        </w:r>
        <w:r>
          <w:fldChar w:fldCharType="end"/>
        </w:r>
      </w:hyperlink>
    </w:p>
    <w:p>
      <w:pPr>
        <w:pStyle w:val="TOC1"/>
        <w:tabs>
          <w:tab w:val="right" w:leader="dot" w:pos="8306"/>
        </w:tabs>
      </w:pPr>
      <w:hyperlink w:anchor="_Toc16058" w:history="1">
        <w:r>
          <w:rPr>
            <w:rFonts w:ascii="仿宋" w:eastAsia="仿宋" w:hAnsi="仿宋" w:cs="仿宋" w:hint="eastAsia"/>
            <w:lang w:eastAsia="zh-CN"/>
          </w:rPr>
          <w:t>三、海水养殖产品种苗项目危机管理</w:t>
        </w:r>
        <w:r>
          <w:tab/>
        </w:r>
        <w:r>
          <w:fldChar w:fldCharType="begin"/>
        </w:r>
        <w:r>
          <w:instrText xml:space="preserve"> PAGEREF _Toc16058 \h </w:instrText>
        </w:r>
        <w:r>
          <w:fldChar w:fldCharType="separate"/>
        </w:r>
        <w:r>
          <w:t>9</w:t>
        </w:r>
        <w:r>
          <w:fldChar w:fldCharType="end"/>
        </w:r>
      </w:hyperlink>
    </w:p>
    <w:p>
      <w:pPr>
        <w:pStyle w:val="TOC2"/>
        <w:tabs>
          <w:tab w:val="right" w:leader="dot" w:pos="8306"/>
        </w:tabs>
      </w:pPr>
      <w:hyperlink w:anchor="_Toc25374" w:history="1">
        <w:r>
          <w:rPr>
            <w:rFonts w:ascii="仿宋" w:eastAsia="仿宋" w:hAnsi="仿宋" w:cs="仿宋" w:hint="eastAsia"/>
            <w:lang w:eastAsia="zh-CN"/>
          </w:rPr>
          <w:t>(一)、危机预警与识别</w:t>
        </w:r>
        <w:r>
          <w:tab/>
        </w:r>
        <w:r>
          <w:fldChar w:fldCharType="begin"/>
        </w:r>
        <w:r>
          <w:instrText xml:space="preserve"> PAGEREF _Toc25374 \h </w:instrText>
        </w:r>
        <w:r>
          <w:fldChar w:fldCharType="separate"/>
        </w:r>
        <w:r>
          <w:t>9</w:t>
        </w:r>
        <w:r>
          <w:fldChar w:fldCharType="end"/>
        </w:r>
      </w:hyperlink>
    </w:p>
    <w:p>
      <w:pPr>
        <w:pStyle w:val="TOC2"/>
        <w:tabs>
          <w:tab w:val="right" w:leader="dot" w:pos="8306"/>
        </w:tabs>
      </w:pPr>
      <w:hyperlink w:anchor="_Toc23626" w:history="1">
        <w:r>
          <w:rPr>
            <w:rFonts w:ascii="仿宋" w:eastAsia="仿宋" w:hAnsi="仿宋" w:cs="仿宋" w:hint="eastAsia"/>
            <w:lang w:eastAsia="zh-CN"/>
          </w:rPr>
          <w:t>(二)、危机应对与恢复</w:t>
        </w:r>
        <w:r>
          <w:tab/>
        </w:r>
        <w:r>
          <w:fldChar w:fldCharType="begin"/>
        </w:r>
        <w:r>
          <w:instrText xml:space="preserve"> PAGEREF _Toc23626 \h </w:instrText>
        </w:r>
        <w:r>
          <w:fldChar w:fldCharType="separate"/>
        </w:r>
        <w:r>
          <w:t>10</w:t>
        </w:r>
        <w:r>
          <w:fldChar w:fldCharType="end"/>
        </w:r>
      </w:hyperlink>
    </w:p>
    <w:p>
      <w:pPr>
        <w:pStyle w:val="TOC1"/>
        <w:tabs>
          <w:tab w:val="right" w:leader="dot" w:pos="8306"/>
        </w:tabs>
      </w:pPr>
      <w:hyperlink w:anchor="_Toc5614" w:history="1">
        <w:r>
          <w:rPr>
            <w:rFonts w:ascii="仿宋" w:eastAsia="仿宋" w:hAnsi="仿宋" w:cs="仿宋" w:hint="eastAsia"/>
            <w:lang w:eastAsia="zh-CN"/>
          </w:rPr>
          <w:t>四、市场分析、调研</w:t>
        </w:r>
        <w:r>
          <w:tab/>
        </w:r>
        <w:r>
          <w:fldChar w:fldCharType="begin"/>
        </w:r>
        <w:r>
          <w:instrText xml:space="preserve"> PAGEREF _Toc5614 \h </w:instrText>
        </w:r>
        <w:r>
          <w:fldChar w:fldCharType="separate"/>
        </w:r>
        <w:r>
          <w:t>11</w:t>
        </w:r>
        <w:r>
          <w:fldChar w:fldCharType="end"/>
        </w:r>
      </w:hyperlink>
    </w:p>
    <w:p>
      <w:pPr>
        <w:pStyle w:val="TOC2"/>
        <w:tabs>
          <w:tab w:val="right" w:leader="dot" w:pos="8306"/>
        </w:tabs>
      </w:pPr>
      <w:hyperlink w:anchor="_Toc12539" w:history="1">
        <w:r>
          <w:rPr>
            <w:rFonts w:ascii="仿宋" w:eastAsia="仿宋" w:hAnsi="仿宋" w:cs="仿宋" w:hint="eastAsia"/>
            <w:lang w:eastAsia="zh-CN"/>
          </w:rPr>
          <w:t>(一)、海水养殖产品种苗行业分析</w:t>
        </w:r>
        <w:r>
          <w:tab/>
        </w:r>
        <w:r>
          <w:fldChar w:fldCharType="begin"/>
        </w:r>
        <w:r>
          <w:instrText xml:space="preserve"> PAGEREF _Toc12539 \h </w:instrText>
        </w:r>
        <w:r>
          <w:fldChar w:fldCharType="separate"/>
        </w:r>
        <w:r>
          <w:t>11</w:t>
        </w:r>
        <w:r>
          <w:fldChar w:fldCharType="end"/>
        </w:r>
      </w:hyperlink>
    </w:p>
    <w:p>
      <w:pPr>
        <w:pStyle w:val="TOC2"/>
        <w:tabs>
          <w:tab w:val="right" w:leader="dot" w:pos="8306"/>
        </w:tabs>
      </w:pPr>
      <w:hyperlink w:anchor="_Toc8596" w:history="1">
        <w:r>
          <w:rPr>
            <w:rFonts w:ascii="仿宋" w:eastAsia="仿宋" w:hAnsi="仿宋" w:cs="仿宋" w:hint="eastAsia"/>
            <w:lang w:eastAsia="zh-CN"/>
          </w:rPr>
          <w:t>(二)、海水养殖产品种苗市场分析预测</w:t>
        </w:r>
        <w:r>
          <w:tab/>
        </w:r>
        <w:r>
          <w:fldChar w:fldCharType="begin"/>
        </w:r>
        <w:r>
          <w:instrText xml:space="preserve"> PAGEREF _Toc8596 \h </w:instrText>
        </w:r>
        <w:r>
          <w:fldChar w:fldCharType="separate"/>
        </w:r>
        <w:r>
          <w:t>12</w:t>
        </w:r>
        <w:r>
          <w:fldChar w:fldCharType="end"/>
        </w:r>
      </w:hyperlink>
    </w:p>
    <w:p>
      <w:pPr>
        <w:pStyle w:val="TOC1"/>
        <w:tabs>
          <w:tab w:val="right" w:leader="dot" w:pos="8306"/>
        </w:tabs>
      </w:pPr>
      <w:hyperlink w:anchor="_Toc32122" w:history="1">
        <w:r>
          <w:rPr>
            <w:rFonts w:ascii="仿宋" w:eastAsia="仿宋" w:hAnsi="仿宋" w:cs="仿宋" w:hint="eastAsia"/>
            <w:lang w:eastAsia="zh-CN"/>
          </w:rPr>
          <w:t>五、海水养殖产品种苗项目概论</w:t>
        </w:r>
        <w:r>
          <w:tab/>
        </w:r>
        <w:r>
          <w:fldChar w:fldCharType="begin"/>
        </w:r>
        <w:r>
          <w:instrText xml:space="preserve"> PAGEREF _Toc32122 \h </w:instrText>
        </w:r>
        <w:r>
          <w:fldChar w:fldCharType="separate"/>
        </w:r>
        <w:r>
          <w:t>13</w:t>
        </w:r>
        <w:r>
          <w:fldChar w:fldCharType="end"/>
        </w:r>
      </w:hyperlink>
    </w:p>
    <w:p>
      <w:pPr>
        <w:pStyle w:val="TOC2"/>
        <w:tabs>
          <w:tab w:val="right" w:leader="dot" w:pos="8306"/>
        </w:tabs>
      </w:pPr>
      <w:hyperlink w:anchor="_Toc18408" w:history="1">
        <w:r>
          <w:rPr>
            <w:rFonts w:ascii="仿宋" w:eastAsia="仿宋" w:hAnsi="仿宋" w:cs="仿宋" w:hint="eastAsia"/>
            <w:lang w:eastAsia="zh-CN"/>
          </w:rPr>
          <w:t>(一)、海水养殖产品种苗项目概况</w:t>
        </w:r>
        <w:r>
          <w:tab/>
        </w:r>
        <w:r>
          <w:fldChar w:fldCharType="begin"/>
        </w:r>
        <w:r>
          <w:instrText xml:space="preserve"> PAGEREF _Toc18408 \h </w:instrText>
        </w:r>
        <w:r>
          <w:fldChar w:fldCharType="separate"/>
        </w:r>
        <w:r>
          <w:t>13</w:t>
        </w:r>
        <w:r>
          <w:fldChar w:fldCharType="end"/>
        </w:r>
      </w:hyperlink>
    </w:p>
    <w:p>
      <w:pPr>
        <w:pStyle w:val="TOC2"/>
        <w:tabs>
          <w:tab w:val="right" w:leader="dot" w:pos="8306"/>
        </w:tabs>
      </w:pPr>
      <w:hyperlink w:anchor="_Toc22702" w:history="1">
        <w:r>
          <w:rPr>
            <w:rFonts w:ascii="仿宋" w:eastAsia="仿宋" w:hAnsi="仿宋" w:cs="仿宋" w:hint="eastAsia"/>
            <w:lang w:eastAsia="zh-CN"/>
          </w:rPr>
          <w:t>(二)、海水养殖产品种苗项目目标</w:t>
        </w:r>
        <w:r>
          <w:tab/>
        </w:r>
        <w:r>
          <w:fldChar w:fldCharType="begin"/>
        </w:r>
        <w:r>
          <w:instrText xml:space="preserve"> PAGEREF _Toc22702 \h </w:instrText>
        </w:r>
        <w:r>
          <w:fldChar w:fldCharType="separate"/>
        </w:r>
        <w:r>
          <w:t>16</w:t>
        </w:r>
        <w:r>
          <w:fldChar w:fldCharType="end"/>
        </w:r>
      </w:hyperlink>
    </w:p>
    <w:p>
      <w:pPr>
        <w:pStyle w:val="TOC2"/>
        <w:tabs>
          <w:tab w:val="right" w:leader="dot" w:pos="8306"/>
        </w:tabs>
      </w:pPr>
      <w:hyperlink w:anchor="_Toc30426" w:history="1">
        <w:r>
          <w:rPr>
            <w:rFonts w:ascii="仿宋" w:eastAsia="仿宋" w:hAnsi="仿宋" w:cs="仿宋" w:hint="eastAsia"/>
            <w:lang w:eastAsia="zh-CN"/>
          </w:rPr>
          <w:t>(三)、海水养殖产品种苗项目提出的理由</w:t>
        </w:r>
        <w:r>
          <w:tab/>
        </w:r>
        <w:r>
          <w:fldChar w:fldCharType="begin"/>
        </w:r>
        <w:r>
          <w:instrText xml:space="preserve"> PAGEREF _Toc30426 \h </w:instrText>
        </w:r>
        <w:r>
          <w:fldChar w:fldCharType="separate"/>
        </w:r>
        <w:r>
          <w:t>16</w:t>
        </w:r>
        <w:r>
          <w:fldChar w:fldCharType="end"/>
        </w:r>
      </w:hyperlink>
    </w:p>
    <w:p>
      <w:pPr>
        <w:pStyle w:val="TOC2"/>
        <w:tabs>
          <w:tab w:val="right" w:leader="dot" w:pos="8306"/>
        </w:tabs>
      </w:pPr>
      <w:hyperlink w:anchor="_Toc2250" w:history="1">
        <w:r>
          <w:rPr>
            <w:rFonts w:ascii="仿宋" w:eastAsia="仿宋" w:hAnsi="仿宋" w:cs="仿宋" w:hint="eastAsia"/>
            <w:lang w:eastAsia="zh-CN"/>
          </w:rPr>
          <w:t>(四)、海水养殖产品种苗项目意义</w:t>
        </w:r>
        <w:r>
          <w:tab/>
        </w:r>
        <w:r>
          <w:fldChar w:fldCharType="begin"/>
        </w:r>
        <w:r>
          <w:instrText xml:space="preserve"> PAGEREF _Toc2250 \h </w:instrText>
        </w:r>
        <w:r>
          <w:fldChar w:fldCharType="separate"/>
        </w:r>
        <w:r>
          <w:t>18</w:t>
        </w:r>
        <w:r>
          <w:fldChar w:fldCharType="end"/>
        </w:r>
      </w:hyperlink>
    </w:p>
    <w:p>
      <w:pPr>
        <w:pStyle w:val="TOC2"/>
        <w:tabs>
          <w:tab w:val="right" w:leader="dot" w:pos="8306"/>
        </w:tabs>
      </w:pPr>
      <w:hyperlink w:anchor="_Toc13264" w:history="1">
        <w:r>
          <w:rPr>
            <w:rFonts w:ascii="仿宋" w:eastAsia="仿宋" w:hAnsi="仿宋" w:cs="仿宋" w:hint="eastAsia"/>
            <w:lang w:eastAsia="zh-CN"/>
          </w:rPr>
          <w:t>(五)、海水养殖产品种苗项目背景</w:t>
        </w:r>
        <w:r>
          <w:tab/>
        </w:r>
        <w:r>
          <w:fldChar w:fldCharType="begin"/>
        </w:r>
        <w:r>
          <w:instrText xml:space="preserve"> PAGEREF _Toc13264 \h </w:instrText>
        </w:r>
        <w:r>
          <w:fldChar w:fldCharType="separate"/>
        </w:r>
        <w:r>
          <w:t>19</w:t>
        </w:r>
        <w:r>
          <w:fldChar w:fldCharType="end"/>
        </w:r>
      </w:hyperlink>
    </w:p>
    <w:p>
      <w:pPr>
        <w:pStyle w:val="TOC1"/>
        <w:tabs>
          <w:tab w:val="right" w:leader="dot" w:pos="8306"/>
        </w:tabs>
      </w:pPr>
      <w:hyperlink w:anchor="_Toc23984" w:history="1">
        <w:r>
          <w:rPr>
            <w:rFonts w:ascii="仿宋" w:eastAsia="仿宋" w:hAnsi="仿宋" w:cs="仿宋" w:hint="eastAsia"/>
            <w:lang w:eastAsia="zh-CN"/>
          </w:rPr>
          <w:t>六、海水养殖产品种苗项目建设单位说明</w:t>
        </w:r>
        <w:r>
          <w:tab/>
        </w:r>
        <w:r>
          <w:fldChar w:fldCharType="begin"/>
        </w:r>
        <w:r>
          <w:instrText xml:space="preserve"> PAGEREF _Toc23984 \h </w:instrText>
        </w:r>
        <w:r>
          <w:fldChar w:fldCharType="separate"/>
        </w:r>
        <w:r>
          <w:t>20</w:t>
        </w:r>
        <w:r>
          <w:fldChar w:fldCharType="end"/>
        </w:r>
      </w:hyperlink>
    </w:p>
    <w:p>
      <w:pPr>
        <w:pStyle w:val="TOC2"/>
        <w:tabs>
          <w:tab w:val="right" w:leader="dot" w:pos="8306"/>
        </w:tabs>
      </w:pPr>
      <w:hyperlink w:anchor="_Toc14056" w:history="1">
        <w:r>
          <w:rPr>
            <w:rFonts w:ascii="仿宋" w:eastAsia="仿宋" w:hAnsi="仿宋" w:cs="仿宋" w:hint="eastAsia"/>
            <w:lang w:eastAsia="zh-CN"/>
          </w:rPr>
          <w:t>(一)、海水养殖产品种苗项目承办单位基本情况</w:t>
        </w:r>
        <w:r>
          <w:tab/>
        </w:r>
        <w:r>
          <w:fldChar w:fldCharType="begin"/>
        </w:r>
        <w:r>
          <w:instrText xml:space="preserve"> PAGEREF _Toc14056 \h </w:instrText>
        </w:r>
        <w:r>
          <w:fldChar w:fldCharType="separate"/>
        </w:r>
        <w:r>
          <w:t>20</w:t>
        </w:r>
        <w:r>
          <w:fldChar w:fldCharType="end"/>
        </w:r>
      </w:hyperlink>
    </w:p>
    <w:p>
      <w:pPr>
        <w:pStyle w:val="TOC2"/>
        <w:tabs>
          <w:tab w:val="right" w:leader="dot" w:pos="8306"/>
        </w:tabs>
      </w:pPr>
      <w:hyperlink w:anchor="_Toc24484" w:history="1">
        <w:r>
          <w:rPr>
            <w:rFonts w:ascii="仿宋" w:eastAsia="仿宋" w:hAnsi="仿宋" w:cs="仿宋" w:hint="eastAsia"/>
            <w:lang w:eastAsia="zh-CN"/>
          </w:rPr>
          <w:t>(二)、公司经济效益分析</w:t>
        </w:r>
        <w:r>
          <w:tab/>
        </w:r>
        <w:r>
          <w:fldChar w:fldCharType="begin"/>
        </w:r>
        <w:r>
          <w:instrText xml:space="preserve"> PAGEREF _Toc24484 \h </w:instrText>
        </w:r>
        <w:r>
          <w:fldChar w:fldCharType="separate"/>
        </w:r>
        <w:r>
          <w:t>21</w:t>
        </w:r>
        <w:r>
          <w:fldChar w:fldCharType="end"/>
        </w:r>
      </w:hyperlink>
    </w:p>
    <w:p>
      <w:pPr>
        <w:pStyle w:val="TOC1"/>
        <w:tabs>
          <w:tab w:val="right" w:leader="dot" w:pos="8306"/>
        </w:tabs>
      </w:pPr>
      <w:hyperlink w:anchor="_Toc23925" w:history="1">
        <w:r>
          <w:rPr>
            <w:rFonts w:ascii="仿宋" w:eastAsia="仿宋" w:hAnsi="仿宋" w:cs="仿宋" w:hint="eastAsia"/>
            <w:lang w:eastAsia="zh-CN"/>
          </w:rPr>
          <w:t>七、海水养殖产品种苗项目风险管理</w:t>
        </w:r>
        <w:r>
          <w:tab/>
        </w:r>
        <w:r>
          <w:fldChar w:fldCharType="begin"/>
        </w:r>
        <w:r>
          <w:instrText xml:space="preserve"> PAGEREF _Toc23925 \h </w:instrText>
        </w:r>
        <w:r>
          <w:fldChar w:fldCharType="separate"/>
        </w:r>
        <w:r>
          <w:t>22</w:t>
        </w:r>
        <w:r>
          <w:fldChar w:fldCharType="end"/>
        </w:r>
      </w:hyperlink>
    </w:p>
    <w:p>
      <w:pPr>
        <w:pStyle w:val="TOC2"/>
        <w:tabs>
          <w:tab w:val="right" w:leader="dot" w:pos="8306"/>
        </w:tabs>
      </w:pPr>
      <w:hyperlink w:anchor="_Toc31842" w:history="1">
        <w:r>
          <w:rPr>
            <w:rFonts w:ascii="仿宋" w:eastAsia="仿宋" w:hAnsi="仿宋" w:cs="仿宋" w:hint="eastAsia"/>
            <w:lang w:eastAsia="zh-CN"/>
          </w:rPr>
          <w:t>(一)、风险识别与评估</w:t>
        </w:r>
        <w:r>
          <w:tab/>
        </w:r>
        <w:r>
          <w:fldChar w:fldCharType="begin"/>
        </w:r>
        <w:r>
          <w:instrText xml:space="preserve"> PAGEREF _Toc31842 \h </w:instrText>
        </w:r>
        <w:r>
          <w:fldChar w:fldCharType="separate"/>
        </w:r>
        <w:r>
          <w:t>22</w:t>
        </w:r>
        <w:r>
          <w:fldChar w:fldCharType="end"/>
        </w:r>
      </w:hyperlink>
    </w:p>
    <w:p>
      <w:pPr>
        <w:pStyle w:val="TOC2"/>
        <w:tabs>
          <w:tab w:val="right" w:leader="dot" w:pos="8306"/>
        </w:tabs>
      </w:pPr>
      <w:hyperlink w:anchor="_Toc5419" w:history="1">
        <w:r>
          <w:rPr>
            <w:rFonts w:ascii="仿宋" w:eastAsia="仿宋" w:hAnsi="仿宋" w:cs="仿宋" w:hint="eastAsia"/>
            <w:lang w:eastAsia="zh-CN"/>
          </w:rPr>
          <w:t>(二)、风险应对策略</w:t>
        </w:r>
        <w:r>
          <w:tab/>
        </w:r>
        <w:r>
          <w:fldChar w:fldCharType="begin"/>
        </w:r>
        <w:r>
          <w:instrText xml:space="preserve"> PAGEREF _Toc5419 \h </w:instrText>
        </w:r>
        <w:r>
          <w:fldChar w:fldCharType="separate"/>
        </w:r>
        <w:r>
          <w:t>23</w:t>
        </w:r>
        <w:r>
          <w:fldChar w:fldCharType="end"/>
        </w:r>
      </w:hyperlink>
    </w:p>
    <w:p>
      <w:pPr>
        <w:pStyle w:val="TOC2"/>
        <w:tabs>
          <w:tab w:val="right" w:leader="dot" w:pos="8306"/>
        </w:tabs>
      </w:pPr>
      <w:hyperlink w:anchor="_Toc28177" w:history="1">
        <w:r>
          <w:rPr>
            <w:rFonts w:ascii="仿宋" w:eastAsia="仿宋" w:hAnsi="仿宋" w:cs="仿宋" w:hint="eastAsia"/>
            <w:lang w:eastAsia="zh-CN"/>
          </w:rPr>
          <w:t>(三)、风险监控与控制</w:t>
        </w:r>
        <w:r>
          <w:tab/>
        </w:r>
        <w:r>
          <w:fldChar w:fldCharType="begin"/>
        </w:r>
        <w:r>
          <w:instrText xml:space="preserve"> PAGEREF _Toc28177 \h </w:instrText>
        </w:r>
        <w:r>
          <w:fldChar w:fldCharType="separate"/>
        </w:r>
        <w:r>
          <w:t>25</w:t>
        </w:r>
        <w:r>
          <w:fldChar w:fldCharType="end"/>
        </w:r>
      </w:hyperlink>
    </w:p>
    <w:p>
      <w:pPr>
        <w:pStyle w:val="TOC1"/>
        <w:tabs>
          <w:tab w:val="right" w:leader="dot" w:pos="8306"/>
        </w:tabs>
      </w:pPr>
      <w:hyperlink w:anchor="_Toc11728" w:history="1">
        <w:r>
          <w:rPr>
            <w:rFonts w:ascii="仿宋" w:eastAsia="仿宋" w:hAnsi="仿宋" w:cs="仿宋" w:hint="eastAsia"/>
            <w:lang w:eastAsia="zh-CN"/>
          </w:rPr>
          <w:t>八、生产安全保护</w:t>
        </w:r>
        <w:r>
          <w:tab/>
        </w:r>
        <w:r>
          <w:fldChar w:fldCharType="begin"/>
        </w:r>
        <w:r>
          <w:instrText xml:space="preserve"> PAGEREF _Toc11728 \h </w:instrText>
        </w:r>
        <w:r>
          <w:fldChar w:fldCharType="separate"/>
        </w:r>
        <w:r>
          <w:t>26</w:t>
        </w:r>
        <w:r>
          <w:fldChar w:fldCharType="end"/>
        </w:r>
      </w:hyperlink>
    </w:p>
    <w:p>
      <w:pPr>
        <w:pStyle w:val="TOC2"/>
        <w:tabs>
          <w:tab w:val="right" w:leader="dot" w:pos="8306"/>
        </w:tabs>
      </w:pPr>
      <w:hyperlink w:anchor="_Toc12973" w:history="1">
        <w:r>
          <w:rPr>
            <w:rFonts w:ascii="仿宋" w:eastAsia="仿宋" w:hAnsi="仿宋" w:cs="仿宋" w:hint="eastAsia"/>
            <w:lang w:eastAsia="zh-CN"/>
          </w:rPr>
          <w:t>(一)、消防安全</w:t>
        </w:r>
        <w:r>
          <w:tab/>
        </w:r>
        <w:r>
          <w:fldChar w:fldCharType="begin"/>
        </w:r>
        <w:r>
          <w:instrText xml:space="preserve"> PAGEREF _Toc12973 \h </w:instrText>
        </w:r>
        <w:r>
          <w:fldChar w:fldCharType="separate"/>
        </w:r>
        <w:r>
          <w:t>26</w:t>
        </w:r>
        <w:r>
          <w:fldChar w:fldCharType="end"/>
        </w:r>
      </w:hyperlink>
    </w:p>
    <w:p>
      <w:pPr>
        <w:pStyle w:val="TOC2"/>
        <w:tabs>
          <w:tab w:val="right" w:leader="dot" w:pos="8306"/>
        </w:tabs>
      </w:pPr>
      <w:hyperlink w:anchor="_Toc11642" w:history="1">
        <w:r>
          <w:rPr>
            <w:rFonts w:ascii="仿宋" w:eastAsia="仿宋" w:hAnsi="仿宋" w:cs="仿宋" w:hint="eastAsia"/>
            <w:lang w:eastAsia="zh-CN"/>
          </w:rPr>
          <w:t>(二)、防火防爆总图布置措施</w:t>
        </w:r>
        <w:r>
          <w:tab/>
        </w:r>
        <w:r>
          <w:fldChar w:fldCharType="begin"/>
        </w:r>
        <w:r>
          <w:instrText xml:space="preserve"> PAGEREF _Toc11642 \h </w:instrText>
        </w:r>
        <w:r>
          <w:fldChar w:fldCharType="separate"/>
        </w:r>
        <w:r>
          <w:t>27</w:t>
        </w:r>
        <w:r>
          <w:fldChar w:fldCharType="end"/>
        </w:r>
      </w:hyperlink>
    </w:p>
    <w:p>
      <w:pPr>
        <w:pStyle w:val="TOC2"/>
        <w:tabs>
          <w:tab w:val="right" w:leader="dot" w:pos="8306"/>
        </w:tabs>
      </w:pPr>
      <w:hyperlink w:anchor="_Toc24538" w:history="1">
        <w:r>
          <w:rPr>
            <w:rFonts w:ascii="仿宋" w:eastAsia="仿宋" w:hAnsi="仿宋" w:cs="仿宋" w:hint="eastAsia"/>
            <w:lang w:eastAsia="zh-CN"/>
          </w:rPr>
          <w:t>(三)、自然灾害防范措施</w:t>
        </w:r>
        <w:r>
          <w:tab/>
        </w:r>
        <w:r>
          <w:fldChar w:fldCharType="begin"/>
        </w:r>
        <w:r>
          <w:instrText xml:space="preserve"> PAGEREF _Toc24538 \h </w:instrText>
        </w:r>
        <w:r>
          <w:fldChar w:fldCharType="separate"/>
        </w:r>
        <w:r>
          <w:t>28</w:t>
        </w:r>
        <w:r>
          <w:fldChar w:fldCharType="end"/>
        </w:r>
      </w:hyperlink>
    </w:p>
    <w:p>
      <w:pPr>
        <w:pStyle w:val="TOC2"/>
        <w:tabs>
          <w:tab w:val="right" w:leader="dot" w:pos="8306"/>
        </w:tabs>
      </w:pPr>
      <w:hyperlink w:anchor="_Toc25493" w:history="1">
        <w:r>
          <w:rPr>
            <w:rFonts w:ascii="仿宋" w:eastAsia="仿宋" w:hAnsi="仿宋" w:cs="仿宋" w:hint="eastAsia"/>
            <w:lang w:eastAsia="zh-CN"/>
          </w:rPr>
          <w:t>(四)、安全色及安全标志使用要求</w:t>
        </w:r>
        <w:r>
          <w:tab/>
        </w:r>
        <w:r>
          <w:fldChar w:fldCharType="begin"/>
        </w:r>
        <w:r>
          <w:instrText xml:space="preserve"> PAGEREF _Toc25493 \h </w:instrText>
        </w:r>
        <w:r>
          <w:fldChar w:fldCharType="separate"/>
        </w:r>
        <w:r>
          <w:t>29</w:t>
        </w:r>
        <w:r>
          <w:fldChar w:fldCharType="end"/>
        </w:r>
      </w:hyperlink>
    </w:p>
    <w:p>
      <w:pPr>
        <w:pStyle w:val="TOC2"/>
        <w:tabs>
          <w:tab w:val="right" w:leader="dot" w:pos="8306"/>
        </w:tabs>
      </w:pPr>
      <w:hyperlink w:anchor="_Toc15939" w:history="1">
        <w:r>
          <w:rPr>
            <w:rFonts w:ascii="仿宋" w:eastAsia="仿宋" w:hAnsi="仿宋" w:cs="仿宋" w:hint="eastAsia"/>
            <w:lang w:eastAsia="zh-CN"/>
          </w:rPr>
          <w:t>(五)、防尘防毒措施</w:t>
        </w:r>
        <w:r>
          <w:tab/>
        </w:r>
        <w:r>
          <w:fldChar w:fldCharType="begin"/>
        </w:r>
        <w:r>
          <w:instrText xml:space="preserve"> PAGEREF _Toc15939 \h </w:instrText>
        </w:r>
        <w:r>
          <w:fldChar w:fldCharType="separate"/>
        </w:r>
        <w:r>
          <w:t>30</w:t>
        </w:r>
        <w:r>
          <w:fldChar w:fldCharType="end"/>
        </w:r>
      </w:hyperlink>
    </w:p>
    <w:p>
      <w:pPr>
        <w:pStyle w:val="TOC2"/>
        <w:tabs>
          <w:tab w:val="right" w:leader="dot" w:pos="8306"/>
        </w:tabs>
      </w:pPr>
      <w:hyperlink w:anchor="_Toc6475" w:history="1">
        <w:r>
          <w:rPr>
            <w:rFonts w:ascii="仿宋" w:eastAsia="仿宋" w:hAnsi="仿宋" w:cs="仿宋" w:hint="eastAsia"/>
            <w:lang w:eastAsia="zh-CN"/>
          </w:rPr>
          <w:t>(六)、防静电、触电防护及防雷措施</w:t>
        </w:r>
        <w:r>
          <w:tab/>
        </w:r>
        <w:r>
          <w:fldChar w:fldCharType="begin"/>
        </w:r>
        <w:r>
          <w:instrText xml:space="preserve"> PAGEREF _Toc6475 \h </w:instrText>
        </w:r>
        <w:r>
          <w:fldChar w:fldCharType="separate"/>
        </w:r>
        <w:r>
          <w:t>31</w:t>
        </w:r>
        <w:r>
          <w:fldChar w:fldCharType="end"/>
        </w:r>
      </w:hyperlink>
    </w:p>
    <w:p>
      <w:pPr>
        <w:pStyle w:val="TOC2"/>
        <w:tabs>
          <w:tab w:val="right" w:leader="dot" w:pos="8306"/>
        </w:tabs>
      </w:pPr>
      <w:hyperlink w:anchor="_Toc12525" w:history="1">
        <w:r>
          <w:rPr>
            <w:rFonts w:ascii="仿宋" w:eastAsia="仿宋" w:hAnsi="仿宋" w:cs="仿宋" w:hint="eastAsia"/>
            <w:lang w:eastAsia="zh-CN"/>
          </w:rPr>
          <w:t>(七)、机械设备安全保障措施</w:t>
        </w:r>
        <w:r>
          <w:tab/>
        </w:r>
        <w:r>
          <w:fldChar w:fldCharType="begin"/>
        </w:r>
        <w:r>
          <w:instrText xml:space="preserve"> PAGEREF _Toc12525 \h </w:instrText>
        </w:r>
        <w:r>
          <w:fldChar w:fldCharType="separate"/>
        </w:r>
        <w:r>
          <w:t>33</w:t>
        </w:r>
        <w:r>
          <w:fldChar w:fldCharType="end"/>
        </w:r>
      </w:hyperlink>
    </w:p>
    <w:p>
      <w:pPr>
        <w:pStyle w:val="TOC1"/>
        <w:tabs>
          <w:tab w:val="right" w:leader="dot" w:pos="8306"/>
        </w:tabs>
      </w:pPr>
      <w:hyperlink w:anchor="_Toc29192" w:history="1">
        <w:r>
          <w:rPr>
            <w:rFonts w:ascii="仿宋" w:eastAsia="仿宋" w:hAnsi="仿宋" w:cs="仿宋" w:hint="eastAsia"/>
            <w:lang w:eastAsia="zh-CN"/>
          </w:rPr>
          <w:t>九、海水养殖产品种苗项目投资规划</w:t>
        </w:r>
        <w:r>
          <w:tab/>
        </w:r>
        <w:r>
          <w:fldChar w:fldCharType="begin"/>
        </w:r>
        <w:r>
          <w:instrText xml:space="preserve"> PAGEREF _Toc29192 \h </w:instrText>
        </w:r>
        <w:r>
          <w:fldChar w:fldCharType="separate"/>
        </w:r>
        <w:r>
          <w:t>34</w:t>
        </w:r>
        <w:r>
          <w:fldChar w:fldCharType="end"/>
        </w:r>
      </w:hyperlink>
    </w:p>
    <w:p>
      <w:pPr>
        <w:pStyle w:val="TOC2"/>
        <w:tabs>
          <w:tab w:val="right" w:leader="dot" w:pos="8306"/>
        </w:tabs>
      </w:pPr>
      <w:hyperlink w:anchor="_Toc20519" w:history="1">
        <w:r>
          <w:rPr>
            <w:rFonts w:ascii="仿宋" w:eastAsia="仿宋" w:hAnsi="仿宋" w:cs="仿宋" w:hint="eastAsia"/>
            <w:lang w:eastAsia="zh-CN"/>
          </w:rPr>
          <w:t>(一)、海水养殖产品种苗项目总投资估算</w:t>
        </w:r>
        <w:r>
          <w:tab/>
        </w:r>
        <w:r>
          <w:fldChar w:fldCharType="begin"/>
        </w:r>
        <w:r>
          <w:instrText xml:space="preserve"> PAGEREF _Toc20519 \h </w:instrText>
        </w:r>
        <w:r>
          <w:fldChar w:fldCharType="separate"/>
        </w:r>
        <w:r>
          <w:t>34</w:t>
        </w:r>
        <w:r>
          <w:fldChar w:fldCharType="end"/>
        </w:r>
      </w:hyperlink>
    </w:p>
    <w:p>
      <w:pPr>
        <w:pStyle w:val="TOC2"/>
        <w:tabs>
          <w:tab w:val="right" w:leader="dot" w:pos="8306"/>
        </w:tabs>
      </w:pPr>
      <w:hyperlink w:anchor="_Toc25895" w:history="1">
        <w:r>
          <w:rPr>
            <w:rFonts w:ascii="仿宋" w:eastAsia="仿宋" w:hAnsi="仿宋" w:cs="仿宋" w:hint="eastAsia"/>
            <w:lang w:eastAsia="zh-CN"/>
          </w:rPr>
          <w:t>(二)、资金筹措</w:t>
        </w:r>
        <w:r>
          <w:tab/>
        </w:r>
        <w:r>
          <w:fldChar w:fldCharType="begin"/>
        </w:r>
        <w:r>
          <w:instrText xml:space="preserve"> PAGEREF _Toc25895 \h </w:instrText>
        </w:r>
        <w:r>
          <w:fldChar w:fldCharType="separate"/>
        </w:r>
        <w:r>
          <w:t>35</w:t>
        </w:r>
        <w:r>
          <w:fldChar w:fldCharType="end"/>
        </w:r>
      </w:hyperlink>
    </w:p>
    <w:p>
      <w:pPr>
        <w:pStyle w:val="TOC1"/>
        <w:tabs>
          <w:tab w:val="right" w:leader="dot" w:pos="8306"/>
        </w:tabs>
      </w:pPr>
      <w:hyperlink w:anchor="_Toc7425" w:history="1">
        <w:r>
          <w:rPr>
            <w:rFonts w:ascii="仿宋" w:eastAsia="仿宋" w:hAnsi="仿宋" w:cs="仿宋" w:hint="eastAsia"/>
            <w:lang w:eastAsia="zh-CN"/>
          </w:rPr>
          <w:t>十、海水养殖产品种苗项目创新与研发</w:t>
        </w:r>
        <w:r>
          <w:tab/>
        </w:r>
        <w:r>
          <w:fldChar w:fldCharType="begin"/>
        </w:r>
        <w:r>
          <w:instrText xml:space="preserve"> PAGEREF _Toc7425 \h </w:instrText>
        </w:r>
        <w:r>
          <w:fldChar w:fldCharType="separate"/>
        </w:r>
        <w:r>
          <w:t>36</w:t>
        </w:r>
        <w:r>
          <w:fldChar w:fldCharType="end"/>
        </w:r>
      </w:hyperlink>
    </w:p>
    <w:p>
      <w:pPr>
        <w:pStyle w:val="TOC2"/>
        <w:tabs>
          <w:tab w:val="right" w:leader="dot" w:pos="8306"/>
        </w:tabs>
      </w:pPr>
      <w:hyperlink w:anchor="_Toc16914" w:history="1">
        <w:r>
          <w:rPr>
            <w:rFonts w:ascii="仿宋" w:eastAsia="仿宋" w:hAnsi="仿宋" w:cs="仿宋" w:hint="eastAsia"/>
            <w:lang w:eastAsia="zh-CN"/>
          </w:rPr>
          <w:t>(一)、创新策略与方向</w:t>
        </w:r>
        <w:r>
          <w:tab/>
        </w:r>
        <w:r>
          <w:fldChar w:fldCharType="begin"/>
        </w:r>
        <w:r>
          <w:instrText xml:space="preserve"> PAGEREF _Toc16914 \h </w:instrText>
        </w:r>
        <w:r>
          <w:fldChar w:fldCharType="separate"/>
        </w:r>
        <w:r>
          <w:t>36</w:t>
        </w:r>
        <w:r>
          <w:fldChar w:fldCharType="end"/>
        </w:r>
      </w:hyperlink>
    </w:p>
    <w:p>
      <w:pPr>
        <w:pStyle w:val="TOC2"/>
        <w:tabs>
          <w:tab w:val="right" w:leader="dot" w:pos="8306"/>
        </w:tabs>
      </w:pPr>
      <w:hyperlink w:anchor="_Toc6511" w:history="1">
        <w:r>
          <w:rPr>
            <w:rFonts w:ascii="仿宋" w:eastAsia="仿宋" w:hAnsi="仿宋" w:cs="仿宋" w:hint="eastAsia"/>
            <w:lang w:eastAsia="zh-CN"/>
          </w:rPr>
          <w:t>(二)、研发规划与投入</w:t>
        </w:r>
        <w:r>
          <w:tab/>
        </w:r>
        <w:r>
          <w:fldChar w:fldCharType="begin"/>
        </w:r>
        <w:r>
          <w:instrText xml:space="preserve"> PAGEREF _Toc6511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3" w:history="1">
        <w:r>
          <w:rPr>
            <w:rFonts w:ascii="仿宋" w:eastAsia="仿宋" w:hAnsi="仿宋" w:cs="仿宋" w:hint="eastAsia"/>
            <w:lang w:eastAsia="zh-CN"/>
          </w:rPr>
          <w:t>十一、海水养殖产品种苗项目环境影响分析</w:t>
        </w:r>
        <w:r>
          <w:tab/>
        </w:r>
        <w:r>
          <w:fldChar w:fldCharType="begin"/>
        </w:r>
        <w:r>
          <w:instrText xml:space="preserve"> PAGEREF _Toc31323 \h </w:instrText>
        </w:r>
        <w:r>
          <w:fldChar w:fldCharType="separate"/>
        </w:r>
        <w:r>
          <w:t>39</w:t>
        </w:r>
        <w:r>
          <w:fldChar w:fldCharType="end"/>
        </w:r>
      </w:hyperlink>
    </w:p>
    <w:p>
      <w:pPr>
        <w:pStyle w:val="TOC2"/>
        <w:tabs>
          <w:tab w:val="right" w:leader="dot" w:pos="8306"/>
        </w:tabs>
      </w:pPr>
      <w:hyperlink w:anchor="_Toc12925" w:history="1">
        <w:r>
          <w:rPr>
            <w:rFonts w:ascii="仿宋" w:eastAsia="仿宋" w:hAnsi="仿宋" w:cs="仿宋" w:hint="eastAsia"/>
            <w:lang w:eastAsia="zh-CN"/>
          </w:rPr>
          <w:t>(一)、建设区域环境质量现状</w:t>
        </w:r>
        <w:r>
          <w:tab/>
        </w:r>
        <w:r>
          <w:fldChar w:fldCharType="begin"/>
        </w:r>
        <w:r>
          <w:instrText xml:space="preserve"> PAGEREF _Toc12925 \h </w:instrText>
        </w:r>
        <w:r>
          <w:fldChar w:fldCharType="separate"/>
        </w:r>
        <w:r>
          <w:t>39</w:t>
        </w:r>
        <w:r>
          <w:fldChar w:fldCharType="end"/>
        </w:r>
      </w:hyperlink>
    </w:p>
    <w:p>
      <w:pPr>
        <w:pStyle w:val="TOC2"/>
        <w:tabs>
          <w:tab w:val="right" w:leader="dot" w:pos="8306"/>
        </w:tabs>
      </w:pPr>
      <w:hyperlink w:anchor="_Toc2452" w:history="1">
        <w:r>
          <w:rPr>
            <w:rFonts w:ascii="仿宋" w:eastAsia="仿宋" w:hAnsi="仿宋" w:cs="仿宋" w:hint="eastAsia"/>
            <w:lang w:eastAsia="zh-CN"/>
          </w:rPr>
          <w:t>(二)、建设期环境保护</w:t>
        </w:r>
        <w:r>
          <w:tab/>
        </w:r>
        <w:r>
          <w:fldChar w:fldCharType="begin"/>
        </w:r>
        <w:r>
          <w:instrText xml:space="preserve"> PAGEREF _Toc2452 \h </w:instrText>
        </w:r>
        <w:r>
          <w:fldChar w:fldCharType="separate"/>
        </w:r>
        <w:r>
          <w:t>41</w:t>
        </w:r>
        <w:r>
          <w:fldChar w:fldCharType="end"/>
        </w:r>
      </w:hyperlink>
    </w:p>
    <w:p>
      <w:pPr>
        <w:pStyle w:val="TOC2"/>
        <w:tabs>
          <w:tab w:val="right" w:leader="dot" w:pos="8306"/>
        </w:tabs>
      </w:pPr>
      <w:hyperlink w:anchor="_Toc5449" w:history="1">
        <w:r>
          <w:rPr>
            <w:rFonts w:ascii="仿宋" w:eastAsia="仿宋" w:hAnsi="仿宋" w:cs="仿宋" w:hint="eastAsia"/>
            <w:lang w:eastAsia="zh-CN"/>
          </w:rPr>
          <w:t>(三)、运营期环境保护</w:t>
        </w:r>
        <w:r>
          <w:tab/>
        </w:r>
        <w:r>
          <w:fldChar w:fldCharType="begin"/>
        </w:r>
        <w:r>
          <w:instrText xml:space="preserve"> PAGEREF _Toc5449 \h </w:instrText>
        </w:r>
        <w:r>
          <w:fldChar w:fldCharType="separate"/>
        </w:r>
        <w:r>
          <w:t>42</w:t>
        </w:r>
        <w:r>
          <w:fldChar w:fldCharType="end"/>
        </w:r>
      </w:hyperlink>
    </w:p>
    <w:p>
      <w:pPr>
        <w:pStyle w:val="TOC2"/>
        <w:tabs>
          <w:tab w:val="right" w:leader="dot" w:pos="8306"/>
        </w:tabs>
      </w:pPr>
      <w:hyperlink w:anchor="_Toc20721" w:history="1">
        <w:r>
          <w:rPr>
            <w:rFonts w:ascii="仿宋" w:eastAsia="仿宋" w:hAnsi="仿宋" w:cs="仿宋" w:hint="eastAsia"/>
            <w:lang w:eastAsia="zh-CN"/>
          </w:rPr>
          <w:t>(四)、海水养殖产品种苗项目建设对区域经济的影响</w:t>
        </w:r>
        <w:r>
          <w:tab/>
        </w:r>
        <w:r>
          <w:fldChar w:fldCharType="begin"/>
        </w:r>
        <w:r>
          <w:instrText xml:space="preserve"> PAGEREF _Toc20721 \h </w:instrText>
        </w:r>
        <w:r>
          <w:fldChar w:fldCharType="separate"/>
        </w:r>
        <w:r>
          <w:t>44</w:t>
        </w:r>
        <w:r>
          <w:fldChar w:fldCharType="end"/>
        </w:r>
      </w:hyperlink>
    </w:p>
    <w:p>
      <w:pPr>
        <w:pStyle w:val="TOC2"/>
        <w:tabs>
          <w:tab w:val="right" w:leader="dot" w:pos="8306"/>
        </w:tabs>
      </w:pPr>
      <w:hyperlink w:anchor="_Toc3222" w:history="1">
        <w:r>
          <w:rPr>
            <w:rFonts w:ascii="仿宋" w:eastAsia="仿宋" w:hAnsi="仿宋" w:cs="仿宋" w:hint="eastAsia"/>
            <w:lang w:eastAsia="zh-CN"/>
          </w:rPr>
          <w:t>(五)、废弃物处理</w:t>
        </w:r>
        <w:r>
          <w:tab/>
        </w:r>
        <w:r>
          <w:fldChar w:fldCharType="begin"/>
        </w:r>
        <w:r>
          <w:instrText xml:space="preserve"> PAGEREF _Toc3222 \h </w:instrText>
        </w:r>
        <w:r>
          <w:fldChar w:fldCharType="separate"/>
        </w:r>
        <w:r>
          <w:t>45</w:t>
        </w:r>
        <w:r>
          <w:fldChar w:fldCharType="end"/>
        </w:r>
      </w:hyperlink>
    </w:p>
    <w:p>
      <w:pPr>
        <w:pStyle w:val="TOC2"/>
        <w:tabs>
          <w:tab w:val="right" w:leader="dot" w:pos="8306"/>
        </w:tabs>
      </w:pPr>
      <w:hyperlink w:anchor="_Toc11515" w:history="1">
        <w:r>
          <w:rPr>
            <w:rFonts w:ascii="仿宋" w:eastAsia="仿宋" w:hAnsi="仿宋" w:cs="仿宋" w:hint="eastAsia"/>
            <w:lang w:eastAsia="zh-CN"/>
          </w:rPr>
          <w:t>(六)、特殊环境影响分析</w:t>
        </w:r>
        <w:r>
          <w:tab/>
        </w:r>
        <w:r>
          <w:fldChar w:fldCharType="begin"/>
        </w:r>
        <w:r>
          <w:instrText xml:space="preserve"> PAGEREF _Toc11515 \h </w:instrText>
        </w:r>
        <w:r>
          <w:fldChar w:fldCharType="separate"/>
        </w:r>
        <w:r>
          <w:t>47</w:t>
        </w:r>
        <w:r>
          <w:fldChar w:fldCharType="end"/>
        </w:r>
      </w:hyperlink>
    </w:p>
    <w:p>
      <w:pPr>
        <w:pStyle w:val="TOC2"/>
        <w:tabs>
          <w:tab w:val="right" w:leader="dot" w:pos="8306"/>
        </w:tabs>
      </w:pPr>
      <w:hyperlink w:anchor="_Toc13372" w:history="1">
        <w:r>
          <w:rPr>
            <w:rFonts w:ascii="仿宋" w:eastAsia="仿宋" w:hAnsi="仿宋" w:cs="仿宋" w:hint="eastAsia"/>
            <w:lang w:eastAsia="zh-CN"/>
          </w:rPr>
          <w:t>(七)、清洁生产</w:t>
        </w:r>
        <w:r>
          <w:tab/>
        </w:r>
        <w:r>
          <w:fldChar w:fldCharType="begin"/>
        </w:r>
        <w:r>
          <w:instrText xml:space="preserve"> PAGEREF _Toc13372 \h </w:instrText>
        </w:r>
        <w:r>
          <w:fldChar w:fldCharType="separate"/>
        </w:r>
        <w:r>
          <w:t>48</w:t>
        </w:r>
        <w:r>
          <w:fldChar w:fldCharType="end"/>
        </w:r>
      </w:hyperlink>
    </w:p>
    <w:p>
      <w:pPr>
        <w:pStyle w:val="TOC2"/>
        <w:tabs>
          <w:tab w:val="right" w:leader="dot" w:pos="8306"/>
        </w:tabs>
      </w:pPr>
      <w:hyperlink w:anchor="_Toc32222" w:history="1">
        <w:r>
          <w:rPr>
            <w:rFonts w:ascii="仿宋" w:eastAsia="仿宋" w:hAnsi="仿宋" w:cs="仿宋" w:hint="eastAsia"/>
            <w:lang w:eastAsia="zh-CN"/>
          </w:rPr>
          <w:t>(八)、环境保护综合评价</w:t>
        </w:r>
        <w:r>
          <w:tab/>
        </w:r>
        <w:r>
          <w:fldChar w:fldCharType="begin"/>
        </w:r>
        <w:r>
          <w:instrText xml:space="preserve"> PAGEREF _Toc32222 \h </w:instrText>
        </w:r>
        <w:r>
          <w:fldChar w:fldCharType="separate"/>
        </w:r>
        <w:r>
          <w:t>49</w:t>
        </w:r>
        <w:r>
          <w:fldChar w:fldCharType="end"/>
        </w:r>
      </w:hyperlink>
    </w:p>
    <w:p>
      <w:pPr>
        <w:pStyle w:val="TOC1"/>
        <w:tabs>
          <w:tab w:val="right" w:leader="dot" w:pos="8306"/>
        </w:tabs>
      </w:pPr>
      <w:hyperlink w:anchor="_Toc30904" w:history="1">
        <w:r>
          <w:rPr>
            <w:rFonts w:ascii="仿宋" w:eastAsia="仿宋" w:hAnsi="仿宋" w:cs="仿宋" w:hint="eastAsia"/>
            <w:lang w:eastAsia="zh-CN"/>
          </w:rPr>
          <w:t>十二、海水养殖产品种苗项目技术管理</w:t>
        </w:r>
        <w:r>
          <w:tab/>
        </w:r>
        <w:r>
          <w:fldChar w:fldCharType="begin"/>
        </w:r>
        <w:r>
          <w:instrText xml:space="preserve"> PAGEREF _Toc30904 \h </w:instrText>
        </w:r>
        <w:r>
          <w:fldChar w:fldCharType="separate"/>
        </w:r>
        <w:r>
          <w:t>50</w:t>
        </w:r>
        <w:r>
          <w:fldChar w:fldCharType="end"/>
        </w:r>
      </w:hyperlink>
    </w:p>
    <w:p>
      <w:pPr>
        <w:pStyle w:val="TOC2"/>
        <w:tabs>
          <w:tab w:val="right" w:leader="dot" w:pos="8306"/>
        </w:tabs>
      </w:pPr>
      <w:hyperlink w:anchor="_Toc24341" w:history="1">
        <w:r>
          <w:rPr>
            <w:rFonts w:ascii="仿宋" w:eastAsia="仿宋" w:hAnsi="仿宋" w:cs="仿宋" w:hint="eastAsia"/>
            <w:lang w:eastAsia="zh-CN"/>
          </w:rPr>
          <w:t>(一)、技术方案选用方向</w:t>
        </w:r>
        <w:r>
          <w:tab/>
        </w:r>
        <w:r>
          <w:fldChar w:fldCharType="begin"/>
        </w:r>
        <w:r>
          <w:instrText xml:space="preserve"> PAGEREF _Toc24341 \h </w:instrText>
        </w:r>
        <w:r>
          <w:fldChar w:fldCharType="separate"/>
        </w:r>
        <w:r>
          <w:t>50</w:t>
        </w:r>
        <w:r>
          <w:fldChar w:fldCharType="end"/>
        </w:r>
      </w:hyperlink>
    </w:p>
    <w:p>
      <w:pPr>
        <w:pStyle w:val="TOC2"/>
        <w:tabs>
          <w:tab w:val="right" w:leader="dot" w:pos="8306"/>
        </w:tabs>
      </w:pPr>
      <w:hyperlink w:anchor="_Toc19632" w:history="1">
        <w:r>
          <w:rPr>
            <w:rFonts w:ascii="仿宋" w:eastAsia="仿宋" w:hAnsi="仿宋" w:cs="仿宋" w:hint="eastAsia"/>
            <w:lang w:eastAsia="zh-CN"/>
          </w:rPr>
          <w:t>(二)、工艺技术方案选用原则</w:t>
        </w:r>
        <w:r>
          <w:tab/>
        </w:r>
        <w:r>
          <w:fldChar w:fldCharType="begin"/>
        </w:r>
        <w:r>
          <w:instrText xml:space="preserve"> PAGEREF _Toc19632 \h </w:instrText>
        </w:r>
        <w:r>
          <w:fldChar w:fldCharType="separate"/>
        </w:r>
        <w:r>
          <w:t>52</w:t>
        </w:r>
        <w:r>
          <w:fldChar w:fldCharType="end"/>
        </w:r>
      </w:hyperlink>
    </w:p>
    <w:p>
      <w:pPr>
        <w:pStyle w:val="TOC2"/>
        <w:tabs>
          <w:tab w:val="right" w:leader="dot" w:pos="8306"/>
        </w:tabs>
      </w:pPr>
      <w:hyperlink w:anchor="_Toc29053" w:history="1">
        <w:r>
          <w:rPr>
            <w:rFonts w:ascii="仿宋" w:eastAsia="仿宋" w:hAnsi="仿宋" w:cs="仿宋" w:hint="eastAsia"/>
            <w:lang w:eastAsia="zh-CN"/>
          </w:rPr>
          <w:t>(三)、工艺技术方案要求</w:t>
        </w:r>
        <w:r>
          <w:tab/>
        </w:r>
        <w:r>
          <w:fldChar w:fldCharType="begin"/>
        </w:r>
        <w:r>
          <w:instrText xml:space="preserve"> PAGEREF _Toc29053 \h </w:instrText>
        </w:r>
        <w:r>
          <w:fldChar w:fldCharType="separate"/>
        </w:r>
        <w:r>
          <w:t>54</w:t>
        </w:r>
        <w:r>
          <w:fldChar w:fldCharType="end"/>
        </w:r>
      </w:hyperlink>
    </w:p>
    <w:p>
      <w:pPr>
        <w:pStyle w:val="TOC1"/>
        <w:tabs>
          <w:tab w:val="right" w:leader="dot" w:pos="8306"/>
        </w:tabs>
      </w:pPr>
      <w:hyperlink w:anchor="_Toc2856" w:history="1">
        <w:r>
          <w:rPr>
            <w:rFonts w:ascii="仿宋" w:eastAsia="仿宋" w:hAnsi="仿宋" w:cs="仿宋" w:hint="eastAsia"/>
            <w:lang w:eastAsia="zh-CN"/>
          </w:rPr>
          <w:t>十三、质量管理体系</w:t>
        </w:r>
        <w:r>
          <w:tab/>
        </w:r>
        <w:r>
          <w:fldChar w:fldCharType="begin"/>
        </w:r>
        <w:r>
          <w:instrText xml:space="preserve"> PAGEREF _Toc2856 \h </w:instrText>
        </w:r>
        <w:r>
          <w:fldChar w:fldCharType="separate"/>
        </w:r>
        <w:r>
          <w:t>57</w:t>
        </w:r>
        <w:r>
          <w:fldChar w:fldCharType="end"/>
        </w:r>
      </w:hyperlink>
    </w:p>
    <w:p>
      <w:pPr>
        <w:pStyle w:val="TOC2"/>
        <w:tabs>
          <w:tab w:val="right" w:leader="dot" w:pos="8306"/>
        </w:tabs>
      </w:pPr>
      <w:hyperlink w:anchor="_Toc29475" w:history="1">
        <w:r>
          <w:rPr>
            <w:rFonts w:ascii="仿宋" w:eastAsia="仿宋" w:hAnsi="仿宋" w:cs="仿宋" w:hint="eastAsia"/>
            <w:lang w:eastAsia="zh-CN"/>
          </w:rPr>
          <w:t>(一)、质量目标与方针</w:t>
        </w:r>
        <w:r>
          <w:tab/>
        </w:r>
        <w:r>
          <w:fldChar w:fldCharType="begin"/>
        </w:r>
        <w:r>
          <w:instrText xml:space="preserve"> PAGEREF _Toc29475 \h </w:instrText>
        </w:r>
        <w:r>
          <w:fldChar w:fldCharType="separate"/>
        </w:r>
        <w:r>
          <w:t>57</w:t>
        </w:r>
        <w:r>
          <w:fldChar w:fldCharType="end"/>
        </w:r>
      </w:hyperlink>
    </w:p>
    <w:p>
      <w:pPr>
        <w:pStyle w:val="TOC2"/>
        <w:tabs>
          <w:tab w:val="right" w:leader="dot" w:pos="8306"/>
        </w:tabs>
      </w:pPr>
      <w:hyperlink w:anchor="_Toc29873" w:history="1">
        <w:r>
          <w:rPr>
            <w:rFonts w:ascii="仿宋" w:eastAsia="仿宋" w:hAnsi="仿宋" w:cs="仿宋" w:hint="eastAsia"/>
            <w:lang w:eastAsia="zh-CN"/>
          </w:rPr>
          <w:t>(二)、质量管理责任</w:t>
        </w:r>
        <w:r>
          <w:tab/>
        </w:r>
        <w:r>
          <w:fldChar w:fldCharType="begin"/>
        </w:r>
        <w:r>
          <w:instrText xml:space="preserve"> PAGEREF _Toc29873 \h </w:instrText>
        </w:r>
        <w:r>
          <w:fldChar w:fldCharType="separate"/>
        </w:r>
        <w:r>
          <w:t>58</w:t>
        </w:r>
        <w:r>
          <w:fldChar w:fldCharType="end"/>
        </w:r>
      </w:hyperlink>
    </w:p>
    <w:p>
      <w:pPr>
        <w:pStyle w:val="TOC2"/>
        <w:tabs>
          <w:tab w:val="right" w:leader="dot" w:pos="8306"/>
        </w:tabs>
      </w:pPr>
      <w:hyperlink w:anchor="_Toc31292" w:history="1">
        <w:r>
          <w:rPr>
            <w:rFonts w:ascii="仿宋" w:eastAsia="仿宋" w:hAnsi="仿宋" w:cs="仿宋" w:hint="eastAsia"/>
            <w:lang w:eastAsia="zh-CN"/>
          </w:rPr>
          <w:t>(三)、质量管理体系文件</w:t>
        </w:r>
        <w:r>
          <w:tab/>
        </w:r>
        <w:r>
          <w:fldChar w:fldCharType="begin"/>
        </w:r>
        <w:r>
          <w:instrText xml:space="preserve"> PAGEREF _Toc31292 \h </w:instrText>
        </w:r>
        <w:r>
          <w:fldChar w:fldCharType="separate"/>
        </w:r>
        <w:r>
          <w:t>59</w:t>
        </w:r>
        <w:r>
          <w:fldChar w:fldCharType="end"/>
        </w:r>
      </w:hyperlink>
    </w:p>
    <w:p>
      <w:pPr>
        <w:pStyle w:val="TOC2"/>
        <w:tabs>
          <w:tab w:val="right" w:leader="dot" w:pos="8306"/>
        </w:tabs>
      </w:pPr>
      <w:hyperlink w:anchor="_Toc26343" w:history="1">
        <w:r>
          <w:rPr>
            <w:rFonts w:ascii="仿宋" w:eastAsia="仿宋" w:hAnsi="仿宋" w:cs="仿宋" w:hint="eastAsia"/>
            <w:lang w:eastAsia="zh-CN"/>
          </w:rPr>
          <w:t>(四)、质量培训与教育</w:t>
        </w:r>
        <w:r>
          <w:tab/>
        </w:r>
        <w:r>
          <w:fldChar w:fldCharType="begin"/>
        </w:r>
        <w:r>
          <w:instrText xml:space="preserve"> PAGEREF _Toc26343 \h </w:instrText>
        </w:r>
        <w:r>
          <w:fldChar w:fldCharType="separate"/>
        </w:r>
        <w:r>
          <w:t>61</w:t>
        </w:r>
        <w:r>
          <w:fldChar w:fldCharType="end"/>
        </w:r>
      </w:hyperlink>
    </w:p>
    <w:p>
      <w:pPr>
        <w:pStyle w:val="TOC2"/>
        <w:tabs>
          <w:tab w:val="right" w:leader="dot" w:pos="8306"/>
        </w:tabs>
      </w:pPr>
      <w:hyperlink w:anchor="_Toc5423" w:history="1">
        <w:r>
          <w:rPr>
            <w:rFonts w:ascii="仿宋" w:eastAsia="仿宋" w:hAnsi="仿宋" w:cs="仿宋" w:hint="eastAsia"/>
            <w:lang w:eastAsia="zh-CN"/>
          </w:rPr>
          <w:t>(五)、质量审核与评价</w:t>
        </w:r>
        <w:r>
          <w:tab/>
        </w:r>
        <w:r>
          <w:fldChar w:fldCharType="begin"/>
        </w:r>
        <w:r>
          <w:instrText xml:space="preserve"> PAGEREF _Toc5423 \h </w:instrText>
        </w:r>
        <w:r>
          <w:fldChar w:fldCharType="separate"/>
        </w:r>
        <w:r>
          <w:t>62</w:t>
        </w:r>
        <w:r>
          <w:fldChar w:fldCharType="end"/>
        </w:r>
      </w:hyperlink>
    </w:p>
    <w:p>
      <w:pPr>
        <w:pStyle w:val="TOC2"/>
        <w:tabs>
          <w:tab w:val="right" w:leader="dot" w:pos="8306"/>
        </w:tabs>
      </w:pPr>
      <w:hyperlink w:anchor="_Toc10480" w:history="1">
        <w:r>
          <w:rPr>
            <w:rFonts w:ascii="仿宋" w:eastAsia="仿宋" w:hAnsi="仿宋" w:cs="仿宋" w:hint="eastAsia"/>
            <w:lang w:eastAsia="zh-CN"/>
          </w:rPr>
          <w:t>(六)、不符合与纠正措施</w:t>
        </w:r>
        <w:r>
          <w:tab/>
        </w:r>
        <w:r>
          <w:fldChar w:fldCharType="begin"/>
        </w:r>
        <w:r>
          <w:instrText xml:space="preserve"> PAGEREF _Toc10480 \h </w:instrText>
        </w:r>
        <w:r>
          <w:fldChar w:fldCharType="separate"/>
        </w:r>
        <w:r>
          <w:t>64</w:t>
        </w:r>
        <w:r>
          <w:fldChar w:fldCharType="end"/>
        </w:r>
      </w:hyperlink>
    </w:p>
    <w:p>
      <w:pPr>
        <w:pStyle w:val="TOC1"/>
        <w:tabs>
          <w:tab w:val="right" w:leader="dot" w:pos="8306"/>
        </w:tabs>
      </w:pPr>
      <w:hyperlink w:anchor="_Toc24470" w:history="1">
        <w:r>
          <w:rPr>
            <w:rFonts w:ascii="仿宋" w:eastAsia="仿宋" w:hAnsi="仿宋" w:cs="仿宋" w:hint="eastAsia"/>
            <w:lang w:eastAsia="zh-CN"/>
          </w:rPr>
          <w:t>十四、海水养殖产品种苗项目实施时间节点</w:t>
        </w:r>
        <w:r>
          <w:tab/>
        </w:r>
        <w:r>
          <w:fldChar w:fldCharType="begin"/>
        </w:r>
        <w:r>
          <w:instrText xml:space="preserve"> PAGEREF _Toc24470 \h </w:instrText>
        </w:r>
        <w:r>
          <w:fldChar w:fldCharType="separate"/>
        </w:r>
        <w:r>
          <w:t>65</w:t>
        </w:r>
        <w:r>
          <w:fldChar w:fldCharType="end"/>
        </w:r>
      </w:hyperlink>
    </w:p>
    <w:p>
      <w:pPr>
        <w:pStyle w:val="TOC2"/>
        <w:tabs>
          <w:tab w:val="right" w:leader="dot" w:pos="8306"/>
        </w:tabs>
      </w:pPr>
      <w:hyperlink w:anchor="_Toc15577" w:history="1">
        <w:r>
          <w:rPr>
            <w:rFonts w:ascii="仿宋" w:eastAsia="仿宋" w:hAnsi="仿宋" w:cs="仿宋" w:hint="eastAsia"/>
            <w:lang w:eastAsia="zh-CN"/>
          </w:rPr>
          <w:t>(一)、海水养殖产品种苗项目启动阶段时间节点</w:t>
        </w:r>
        <w:r>
          <w:tab/>
        </w:r>
        <w:r>
          <w:fldChar w:fldCharType="begin"/>
        </w:r>
        <w:r>
          <w:instrText xml:space="preserve"> PAGEREF _Toc15577 \h </w:instrText>
        </w:r>
        <w:r>
          <w:fldChar w:fldCharType="separate"/>
        </w:r>
        <w:r>
          <w:t>65</w:t>
        </w:r>
        <w:r>
          <w:fldChar w:fldCharType="end"/>
        </w:r>
      </w:hyperlink>
    </w:p>
    <w:p>
      <w:pPr>
        <w:pStyle w:val="TOC2"/>
        <w:tabs>
          <w:tab w:val="right" w:leader="dot" w:pos="8306"/>
        </w:tabs>
      </w:pPr>
      <w:hyperlink w:anchor="_Toc23711" w:history="1">
        <w:r>
          <w:rPr>
            <w:rFonts w:ascii="仿宋" w:eastAsia="仿宋" w:hAnsi="仿宋" w:cs="仿宋" w:hint="eastAsia"/>
            <w:lang w:eastAsia="zh-CN"/>
          </w:rPr>
          <w:t>(二)、海水养殖产品种苗项目执行阶段时间节点</w:t>
        </w:r>
        <w:r>
          <w:tab/>
        </w:r>
        <w:r>
          <w:fldChar w:fldCharType="begin"/>
        </w:r>
        <w:r>
          <w:instrText xml:space="preserve"> PAGEREF _Toc23711 \h </w:instrText>
        </w:r>
        <w:r>
          <w:fldChar w:fldCharType="separate"/>
        </w:r>
        <w:r>
          <w:t>66</w:t>
        </w:r>
        <w:r>
          <w:fldChar w:fldCharType="end"/>
        </w:r>
      </w:hyperlink>
    </w:p>
    <w:p>
      <w:pPr>
        <w:pStyle w:val="TOC2"/>
        <w:tabs>
          <w:tab w:val="right" w:leader="dot" w:pos="8306"/>
        </w:tabs>
      </w:pPr>
      <w:hyperlink w:anchor="_Toc25866" w:history="1">
        <w:r>
          <w:rPr>
            <w:rFonts w:ascii="仿宋" w:eastAsia="仿宋" w:hAnsi="仿宋" w:cs="仿宋" w:hint="eastAsia"/>
            <w:lang w:eastAsia="zh-CN"/>
          </w:rPr>
          <w:t>(三)、海水养殖产品种苗项目完成阶段时间节点</w:t>
        </w:r>
        <w:r>
          <w:tab/>
        </w:r>
        <w:r>
          <w:fldChar w:fldCharType="begin"/>
        </w:r>
        <w:r>
          <w:instrText xml:space="preserve"> PAGEREF _Toc25866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5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海水养殖产品种苗项目的主要产品是XXXX，预计年产值为XXX万元。这一产品在市场中占据着重要的地位，其广泛的应用范围使得该海水养殖产品种苗项目的市场前景非常广阔。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水养殖产品种苗项目的xxx产品作为重要的原材料之一，将在多个领域发挥关键作用。其在建筑、交通、能源等方面的广泛应用将为整个产业链提供强大的支持，形成产业协同效应。海水养殖产品种苗项目的年产值XXX万XXX万XXX万万元不仅反映了其在市场上的巨大潜力，更预示着它对国民经济的积极贡献。这种关联度高、涉及面广的产业关系，使得该海水养殖产品种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0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总征地面积为XXXX平方米，相当于约XX.XX亩，其中净用地面积为XXXX平方米，红线范围内相当于约XX.XX亩。这一用地规模充分考虑了海水养殖产品种苗项目的建设需求，保障了海水养殖产品种苗项目在合适的空间内得以充分发展。海水养殖产品种苗项目规划的总建筑面积为XXXX平方米，其中主体工程建设占XXXX平方米，计容建筑面积达XXXX平方米。预计建筑工程的投资将达到XXXX万元，为海水养殖产品种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计划购置的设备共计XXXX台（套），设备购置费用为XXXX万元。这一设备购置计划充分考虑到海水养殖产品种苗项目的生产需求和技术要求，确保了海水养殖产品种苗项目在生产运营中具备先进的技术装备和高效的生产能力。设备的合理配置将为海水养殖产品种苗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计划总投资为XXXX万元，预计年实现营业收入为XXXX万元。这一产能规模的设定旨在确保海水养殖产品种苗项目能够在投资与回报之间取得平衡，实现长期可持续的发展。海水养殖产品种苗项目的总投资充分考虑到各个方面的需求，包括用地建设、设备购置等多个环节，以确保海水养殖产品种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36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89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的技术管理特点体现在其创新导向。通过引入最先进的技术趋势和解决方案，海水养殖产品种苗项目致力于提升科技含量、提高质量和效率水平。这意味着我们将采用最新的工具和方法，确保海水养殖产品种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水养殖产品种苗项目技术管理的显著特征。通过整合不同领域的技术资源，我们实现了跨学科的协同工作。这有助于优化技术架构，提高整体效能。此外，整合性策略还促进了不同技术团队之间的紧密沟通和高效合作，确保海水养殖产品种苗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水养殖产品种苗项目所采用的技术。通过不断优化技术方案，海水养殖产品种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水养殖产品种苗项目团队将在海水养殖产品种苗项目初期识别可能的技术风险，并采取相应的预防和应对措施。通过建立健全的风险评估机制，海水养殖产品种苗项目能够在实施过程中及时发现并解决潜在的技术问题，保障海水养殖产品种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水养殖产品种苗项目中，技术将成为海水养殖产品种苗项目成功的有力支持。这一深度剖析揭示了技术管理在海水养殖产品种苗项目实施中的关键作用，为海水养殖产品种苗项目的技术基础奠定了坚实的基础。</w:t>
      </w:r>
    </w:p>
    <w:p>
      <w:pPr>
        <w:pStyle w:val="Heading2"/>
        <w:ind w:firstLine="560" w:firstLineChars="200"/>
        <w:rPr>
          <w:rFonts w:ascii="仿宋" w:eastAsia="仿宋" w:hAnsi="仿宋" w:cs="仿宋" w:hint="eastAsia"/>
          <w:sz w:val="28"/>
          <w:lang w:eastAsia="zh-CN"/>
        </w:rPr>
      </w:pPr>
      <w:bookmarkStart w:id="7" w:name="_Toc12424"/>
      <w:r>
        <w:rPr>
          <w:rFonts w:ascii="仿宋" w:eastAsia="仿宋" w:hAnsi="仿宋" w:cs="仿宋" w:hint="eastAsia"/>
          <w:sz w:val="28"/>
          <w:lang w:eastAsia="zh-CN"/>
        </w:rPr>
        <w:t>(二)、海水养殖产品种苗项目工艺技术设计方案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水养殖产品种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水养殖产品种苗项目将严格按照相关行业规范要求进行组织。通过有效控制产品质量，海水养殖产品种苗项目将致力于为顾客提供优质的海水养殖产品种苗项目产品和良好的服务。这体现了海水养殖产品种苗项目对于生产活动合规性和质量标准的高度重视，为海水养殖产品种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水养殖产品种苗项目注重生态效益和清洁生产原则。海水养殖产品种苗项目建设将紧密结合地方特色经济发展，与社会经济发展规划和区域环境保护规划方案相协调一致。通过与当地区域自然生态系统的结合，海水养殖产品种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水养殖产品种苗项目产品具有多样化的客户需求和个性化的特点。因此，海水养殖产品种苗项目产品规格品种多样，且单批生产数量较小。为满足这一特点，海水养殖产品种苗项目承办单位将建设先进的柔性制造生产线。通过广泛应用柔性制造技术，海水养殖产品种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水养殖产品种苗项目采用的技术具有较高的技术含量和自动化水平，处于国内先进水平。这一技术选用不仅体现了对生产效率、质量和环境友好性的高标准要求，同时为海水养殖产品种苗项目的可持续发展奠定了坚实的基础。</w:t>
      </w:r>
    </w:p>
    <w:p>
      <w:pPr>
        <w:pStyle w:val="Heading2"/>
        <w:ind w:firstLine="560" w:firstLineChars="200"/>
        <w:rPr>
          <w:rFonts w:ascii="仿宋" w:eastAsia="仿宋" w:hAnsi="仿宋" w:cs="仿宋" w:hint="eastAsia"/>
          <w:sz w:val="28"/>
          <w:lang w:eastAsia="zh-CN"/>
        </w:rPr>
      </w:pPr>
      <w:bookmarkStart w:id="8" w:name="_Toc186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为确保海水养殖产品种苗项目的高效生产和技术实施，我们制定了一套精心设计的设备选型方案，以满足海水养殖产品种苗项目生产、质量和环保的要求。该方案的主要特点如下：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水养殖产品种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针对海水养殖产品种苗项目产品的多样性和小批量生产的特点，我们将建设柔性制造生产线。通过在设备选型中考虑柔性制造技术，可以灵活应对不同产品规格和生产需求，实现生产线的高度灵活性和适应性。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058"/>
      <w:r>
        <w:rPr>
          <w:rFonts w:ascii="仿宋" w:eastAsia="仿宋" w:hAnsi="仿宋" w:cs="仿宋" w:hint="eastAsia"/>
          <w:sz w:val="28"/>
          <w:lang w:eastAsia="zh-CN"/>
        </w:rPr>
        <w:t>三、海水养殖产品种苗项目危机管理</w:t>
      </w:r>
      <w:bookmarkEnd w:id="9"/>
    </w:p>
    <w:p>
      <w:pPr>
        <w:pStyle w:val="Heading2"/>
        <w:rPr>
          <w:rFonts w:ascii="仿宋" w:eastAsia="仿宋" w:hAnsi="仿宋" w:cs="仿宋" w:hint="eastAsia"/>
          <w:lang w:eastAsia="zh-CN"/>
        </w:rPr>
      </w:pPr>
      <w:bookmarkStart w:id="10" w:name="_Toc2537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种苗项目危机管理中，危机预警与识别是确保海水养殖产品种苗项目稳健运行的核心步骤。通过建立全面的监测机制，海水养殖产品种苗项目团队旨在及时发现和理解潜在的风险和危机因素，以便采取及时的预防和应对措施，确保海水养殖产品种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水养殖产品种苗项目团队全面分析了整个海水养殖产品种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水养殖产品种苗项目团队着重于明确定义海水养殖产品种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水养殖产品种苗项目进展的持续监控，团队能够及时发现潜在问题并作出迅速反应。海水养殖产品种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在这一阶段，团队的专业素养和反应速度将发挥至关重要的作用，以确保潜在危机能够在初期得到有效的处理，最大程度地减轻负面影响。通过危机预警与识别，海水养殖产品种苗项目得以更有序、可控地推进。</w:t>
      </w:r>
    </w:p>
    <w:p>
      <w:pPr>
        <w:pStyle w:val="Heading2"/>
        <w:ind w:firstLine="560" w:firstLineChars="200"/>
        <w:rPr>
          <w:rFonts w:ascii="仿宋" w:eastAsia="仿宋" w:hAnsi="仿宋" w:cs="仿宋" w:hint="eastAsia"/>
          <w:sz w:val="28"/>
          <w:lang w:eastAsia="zh-CN"/>
        </w:rPr>
      </w:pPr>
      <w:bookmarkStart w:id="11" w:name="_Toc2362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在危机发生时，海水养殖产品种苗项目团队立即行动，成立了应急小组。该小组的任务是迅速制定并实施紧急应对措施，以最小化潜在损失。以下是采取的主要措施：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暂停海水养殖产品种苗项目进度：为遏制危机蔓延，海水养殖产品种苗项目暂时停止进行，以便全面评估当前状况。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资源重新分配：重新评估海水养殖产品种苗项目资源的分配，确保最大限度地减小损失。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实时沟通：与关键利益相关者建立实时沟通机制，向他们传递海水养殖产品种苗项目危机的实际状况，保障海水养殖产品种苗项目核心利益。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在紧急应对的同时，海水养殖产品种苗项目团队强调了团队协作和有效沟通的重要性。以下是团队协作的关键举措：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信息共享机制：建立了信息共享平台，确保团队成员能够及时获取海水养殖产品种苗项目危机的实时信息。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领导者沟通：海水养殖产品种苗项目领导者通过定期会议和即时沟通工具，指导团队应对危机，保持团队稳定运行。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随着危机得到初步控制，海水养殖产品种苗项目团队转向制定恢复计划，以确保海水养殖产品种苗项目能够从中迅速恢复。主要恢复计划包括：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修复受损的进度计划：重新评估海水养殖产品种苗项目进度，制定修复计划，确保海水养殖产品种苗项目尽快回归正常进程。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重新调整资源分配：优化资源分配，确保海水养殖产品种苗项目在有限资源下高效运转。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风险管理机制加强：对海水养殖产品种苗项目风险进行全面评估，制定更强化的风险管理策略，以预防未来可能的危机。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61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539"/>
      <w:r>
        <w:rPr>
          <w:rFonts w:ascii="仿宋" w:eastAsia="仿宋" w:hAnsi="仿宋" w:cs="仿宋" w:hint="eastAsia"/>
          <w:lang w:eastAsia="zh-CN"/>
        </w:rPr>
        <w:t>(一)、海水养殖产品种苗行业分析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行业一直以来都是市场的关注焦点。行业内的发展趋势、竞争态势以及潜在机会都对海水养殖产品种苗项目的推进产生深远的影响。通过深入研究行业的整体概貌，我们将更好地理解行业的核心特征，为海水养殖产品种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种苗行业，技术一直是推动创新和发展的关键因素。我们将对当前技术趋势进行详尽分析，包括但不限于人工智能、大数据应用、先进制造技术等。这有助于海水养殖产品种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水养殖产品种苗项目成功的基础。我们将对主要竞争对手进行深入研究，包括其市场份额、产品特点、市场定位等。通过全面了解竞争对手的优势和劣势，海水养殖产品种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596"/>
      <w:r>
        <w:rPr>
          <w:rFonts w:ascii="仿宋" w:eastAsia="仿宋" w:hAnsi="仿宋" w:cs="仿宋" w:hint="eastAsia"/>
          <w:sz w:val="28"/>
          <w:lang w:eastAsia="zh-CN"/>
        </w:rPr>
        <w:t>(二)、海水养殖产品种苗市场分析预测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水养殖产品种苗市场未来的增长趋势。这包括市场的整体规模、各细分领域的发展趋势等。海水养殖产品种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水养殖产品种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水养殖产品种苗项目实施过程中需要充分考虑的因素。我们将对市场风险进行全面评估，包括但不限于政策法规风险、市场竞争风险、技术变革风险等。通过对潜在风险的深入分析，海水养殖产品种苗项目可以制定相应的风险缓解策略，降低不确定性对海水养殖产品种苗项目的影响。</w:t>
      </w:r>
    </w:p>
    <w:p>
      <w:pPr>
        <w:pStyle w:val="Heading1"/>
        <w:ind w:firstLine="560" w:firstLineChars="200"/>
        <w:rPr>
          <w:rFonts w:ascii="仿宋" w:eastAsia="仿宋" w:hAnsi="仿宋" w:cs="仿宋" w:hint="eastAsia"/>
          <w:sz w:val="28"/>
          <w:lang w:eastAsia="zh-CN"/>
        </w:rPr>
      </w:pPr>
      <w:bookmarkStart w:id="15" w:name="_Toc32122"/>
      <w:r>
        <w:rPr>
          <w:rFonts w:ascii="仿宋" w:eastAsia="仿宋" w:hAnsi="仿宋" w:cs="仿宋" w:hint="eastAsia"/>
          <w:sz w:val="28"/>
          <w:lang w:eastAsia="zh-CN"/>
        </w:rPr>
        <w:t>五、海水养殖产品种苗项目概论</w:t>
      </w:r>
      <w:bookmarkEnd w:id="15"/>
    </w:p>
    <w:p>
      <w:pPr>
        <w:pStyle w:val="Heading2"/>
        <w:rPr>
          <w:rFonts w:ascii="仿宋" w:eastAsia="仿宋" w:hAnsi="仿宋" w:cs="仿宋" w:hint="eastAsia"/>
          <w:lang w:eastAsia="zh-CN"/>
        </w:rPr>
      </w:pPr>
      <w:bookmarkStart w:id="16" w:name="_Toc18408"/>
      <w:r>
        <w:rPr>
          <w:rFonts w:ascii="仿宋" w:eastAsia="仿宋" w:hAnsi="仿宋" w:cs="仿宋" w:hint="eastAsia"/>
          <w:lang w:eastAsia="zh-CN"/>
        </w:rPr>
        <w:t>(一)、海水养殖产品种苗项目概况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的起源追溯至对市场的深入洞察。市场的不断演变与变革为海水养殖产品种苗项目提供了难得的机遇。当前市场存在的需求缺口和变革的大环境共同构成了海水养殖产品种苗项目的背景。这个海水养殖产品种苗项目旨在充分利用市场机遇，填补行业中尚未满足的需求，为客户提供全新的解决方案。市场的变革和需求的增长使得这个海水养殖产品种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海水养殖产品种苗项目名称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正式命名为海水养殖产品种苗。这个名称不仅仅是一个标识，更代表了海水养殖产品种苗项目的核心理念和愿景。它蕴含着海水养殖产品种苗项目所要解决问题的关键字，具有强烈的表达和辨识度，为海水养殖产品种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海水养殖产品种苗项目目标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的核心目标是提供一种全新、高效的解决方案，满足客户日益增长的需求。海水养殖产品种苗项目追求的不仅仅是满足市场需求，更是在市场中获得卓越的竞争优势。通过不断提升产品或服务的质量和创新水平，海水养殖产品种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海水养殖产品种苗项目范围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全面涵盖了产品研发、制造、市场推广和售后服务，确保从产品设计到最终用户体验的全方位关注。这一全面的海水养殖产品种苗项目范围是为了确保海水养殖产品种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海水养殖产品种苗项目时间表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海水养殖产品种苗项目计划在未来18个月内完成，包括研发、测试、市场试点和正式推出等不同阶段。这个时间表的合理设计是为了确保海水养殖产品种苗项目各个阶段的顺利推进，以便按时交付高质量的成果。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海水养殖产品种苗项目预算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总预算估算为XX百万美元，主要分配在研发、市场推广、人员培训和运营等方面。这一充足的预算为海水养殖产品种苗项目提供了充足的资源，确保海水养殖产品种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海水养殖产品种苗项目风险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可能面临的风险包括市场接受度低、技术难题、竞争激烈等。海水养殖产品种苗项目团队已经制定了相应的风险应对计划，通过前瞻性的风险管理，确保海水养殖产品种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海水养殖产品种苗项目团队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海水养殖产品种苗项目汇聚了一支经验丰富、多领域专业素养的核心团队，确保海水养殖产品种苗项目在各个方面都能拥有高水平的执行力。团队的协同作战是海水养殖产品种苗项目成功的关键因素之一。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海水养殖产品种苗项目背景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海水养殖产品种苗项目的背景根植于市场对更高效、创新产品的渴望，同时也受到科技发展对行业格局的深刻改变的影响。这为海水养殖产品种苗项目提供了广阔的发展空间和市场需求。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海水养殖产品种苗项目现状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截至目前，海水养殖产品种苗项目已完成市场调研和技术验证，取得了初步的成功。这为海水养殖产品种苗项目在未来的发展奠定了坚实的基础，为更远大的目标打下了坚实的基石。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702"/>
      <w:r>
        <w:rPr>
          <w:rFonts w:ascii="仿宋" w:eastAsia="仿宋" w:hAnsi="仿宋" w:cs="仿宋" w:hint="eastAsia"/>
          <w:sz w:val="28"/>
          <w:lang w:eastAsia="zh-CN"/>
        </w:rPr>
        <w:t>(二)、海水养殖产品种苗项目目标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水养殖产品种苗项目首要业务目标是在市场中占据有利地位，实现产品/服务的成功推广和销售。通过不断提升产品质量、创新性，海水养殖产品种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在科技迅速发展的时代，海水养殖产品种苗项目着眼于技术创新。通过持续的研发和技术升级，海水养殖产品种苗项目旨在推出更具创新性的产品或服务，以满足市场对新鲜、先进解决方案的需求。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水养殖产品种苗项目设定了客户满意度目标。通过提供卓越的产品质量和优质的客户服务，海水养殖产品种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海水养殖产品种苗项目注重社会责任和可持续发展。通过实施环保、社会责任海水养殖产品种苗项目，海水养殖产品种苗项目致力于在经济发展的同时保护环境，促进社会公平，实现可持续经营。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海水养殖产品种苗项目的团队是实现目标的核心驱动力。因此，海水养殖产品种苗项目设定了团队发展目标，包括提升团队成员的专业技能、培养领导力，以及搭建协同高效的团队工作氛围。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426"/>
      <w:r>
        <w:rPr>
          <w:rFonts w:ascii="仿宋" w:eastAsia="仿宋" w:hAnsi="仿宋" w:cs="仿宋" w:hint="eastAsia"/>
          <w:sz w:val="28"/>
          <w:lang w:eastAsia="zh-CN"/>
        </w:rPr>
        <w:t>(三)、海水养殖产品种苗项目提出的理由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海水养殖产品种苗项目提出的理由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https://d.book118.com/198070044042006031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海水养殖产品种苗项目规划设计蓝图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36588"/>
    <w:rsid w:val="433365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7004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2024-01-23T12:27:00Z</dcterms:created>
  <dcterms:modified xsi:type="dcterms:W3CDTF">2024-01-23T12:27:59Z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C9A78E03AACE4AE19230F714C5405321_11</vt:lpwstr>
  </property>
  <property fmtid="{D5CDD505-2E9C-101B-9397-08002B2CF9AE}" pid="3" name="KSOProductBuildVer">
    <vt:lpwstr>2052-12.1.0.16120</vt:lpwstr>
  </property>
</Properties>
</file>