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镍粉系列行业相关公司设立可行性研究报告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6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_Toc6092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_Toc31847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_Toc10394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_Toc17648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1" w:history="1">
        <w:r>
          <w:rPr>
            <w:rFonts w:ascii="仿宋" w:eastAsia="仿宋" w:hAnsi="仿宋" w:cs="仿宋" w:hint="eastAsia"/>
            <w:lang w:eastAsia="zh-CN"/>
          </w:rPr>
          <w:t>(七)、镍粉系列项目建设必要性分析</w:t>
        </w:r>
        <w:r>
          <w:tab/>
        </w:r>
        <w:r>
          <w:fldChar w:fldCharType="begin"/>
        </w:r>
        <w:r>
          <w:instrText xml:space="preserve"> PAGEREF _Toc22461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_Toc18496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_Toc6150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_Toc11895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三、镍粉系列筹建公司基本信息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_Toc13338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_Toc28287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_Toc13571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_Toc25994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6" w:history="1">
        <w:r>
          <w:rPr>
            <w:rFonts w:ascii="仿宋" w:eastAsia="仿宋" w:hAnsi="仿宋" w:cs="仿宋" w:hint="eastAsia"/>
            <w:lang w:eastAsia="zh-CN"/>
          </w:rPr>
          <w:t>(一)、镍粉系列项目选址原则</w:t>
        </w:r>
        <w:r>
          <w:tab/>
        </w:r>
        <w:r>
          <w:fldChar w:fldCharType="begin"/>
        </w:r>
        <w:r>
          <w:instrText xml:space="preserve"> PAGEREF _Toc4886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_Toc8476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_Toc17276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5" w:history="1">
        <w:r>
          <w:rPr>
            <w:rFonts w:ascii="仿宋" w:eastAsia="仿宋" w:hAnsi="仿宋" w:cs="仿宋" w:hint="eastAsia"/>
            <w:lang w:eastAsia="zh-CN"/>
          </w:rPr>
          <w:t>(五)、镍粉系列项目选址综合评价</w:t>
        </w:r>
        <w:r>
          <w:tab/>
        </w:r>
        <w:r>
          <w:fldChar w:fldCharType="begin"/>
        </w:r>
        <w:r>
          <w:instrText xml:space="preserve"> PAGEREF _Toc22275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_Toc17582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_Toc8017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_Toc30059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_Toc5844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_Toc24003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4" w:history="1">
        <w:r>
          <w:rPr>
            <w:rFonts w:ascii="仿宋" w:eastAsia="仿宋" w:hAnsi="仿宋" w:cs="仿宋" w:hint="eastAsia"/>
            <w:lang w:eastAsia="zh-CN"/>
          </w:rPr>
          <w:t>七、镍粉系列项目风险分析</w:t>
        </w:r>
        <w:r>
          <w:tab/>
        </w:r>
        <w:r>
          <w:fldChar w:fldCharType="begin"/>
        </w:r>
        <w:r>
          <w:instrText xml:space="preserve"> PAGEREF _Toc10584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eastAsia="zh-CN"/>
          </w:rPr>
          <w:t>(一)、镍粉系列项目风险分析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(二)、镍粉系列项目风险对策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_Toc23364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_Toc25229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_Toc23221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_Toc12518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_Toc30791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_Toc29299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_Toc6288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_Toc4805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8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_Toc5283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3" w:history="1">
        <w:r>
          <w:rPr>
            <w:rFonts w:ascii="仿宋" w:eastAsia="仿宋" w:hAnsi="仿宋" w:cs="仿宋" w:hint="eastAsia"/>
            <w:lang w:eastAsia="zh-CN"/>
          </w:rPr>
          <w:t>(一)、镍粉系列项目背景分析</w:t>
        </w:r>
        <w:r>
          <w:tab/>
        </w:r>
        <w:r>
          <w:fldChar w:fldCharType="begin"/>
        </w:r>
        <w:r>
          <w:instrText xml:space="preserve"> PAGEREF _Toc18363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(二)、镍粉系列项目建设必要性分析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_Toc13538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_Toc24323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_Toc8393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_Toc9771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_Toc21589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2" w:history="1">
        <w:r>
          <w:rPr>
            <w:rFonts w:ascii="仿宋" w:eastAsia="仿宋" w:hAnsi="仿宋" w:cs="仿宋" w:hint="eastAsia"/>
            <w:lang w:eastAsia="zh-CN"/>
          </w:rPr>
          <w:t>(五)、镍粉系列项目总投资</w:t>
        </w:r>
        <w:r>
          <w:tab/>
        </w:r>
        <w:r>
          <w:fldChar w:fldCharType="begin"/>
        </w:r>
        <w:r>
          <w:instrText xml:space="preserve"> PAGEREF _Toc20882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_Toc6679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_Toc25518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_Toc19046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" w:history="1">
        <w:r>
          <w:rPr>
            <w:rFonts w:ascii="仿宋" w:eastAsia="仿宋" w:hAnsi="仿宋" w:cs="仿宋" w:hint="eastAsia"/>
            <w:lang w:eastAsia="zh-CN"/>
          </w:rPr>
          <w:t>(二)、合作镍粉系列项目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_Toc7556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_Toc32203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_Toc13531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_Toc5616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_Toc7555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4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_Toc14664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1" w:history="1">
        <w:r>
          <w:rPr>
            <w:rFonts w:ascii="仿宋" w:eastAsia="仿宋" w:hAnsi="仿宋" w:cs="仿宋" w:hint="eastAsia"/>
            <w:lang w:eastAsia="zh-CN"/>
          </w:rPr>
          <w:t>(一)、社会责任镍粉系列项目</w:t>
        </w:r>
        <w:r>
          <w:tab/>
        </w:r>
        <w:r>
          <w:fldChar w:fldCharType="begin"/>
        </w:r>
        <w:r>
          <w:instrText xml:space="preserve"> PAGEREF _Toc30121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_Toc23527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6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0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9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847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https://d.book118.com/198070130112006031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镍粉系列行业相关公司设立可行性研究报告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镍粉系列行业相关公司设立可行性研究报告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镍粉系列行业相关公司设立可行性研究报告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镍粉系列行业相关公司设立可行性研究报告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镍粉系列行业相关公司设立可行性研究报告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8070130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2024-01-20T19:12:00Z</dcterms:created>
  <dcterms:modified xsi:type="dcterms:W3CDTF">2024-01-20T19:12:22Z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EF7B0A9C78E64B88B04AE37D072D51FF_11</vt:lpwstr>
  </property>
  <property fmtid="{D5CDD505-2E9C-101B-9397-08002B2CF9AE}" pid="3" name="KSOProductBuildVer">
    <vt:lpwstr>2052-12.1.0.16120</vt:lpwstr>
  </property>
</Properties>
</file>