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工艺化学品项目规划设计方案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412" w:history="1">
        <w:r>
          <w:rPr>
            <w:rFonts w:ascii="仿宋" w:eastAsia="仿宋" w:hAnsi="仿宋" w:cs="仿宋" w:hint="eastAsia"/>
            <w:lang w:eastAsia="zh-CN"/>
          </w:rPr>
          <w:t>概论</w:t>
        </w:r>
        <w:r>
          <w:tab/>
        </w:r>
        <w:r>
          <w:fldChar w:fldCharType="begin"/>
        </w:r>
        <w:r>
          <w:instrText xml:space="preserve"> PAGEREF _Toc28412 \h </w:instrText>
        </w:r>
        <w:r>
          <w:fldChar w:fldCharType="separate"/>
        </w:r>
        <w:r>
          <w:t>3</w:t>
        </w:r>
        <w:r>
          <w:fldChar w:fldCharType="end"/>
        </w:r>
      </w:hyperlink>
    </w:p>
    <w:p>
      <w:pPr>
        <w:pStyle w:val="TOC1"/>
        <w:tabs>
          <w:tab w:val="right" w:leader="dot" w:pos="8306"/>
        </w:tabs>
      </w:pPr>
      <w:hyperlink w:anchor="_Toc25488" w:history="1">
        <w:r>
          <w:rPr>
            <w:rFonts w:ascii="仿宋" w:eastAsia="仿宋" w:hAnsi="仿宋" w:cs="仿宋" w:hint="eastAsia"/>
            <w:lang w:eastAsia="zh-CN"/>
          </w:rPr>
          <w:t>一、工艺化学品项目建设单位说明</w:t>
        </w:r>
        <w:r>
          <w:tab/>
        </w:r>
        <w:r>
          <w:fldChar w:fldCharType="begin"/>
        </w:r>
        <w:r>
          <w:instrText xml:space="preserve"> PAGEREF _Toc25488 \h </w:instrText>
        </w:r>
        <w:r>
          <w:fldChar w:fldCharType="separate"/>
        </w:r>
        <w:r>
          <w:t>3</w:t>
        </w:r>
        <w:r>
          <w:fldChar w:fldCharType="end"/>
        </w:r>
      </w:hyperlink>
    </w:p>
    <w:p>
      <w:pPr>
        <w:pStyle w:val="TOC2"/>
        <w:tabs>
          <w:tab w:val="right" w:leader="dot" w:pos="8306"/>
        </w:tabs>
      </w:pPr>
      <w:hyperlink w:anchor="_Toc14601" w:history="1">
        <w:r>
          <w:rPr>
            <w:rFonts w:ascii="仿宋" w:eastAsia="仿宋" w:hAnsi="仿宋" w:cs="仿宋" w:hint="eastAsia"/>
            <w:lang w:eastAsia="zh-CN"/>
          </w:rPr>
          <w:t>(一)、工艺化学品项目承办单位基本情况</w:t>
        </w:r>
        <w:r>
          <w:tab/>
        </w:r>
        <w:r>
          <w:fldChar w:fldCharType="begin"/>
        </w:r>
        <w:r>
          <w:instrText xml:space="preserve"> PAGEREF _Toc14601 \h </w:instrText>
        </w:r>
        <w:r>
          <w:fldChar w:fldCharType="separate"/>
        </w:r>
        <w:r>
          <w:t>3</w:t>
        </w:r>
        <w:r>
          <w:fldChar w:fldCharType="end"/>
        </w:r>
      </w:hyperlink>
    </w:p>
    <w:p>
      <w:pPr>
        <w:pStyle w:val="TOC2"/>
        <w:tabs>
          <w:tab w:val="right" w:leader="dot" w:pos="8306"/>
        </w:tabs>
      </w:pPr>
      <w:hyperlink w:anchor="_Toc12342" w:history="1">
        <w:r>
          <w:rPr>
            <w:rFonts w:ascii="仿宋" w:eastAsia="仿宋" w:hAnsi="仿宋" w:cs="仿宋" w:hint="eastAsia"/>
            <w:lang w:eastAsia="zh-CN"/>
          </w:rPr>
          <w:t>(二)、公司经济效益分析</w:t>
        </w:r>
        <w:r>
          <w:tab/>
        </w:r>
        <w:r>
          <w:fldChar w:fldCharType="begin"/>
        </w:r>
        <w:r>
          <w:instrText xml:space="preserve"> PAGEREF _Toc12342 \h </w:instrText>
        </w:r>
        <w:r>
          <w:fldChar w:fldCharType="separate"/>
        </w:r>
        <w:r>
          <w:t>4</w:t>
        </w:r>
        <w:r>
          <w:fldChar w:fldCharType="end"/>
        </w:r>
      </w:hyperlink>
    </w:p>
    <w:p>
      <w:pPr>
        <w:pStyle w:val="TOC1"/>
        <w:tabs>
          <w:tab w:val="right" w:leader="dot" w:pos="8306"/>
        </w:tabs>
      </w:pPr>
      <w:hyperlink w:anchor="_Toc28757" w:history="1">
        <w:r>
          <w:rPr>
            <w:rFonts w:ascii="仿宋" w:eastAsia="仿宋" w:hAnsi="仿宋" w:cs="仿宋" w:hint="eastAsia"/>
            <w:lang w:eastAsia="zh-CN"/>
          </w:rPr>
          <w:t>二、工艺说明</w:t>
        </w:r>
        <w:r>
          <w:tab/>
        </w:r>
        <w:r>
          <w:fldChar w:fldCharType="begin"/>
        </w:r>
        <w:r>
          <w:instrText xml:space="preserve"> PAGEREF _Toc28757 \h </w:instrText>
        </w:r>
        <w:r>
          <w:fldChar w:fldCharType="separate"/>
        </w:r>
        <w:r>
          <w:t>5</w:t>
        </w:r>
        <w:r>
          <w:fldChar w:fldCharType="end"/>
        </w:r>
      </w:hyperlink>
    </w:p>
    <w:p>
      <w:pPr>
        <w:pStyle w:val="TOC2"/>
        <w:tabs>
          <w:tab w:val="right" w:leader="dot" w:pos="8306"/>
        </w:tabs>
      </w:pPr>
      <w:hyperlink w:anchor="_Toc22965" w:history="1">
        <w:r>
          <w:rPr>
            <w:rFonts w:ascii="仿宋" w:eastAsia="仿宋" w:hAnsi="仿宋" w:cs="仿宋" w:hint="eastAsia"/>
            <w:lang w:eastAsia="zh-CN"/>
          </w:rPr>
          <w:t>(一)、技术管理特点</w:t>
        </w:r>
        <w:r>
          <w:tab/>
        </w:r>
        <w:r>
          <w:fldChar w:fldCharType="begin"/>
        </w:r>
        <w:r>
          <w:instrText xml:space="preserve"> PAGEREF _Toc22965 \h </w:instrText>
        </w:r>
        <w:r>
          <w:fldChar w:fldCharType="separate"/>
        </w:r>
        <w:r>
          <w:t>5</w:t>
        </w:r>
        <w:r>
          <w:fldChar w:fldCharType="end"/>
        </w:r>
      </w:hyperlink>
    </w:p>
    <w:p>
      <w:pPr>
        <w:pStyle w:val="TOC2"/>
        <w:tabs>
          <w:tab w:val="right" w:leader="dot" w:pos="8306"/>
        </w:tabs>
      </w:pPr>
      <w:hyperlink w:anchor="_Toc4179" w:history="1">
        <w:r>
          <w:rPr>
            <w:rFonts w:ascii="仿宋" w:eastAsia="仿宋" w:hAnsi="仿宋" w:cs="仿宋" w:hint="eastAsia"/>
            <w:lang w:eastAsia="zh-CN"/>
          </w:rPr>
          <w:t>(二)、工艺化学品项目工艺技术设计方案</w:t>
        </w:r>
        <w:r>
          <w:tab/>
        </w:r>
        <w:r>
          <w:fldChar w:fldCharType="begin"/>
        </w:r>
        <w:r>
          <w:instrText xml:space="preserve"> PAGEREF _Toc4179 \h </w:instrText>
        </w:r>
        <w:r>
          <w:fldChar w:fldCharType="separate"/>
        </w:r>
        <w:r>
          <w:t>6</w:t>
        </w:r>
        <w:r>
          <w:fldChar w:fldCharType="end"/>
        </w:r>
      </w:hyperlink>
    </w:p>
    <w:p>
      <w:pPr>
        <w:pStyle w:val="TOC2"/>
        <w:tabs>
          <w:tab w:val="right" w:leader="dot" w:pos="8306"/>
        </w:tabs>
      </w:pPr>
      <w:hyperlink w:anchor="_Toc1134" w:history="1">
        <w:r>
          <w:rPr>
            <w:rFonts w:ascii="仿宋" w:eastAsia="仿宋" w:hAnsi="仿宋" w:cs="仿宋" w:hint="eastAsia"/>
            <w:lang w:eastAsia="zh-CN"/>
          </w:rPr>
          <w:t>(三)、设备选型方案</w:t>
        </w:r>
        <w:r>
          <w:tab/>
        </w:r>
        <w:r>
          <w:fldChar w:fldCharType="begin"/>
        </w:r>
        <w:r>
          <w:instrText xml:space="preserve"> PAGEREF _Toc1134 \h </w:instrText>
        </w:r>
        <w:r>
          <w:fldChar w:fldCharType="separate"/>
        </w:r>
        <w:r>
          <w:t>7</w:t>
        </w:r>
        <w:r>
          <w:fldChar w:fldCharType="end"/>
        </w:r>
      </w:hyperlink>
    </w:p>
    <w:p>
      <w:pPr>
        <w:pStyle w:val="TOC1"/>
        <w:tabs>
          <w:tab w:val="right" w:leader="dot" w:pos="8306"/>
        </w:tabs>
      </w:pPr>
      <w:hyperlink w:anchor="_Toc20396" w:history="1">
        <w:r>
          <w:rPr>
            <w:rFonts w:ascii="仿宋" w:eastAsia="仿宋" w:hAnsi="仿宋" w:cs="仿宋" w:hint="eastAsia"/>
            <w:lang w:eastAsia="zh-CN"/>
          </w:rPr>
          <w:t>三、工艺化学品项目建设背景及必要性分析</w:t>
        </w:r>
        <w:r>
          <w:tab/>
        </w:r>
        <w:r>
          <w:fldChar w:fldCharType="begin"/>
        </w:r>
        <w:r>
          <w:instrText xml:space="preserve"> PAGEREF _Toc20396 \h </w:instrText>
        </w:r>
        <w:r>
          <w:fldChar w:fldCharType="separate"/>
        </w:r>
        <w:r>
          <w:t>8</w:t>
        </w:r>
        <w:r>
          <w:fldChar w:fldCharType="end"/>
        </w:r>
      </w:hyperlink>
    </w:p>
    <w:p>
      <w:pPr>
        <w:pStyle w:val="TOC2"/>
        <w:tabs>
          <w:tab w:val="right" w:leader="dot" w:pos="8306"/>
        </w:tabs>
      </w:pPr>
      <w:hyperlink w:anchor="_Toc26863" w:history="1">
        <w:r>
          <w:rPr>
            <w:rFonts w:ascii="仿宋" w:eastAsia="仿宋" w:hAnsi="仿宋" w:cs="仿宋" w:hint="eastAsia"/>
            <w:lang w:eastAsia="zh-CN"/>
          </w:rPr>
          <w:t>(一)、工艺化学品项目背景分析</w:t>
        </w:r>
        <w:r>
          <w:tab/>
        </w:r>
        <w:r>
          <w:fldChar w:fldCharType="begin"/>
        </w:r>
        <w:r>
          <w:instrText xml:space="preserve"> PAGEREF _Toc26863 \h </w:instrText>
        </w:r>
        <w:r>
          <w:fldChar w:fldCharType="separate"/>
        </w:r>
        <w:r>
          <w:t>8</w:t>
        </w:r>
        <w:r>
          <w:fldChar w:fldCharType="end"/>
        </w:r>
      </w:hyperlink>
    </w:p>
    <w:p>
      <w:pPr>
        <w:pStyle w:val="TOC2"/>
        <w:tabs>
          <w:tab w:val="right" w:leader="dot" w:pos="8306"/>
        </w:tabs>
      </w:pPr>
      <w:hyperlink w:anchor="_Toc5916" w:history="1">
        <w:r>
          <w:rPr>
            <w:rFonts w:ascii="仿宋" w:eastAsia="仿宋" w:hAnsi="仿宋" w:cs="仿宋" w:hint="eastAsia"/>
            <w:lang w:eastAsia="zh-CN"/>
          </w:rPr>
          <w:t>(二)、工艺化学品项目建设必要性分析</w:t>
        </w:r>
        <w:r>
          <w:tab/>
        </w:r>
        <w:r>
          <w:fldChar w:fldCharType="begin"/>
        </w:r>
        <w:r>
          <w:instrText xml:space="preserve"> PAGEREF _Toc5916 \h </w:instrText>
        </w:r>
        <w:r>
          <w:fldChar w:fldCharType="separate"/>
        </w:r>
        <w:r>
          <w:t>10</w:t>
        </w:r>
        <w:r>
          <w:fldChar w:fldCharType="end"/>
        </w:r>
      </w:hyperlink>
    </w:p>
    <w:p>
      <w:pPr>
        <w:pStyle w:val="TOC1"/>
        <w:tabs>
          <w:tab w:val="right" w:leader="dot" w:pos="8306"/>
        </w:tabs>
      </w:pPr>
      <w:hyperlink w:anchor="_Toc7651" w:history="1">
        <w:r>
          <w:rPr>
            <w:rFonts w:ascii="仿宋" w:eastAsia="仿宋" w:hAnsi="仿宋" w:cs="仿宋" w:hint="eastAsia"/>
            <w:lang w:eastAsia="zh-CN"/>
          </w:rPr>
          <w:t>四、工艺化学品项目土建工程</w:t>
        </w:r>
        <w:r>
          <w:tab/>
        </w:r>
        <w:r>
          <w:fldChar w:fldCharType="begin"/>
        </w:r>
        <w:r>
          <w:instrText xml:space="preserve"> PAGEREF _Toc7651 \h </w:instrText>
        </w:r>
        <w:r>
          <w:fldChar w:fldCharType="separate"/>
        </w:r>
        <w:r>
          <w:t>11</w:t>
        </w:r>
        <w:r>
          <w:fldChar w:fldCharType="end"/>
        </w:r>
      </w:hyperlink>
    </w:p>
    <w:p>
      <w:pPr>
        <w:pStyle w:val="TOC2"/>
        <w:tabs>
          <w:tab w:val="right" w:leader="dot" w:pos="8306"/>
        </w:tabs>
      </w:pPr>
      <w:hyperlink w:anchor="_Toc6164" w:history="1">
        <w:r>
          <w:rPr>
            <w:rFonts w:ascii="仿宋" w:eastAsia="仿宋" w:hAnsi="仿宋" w:cs="仿宋" w:hint="eastAsia"/>
            <w:lang w:eastAsia="zh-CN"/>
          </w:rPr>
          <w:t>(一)、建筑工程设计原则</w:t>
        </w:r>
        <w:r>
          <w:tab/>
        </w:r>
        <w:r>
          <w:fldChar w:fldCharType="begin"/>
        </w:r>
        <w:r>
          <w:instrText xml:space="preserve"> PAGEREF _Toc6164 \h </w:instrText>
        </w:r>
        <w:r>
          <w:fldChar w:fldCharType="separate"/>
        </w:r>
        <w:r>
          <w:t>11</w:t>
        </w:r>
        <w:r>
          <w:fldChar w:fldCharType="end"/>
        </w:r>
      </w:hyperlink>
    </w:p>
    <w:p>
      <w:pPr>
        <w:pStyle w:val="TOC2"/>
        <w:tabs>
          <w:tab w:val="right" w:leader="dot" w:pos="8306"/>
        </w:tabs>
      </w:pPr>
      <w:hyperlink w:anchor="_Toc30367" w:history="1">
        <w:r>
          <w:rPr>
            <w:rFonts w:ascii="仿宋" w:eastAsia="仿宋" w:hAnsi="仿宋" w:cs="仿宋" w:hint="eastAsia"/>
            <w:lang w:eastAsia="zh-CN"/>
          </w:rPr>
          <w:t>(二)、土建工程设计年限及安全等级</w:t>
        </w:r>
        <w:r>
          <w:tab/>
        </w:r>
        <w:r>
          <w:fldChar w:fldCharType="begin"/>
        </w:r>
        <w:r>
          <w:instrText xml:space="preserve"> PAGEREF _Toc30367 \h </w:instrText>
        </w:r>
        <w:r>
          <w:fldChar w:fldCharType="separate"/>
        </w:r>
        <w:r>
          <w:t>13</w:t>
        </w:r>
        <w:r>
          <w:fldChar w:fldCharType="end"/>
        </w:r>
      </w:hyperlink>
    </w:p>
    <w:p>
      <w:pPr>
        <w:pStyle w:val="TOC2"/>
        <w:tabs>
          <w:tab w:val="right" w:leader="dot" w:pos="8306"/>
        </w:tabs>
      </w:pPr>
      <w:hyperlink w:anchor="_Toc18841" w:history="1">
        <w:r>
          <w:rPr>
            <w:rFonts w:ascii="仿宋" w:eastAsia="仿宋" w:hAnsi="仿宋" w:cs="仿宋" w:hint="eastAsia"/>
            <w:lang w:eastAsia="zh-CN"/>
          </w:rPr>
          <w:t>(三)、建筑工程设计总体要求</w:t>
        </w:r>
        <w:r>
          <w:tab/>
        </w:r>
        <w:r>
          <w:fldChar w:fldCharType="begin"/>
        </w:r>
        <w:r>
          <w:instrText xml:space="preserve"> PAGEREF _Toc18841 \h </w:instrText>
        </w:r>
        <w:r>
          <w:fldChar w:fldCharType="separate"/>
        </w:r>
        <w:r>
          <w:t>14</w:t>
        </w:r>
        <w:r>
          <w:fldChar w:fldCharType="end"/>
        </w:r>
      </w:hyperlink>
    </w:p>
    <w:p>
      <w:pPr>
        <w:pStyle w:val="TOC2"/>
        <w:tabs>
          <w:tab w:val="right" w:leader="dot" w:pos="8306"/>
        </w:tabs>
      </w:pPr>
      <w:hyperlink w:anchor="_Toc17164" w:history="1">
        <w:r>
          <w:rPr>
            <w:rFonts w:ascii="仿宋" w:eastAsia="仿宋" w:hAnsi="仿宋" w:cs="仿宋" w:hint="eastAsia"/>
            <w:lang w:eastAsia="zh-CN"/>
          </w:rPr>
          <w:t>(四)、土建工程建设指标</w:t>
        </w:r>
        <w:r>
          <w:tab/>
        </w:r>
        <w:r>
          <w:fldChar w:fldCharType="begin"/>
        </w:r>
        <w:r>
          <w:instrText xml:space="preserve"> PAGEREF _Toc17164 \h </w:instrText>
        </w:r>
        <w:r>
          <w:fldChar w:fldCharType="separate"/>
        </w:r>
        <w:r>
          <w:t>14</w:t>
        </w:r>
        <w:r>
          <w:fldChar w:fldCharType="end"/>
        </w:r>
      </w:hyperlink>
    </w:p>
    <w:p>
      <w:pPr>
        <w:pStyle w:val="TOC1"/>
        <w:tabs>
          <w:tab w:val="right" w:leader="dot" w:pos="8306"/>
        </w:tabs>
      </w:pPr>
      <w:hyperlink w:anchor="_Toc1276" w:history="1">
        <w:r>
          <w:rPr>
            <w:rFonts w:ascii="仿宋" w:eastAsia="仿宋" w:hAnsi="仿宋" w:cs="仿宋" w:hint="eastAsia"/>
            <w:lang w:eastAsia="zh-CN"/>
          </w:rPr>
          <w:t>五、工艺化学品项目绩效评估</w:t>
        </w:r>
        <w:r>
          <w:tab/>
        </w:r>
        <w:r>
          <w:fldChar w:fldCharType="begin"/>
        </w:r>
        <w:r>
          <w:instrText xml:space="preserve"> PAGEREF _Toc1276 \h </w:instrText>
        </w:r>
        <w:r>
          <w:fldChar w:fldCharType="separate"/>
        </w:r>
        <w:r>
          <w:t>15</w:t>
        </w:r>
        <w:r>
          <w:fldChar w:fldCharType="end"/>
        </w:r>
      </w:hyperlink>
    </w:p>
    <w:p>
      <w:pPr>
        <w:pStyle w:val="TOC2"/>
        <w:tabs>
          <w:tab w:val="right" w:leader="dot" w:pos="8306"/>
        </w:tabs>
      </w:pPr>
      <w:hyperlink w:anchor="_Toc25604" w:history="1">
        <w:r>
          <w:rPr>
            <w:rFonts w:ascii="仿宋" w:eastAsia="仿宋" w:hAnsi="仿宋" w:cs="仿宋" w:hint="eastAsia"/>
            <w:lang w:eastAsia="zh-CN"/>
          </w:rPr>
          <w:t>(一)、绩效评估指标</w:t>
        </w:r>
        <w:r>
          <w:tab/>
        </w:r>
        <w:r>
          <w:fldChar w:fldCharType="begin"/>
        </w:r>
        <w:r>
          <w:instrText xml:space="preserve"> PAGEREF _Toc25604 \h </w:instrText>
        </w:r>
        <w:r>
          <w:fldChar w:fldCharType="separate"/>
        </w:r>
        <w:r>
          <w:t>15</w:t>
        </w:r>
        <w:r>
          <w:fldChar w:fldCharType="end"/>
        </w:r>
      </w:hyperlink>
    </w:p>
    <w:p>
      <w:pPr>
        <w:pStyle w:val="TOC2"/>
        <w:tabs>
          <w:tab w:val="right" w:leader="dot" w:pos="8306"/>
        </w:tabs>
      </w:pPr>
      <w:hyperlink w:anchor="_Toc2390" w:history="1">
        <w:r>
          <w:rPr>
            <w:rFonts w:ascii="仿宋" w:eastAsia="仿宋" w:hAnsi="仿宋" w:cs="仿宋" w:hint="eastAsia"/>
            <w:lang w:eastAsia="zh-CN"/>
          </w:rPr>
          <w:t>(二)、绩效评估方法</w:t>
        </w:r>
        <w:r>
          <w:tab/>
        </w:r>
        <w:r>
          <w:fldChar w:fldCharType="begin"/>
        </w:r>
        <w:r>
          <w:instrText xml:space="preserve"> PAGEREF _Toc2390 \h </w:instrText>
        </w:r>
        <w:r>
          <w:fldChar w:fldCharType="separate"/>
        </w:r>
        <w:r>
          <w:t>16</w:t>
        </w:r>
        <w:r>
          <w:fldChar w:fldCharType="end"/>
        </w:r>
      </w:hyperlink>
    </w:p>
    <w:p>
      <w:pPr>
        <w:pStyle w:val="TOC2"/>
        <w:tabs>
          <w:tab w:val="right" w:leader="dot" w:pos="8306"/>
        </w:tabs>
      </w:pPr>
      <w:hyperlink w:anchor="_Toc32593" w:history="1">
        <w:r>
          <w:rPr>
            <w:rFonts w:ascii="仿宋" w:eastAsia="仿宋" w:hAnsi="仿宋" w:cs="仿宋" w:hint="eastAsia"/>
            <w:lang w:eastAsia="zh-CN"/>
          </w:rPr>
          <w:t>(三)、绩效评估周期</w:t>
        </w:r>
        <w:r>
          <w:tab/>
        </w:r>
        <w:r>
          <w:fldChar w:fldCharType="begin"/>
        </w:r>
        <w:r>
          <w:instrText xml:space="preserve"> PAGEREF _Toc32593 \h </w:instrText>
        </w:r>
        <w:r>
          <w:fldChar w:fldCharType="separate"/>
        </w:r>
        <w:r>
          <w:t>17</w:t>
        </w:r>
        <w:r>
          <w:fldChar w:fldCharType="end"/>
        </w:r>
      </w:hyperlink>
    </w:p>
    <w:p>
      <w:pPr>
        <w:pStyle w:val="TOC1"/>
        <w:tabs>
          <w:tab w:val="right" w:leader="dot" w:pos="8306"/>
        </w:tabs>
      </w:pPr>
      <w:hyperlink w:anchor="_Toc9206" w:history="1">
        <w:r>
          <w:rPr>
            <w:rFonts w:ascii="仿宋" w:eastAsia="仿宋" w:hAnsi="仿宋" w:cs="仿宋" w:hint="eastAsia"/>
            <w:lang w:eastAsia="zh-CN"/>
          </w:rPr>
          <w:t>六、工艺化学品项目可持续发展</w:t>
        </w:r>
        <w:r>
          <w:tab/>
        </w:r>
        <w:r>
          <w:fldChar w:fldCharType="begin"/>
        </w:r>
        <w:r>
          <w:instrText xml:space="preserve"> PAGEREF _Toc9206 \h </w:instrText>
        </w:r>
        <w:r>
          <w:fldChar w:fldCharType="separate"/>
        </w:r>
        <w:r>
          <w:t>18</w:t>
        </w:r>
        <w:r>
          <w:fldChar w:fldCharType="end"/>
        </w:r>
      </w:hyperlink>
    </w:p>
    <w:p>
      <w:pPr>
        <w:pStyle w:val="TOC2"/>
        <w:tabs>
          <w:tab w:val="right" w:leader="dot" w:pos="8306"/>
        </w:tabs>
      </w:pPr>
      <w:hyperlink w:anchor="_Toc14581" w:history="1">
        <w:r>
          <w:rPr>
            <w:rFonts w:ascii="仿宋" w:eastAsia="仿宋" w:hAnsi="仿宋" w:cs="仿宋" w:hint="eastAsia"/>
            <w:lang w:eastAsia="zh-CN"/>
          </w:rPr>
          <w:t>(一)、可持续战略与实践</w:t>
        </w:r>
        <w:r>
          <w:tab/>
        </w:r>
        <w:r>
          <w:fldChar w:fldCharType="begin"/>
        </w:r>
        <w:r>
          <w:instrText xml:space="preserve"> PAGEREF _Toc14581 \h </w:instrText>
        </w:r>
        <w:r>
          <w:fldChar w:fldCharType="separate"/>
        </w:r>
        <w:r>
          <w:t>18</w:t>
        </w:r>
        <w:r>
          <w:fldChar w:fldCharType="end"/>
        </w:r>
      </w:hyperlink>
    </w:p>
    <w:p>
      <w:pPr>
        <w:pStyle w:val="TOC2"/>
        <w:tabs>
          <w:tab w:val="right" w:leader="dot" w:pos="8306"/>
        </w:tabs>
      </w:pPr>
      <w:hyperlink w:anchor="_Toc27934" w:history="1">
        <w:r>
          <w:rPr>
            <w:rFonts w:ascii="仿宋" w:eastAsia="仿宋" w:hAnsi="仿宋" w:cs="仿宋" w:hint="eastAsia"/>
            <w:lang w:eastAsia="zh-CN"/>
          </w:rPr>
          <w:t>(二)、环保与社会责任</w:t>
        </w:r>
        <w:r>
          <w:tab/>
        </w:r>
        <w:r>
          <w:fldChar w:fldCharType="begin"/>
        </w:r>
        <w:r>
          <w:instrText xml:space="preserve"> PAGEREF _Toc27934 \h </w:instrText>
        </w:r>
        <w:r>
          <w:fldChar w:fldCharType="separate"/>
        </w:r>
        <w:r>
          <w:t>18</w:t>
        </w:r>
        <w:r>
          <w:fldChar w:fldCharType="end"/>
        </w:r>
      </w:hyperlink>
    </w:p>
    <w:p>
      <w:pPr>
        <w:pStyle w:val="TOC1"/>
        <w:tabs>
          <w:tab w:val="right" w:leader="dot" w:pos="8306"/>
        </w:tabs>
      </w:pPr>
      <w:hyperlink w:anchor="_Toc17253" w:history="1">
        <w:r>
          <w:rPr>
            <w:rFonts w:ascii="仿宋" w:eastAsia="仿宋" w:hAnsi="仿宋" w:cs="仿宋" w:hint="eastAsia"/>
            <w:lang w:eastAsia="zh-CN"/>
          </w:rPr>
          <w:t>七、工艺化学品项目财务管理</w:t>
        </w:r>
        <w:r>
          <w:tab/>
        </w:r>
        <w:r>
          <w:fldChar w:fldCharType="begin"/>
        </w:r>
        <w:r>
          <w:instrText xml:space="preserve"> PAGEREF _Toc17253 \h </w:instrText>
        </w:r>
        <w:r>
          <w:fldChar w:fldCharType="separate"/>
        </w:r>
        <w:r>
          <w:t>19</w:t>
        </w:r>
        <w:r>
          <w:fldChar w:fldCharType="end"/>
        </w:r>
      </w:hyperlink>
    </w:p>
    <w:p>
      <w:pPr>
        <w:pStyle w:val="TOC2"/>
        <w:tabs>
          <w:tab w:val="right" w:leader="dot" w:pos="8306"/>
        </w:tabs>
      </w:pPr>
      <w:hyperlink w:anchor="_Toc17342" w:history="1">
        <w:r>
          <w:rPr>
            <w:rFonts w:ascii="仿宋" w:eastAsia="仿宋" w:hAnsi="仿宋" w:cs="仿宋" w:hint="eastAsia"/>
            <w:lang w:eastAsia="zh-CN"/>
          </w:rPr>
          <w:t>(一)、资金需求大</w:t>
        </w:r>
        <w:r>
          <w:tab/>
        </w:r>
        <w:r>
          <w:fldChar w:fldCharType="begin"/>
        </w:r>
        <w:r>
          <w:instrText xml:space="preserve"> PAGEREF _Toc17342 \h </w:instrText>
        </w:r>
        <w:r>
          <w:fldChar w:fldCharType="separate"/>
        </w:r>
        <w:r>
          <w:t>19</w:t>
        </w:r>
        <w:r>
          <w:fldChar w:fldCharType="end"/>
        </w:r>
      </w:hyperlink>
    </w:p>
    <w:p>
      <w:pPr>
        <w:pStyle w:val="TOC2"/>
        <w:tabs>
          <w:tab w:val="right" w:leader="dot" w:pos="8306"/>
        </w:tabs>
      </w:pPr>
      <w:hyperlink w:anchor="_Toc26326" w:history="1">
        <w:r>
          <w:rPr>
            <w:rFonts w:ascii="仿宋" w:eastAsia="仿宋" w:hAnsi="仿宋" w:cs="仿宋" w:hint="eastAsia"/>
            <w:lang w:eastAsia="zh-CN"/>
          </w:rPr>
          <w:t>(二)、研发周期长</w:t>
        </w:r>
        <w:r>
          <w:tab/>
        </w:r>
        <w:r>
          <w:fldChar w:fldCharType="begin"/>
        </w:r>
        <w:r>
          <w:instrText xml:space="preserve"> PAGEREF _Toc26326 \h </w:instrText>
        </w:r>
        <w:r>
          <w:fldChar w:fldCharType="separate"/>
        </w:r>
        <w:r>
          <w:t>20</w:t>
        </w:r>
        <w:r>
          <w:fldChar w:fldCharType="end"/>
        </w:r>
      </w:hyperlink>
    </w:p>
    <w:p>
      <w:pPr>
        <w:pStyle w:val="TOC2"/>
        <w:tabs>
          <w:tab w:val="right" w:leader="dot" w:pos="8306"/>
        </w:tabs>
      </w:pPr>
      <w:hyperlink w:anchor="_Toc18458" w:history="1">
        <w:r>
          <w:rPr>
            <w:rFonts w:ascii="仿宋" w:eastAsia="仿宋" w:hAnsi="仿宋" w:cs="仿宋" w:hint="eastAsia"/>
            <w:lang w:eastAsia="zh-CN"/>
          </w:rPr>
          <w:t>(三)、市场风险大</w:t>
        </w:r>
        <w:r>
          <w:tab/>
        </w:r>
        <w:r>
          <w:fldChar w:fldCharType="begin"/>
        </w:r>
        <w:r>
          <w:instrText xml:space="preserve"> PAGEREF _Toc18458 \h </w:instrText>
        </w:r>
        <w:r>
          <w:fldChar w:fldCharType="separate"/>
        </w:r>
        <w:r>
          <w:t>22</w:t>
        </w:r>
        <w:r>
          <w:fldChar w:fldCharType="end"/>
        </w:r>
      </w:hyperlink>
    </w:p>
    <w:p>
      <w:pPr>
        <w:pStyle w:val="TOC2"/>
        <w:tabs>
          <w:tab w:val="right" w:leader="dot" w:pos="8306"/>
        </w:tabs>
      </w:pPr>
      <w:hyperlink w:anchor="_Toc24534" w:history="1">
        <w:r>
          <w:rPr>
            <w:rFonts w:ascii="仿宋" w:eastAsia="仿宋" w:hAnsi="仿宋" w:cs="仿宋" w:hint="eastAsia"/>
            <w:lang w:eastAsia="zh-CN"/>
          </w:rPr>
          <w:t>(四)、利润率高</w:t>
        </w:r>
        <w:r>
          <w:tab/>
        </w:r>
        <w:r>
          <w:fldChar w:fldCharType="begin"/>
        </w:r>
        <w:r>
          <w:instrText xml:space="preserve"> PAGEREF _Toc24534 \h </w:instrText>
        </w:r>
        <w:r>
          <w:fldChar w:fldCharType="separate"/>
        </w:r>
        <w:r>
          <w:t>24</w:t>
        </w:r>
        <w:r>
          <w:fldChar w:fldCharType="end"/>
        </w:r>
      </w:hyperlink>
    </w:p>
    <w:p>
      <w:pPr>
        <w:pStyle w:val="TOC1"/>
        <w:tabs>
          <w:tab w:val="right" w:leader="dot" w:pos="8306"/>
        </w:tabs>
      </w:pPr>
      <w:hyperlink w:anchor="_Toc21623" w:history="1">
        <w:r>
          <w:rPr>
            <w:rFonts w:ascii="仿宋" w:eastAsia="仿宋" w:hAnsi="仿宋" w:cs="仿宋" w:hint="eastAsia"/>
            <w:lang w:eastAsia="zh-CN"/>
          </w:rPr>
          <w:t>八、生产安全保护</w:t>
        </w:r>
        <w:r>
          <w:tab/>
        </w:r>
        <w:r>
          <w:fldChar w:fldCharType="begin"/>
        </w:r>
        <w:r>
          <w:instrText xml:space="preserve"> PAGEREF _Toc21623 \h </w:instrText>
        </w:r>
        <w:r>
          <w:fldChar w:fldCharType="separate"/>
        </w:r>
        <w:r>
          <w:t>26</w:t>
        </w:r>
        <w:r>
          <w:fldChar w:fldCharType="end"/>
        </w:r>
      </w:hyperlink>
    </w:p>
    <w:p>
      <w:pPr>
        <w:pStyle w:val="TOC2"/>
        <w:tabs>
          <w:tab w:val="right" w:leader="dot" w:pos="8306"/>
        </w:tabs>
      </w:pPr>
      <w:hyperlink w:anchor="_Toc14277" w:history="1">
        <w:r>
          <w:rPr>
            <w:rFonts w:ascii="仿宋" w:eastAsia="仿宋" w:hAnsi="仿宋" w:cs="仿宋" w:hint="eastAsia"/>
            <w:lang w:eastAsia="zh-CN"/>
          </w:rPr>
          <w:t>(一)、消防安全</w:t>
        </w:r>
        <w:r>
          <w:tab/>
        </w:r>
        <w:r>
          <w:fldChar w:fldCharType="begin"/>
        </w:r>
        <w:r>
          <w:instrText xml:space="preserve"> PAGEREF _Toc14277 \h </w:instrText>
        </w:r>
        <w:r>
          <w:fldChar w:fldCharType="separate"/>
        </w:r>
        <w:r>
          <w:t>26</w:t>
        </w:r>
        <w:r>
          <w:fldChar w:fldCharType="end"/>
        </w:r>
      </w:hyperlink>
    </w:p>
    <w:p>
      <w:pPr>
        <w:pStyle w:val="TOC2"/>
        <w:tabs>
          <w:tab w:val="right" w:leader="dot" w:pos="8306"/>
        </w:tabs>
      </w:pPr>
      <w:hyperlink w:anchor="_Toc11324" w:history="1">
        <w:r>
          <w:rPr>
            <w:rFonts w:ascii="仿宋" w:eastAsia="仿宋" w:hAnsi="仿宋" w:cs="仿宋" w:hint="eastAsia"/>
            <w:lang w:eastAsia="zh-CN"/>
          </w:rPr>
          <w:t>(二)、防火防爆总图布置措施</w:t>
        </w:r>
        <w:r>
          <w:tab/>
        </w:r>
        <w:r>
          <w:fldChar w:fldCharType="begin"/>
        </w:r>
        <w:r>
          <w:instrText xml:space="preserve"> PAGEREF _Toc11324 \h </w:instrText>
        </w:r>
        <w:r>
          <w:fldChar w:fldCharType="separate"/>
        </w:r>
        <w:r>
          <w:t>28</w:t>
        </w:r>
        <w:r>
          <w:fldChar w:fldCharType="end"/>
        </w:r>
      </w:hyperlink>
    </w:p>
    <w:p>
      <w:pPr>
        <w:pStyle w:val="TOC2"/>
        <w:tabs>
          <w:tab w:val="right" w:leader="dot" w:pos="8306"/>
        </w:tabs>
      </w:pPr>
      <w:hyperlink w:anchor="_Toc3555" w:history="1">
        <w:r>
          <w:rPr>
            <w:rFonts w:ascii="仿宋" w:eastAsia="仿宋" w:hAnsi="仿宋" w:cs="仿宋" w:hint="eastAsia"/>
            <w:lang w:eastAsia="zh-CN"/>
          </w:rPr>
          <w:t>(三)、自然灾害防范措施</w:t>
        </w:r>
        <w:r>
          <w:tab/>
        </w:r>
        <w:r>
          <w:fldChar w:fldCharType="begin"/>
        </w:r>
        <w:r>
          <w:instrText xml:space="preserve"> PAGEREF _Toc3555 \h </w:instrText>
        </w:r>
        <w:r>
          <w:fldChar w:fldCharType="separate"/>
        </w:r>
        <w:r>
          <w:t>29</w:t>
        </w:r>
        <w:r>
          <w:fldChar w:fldCharType="end"/>
        </w:r>
      </w:hyperlink>
    </w:p>
    <w:p>
      <w:pPr>
        <w:pStyle w:val="TOC2"/>
        <w:tabs>
          <w:tab w:val="right" w:leader="dot" w:pos="8306"/>
        </w:tabs>
      </w:pPr>
      <w:hyperlink w:anchor="_Toc7479" w:history="1">
        <w:r>
          <w:rPr>
            <w:rFonts w:ascii="仿宋" w:eastAsia="仿宋" w:hAnsi="仿宋" w:cs="仿宋" w:hint="eastAsia"/>
            <w:lang w:eastAsia="zh-CN"/>
          </w:rPr>
          <w:t>(四)、安全色及安全标志使用要求</w:t>
        </w:r>
        <w:r>
          <w:tab/>
        </w:r>
        <w:r>
          <w:fldChar w:fldCharType="begin"/>
        </w:r>
        <w:r>
          <w:instrText xml:space="preserve"> PAGEREF _Toc7479 \h </w:instrText>
        </w:r>
        <w:r>
          <w:fldChar w:fldCharType="separate"/>
        </w:r>
        <w:r>
          <w:t>30</w:t>
        </w:r>
        <w:r>
          <w:fldChar w:fldCharType="end"/>
        </w:r>
      </w:hyperlink>
    </w:p>
    <w:p>
      <w:pPr>
        <w:pStyle w:val="TOC2"/>
        <w:tabs>
          <w:tab w:val="right" w:leader="dot" w:pos="8306"/>
        </w:tabs>
      </w:pPr>
      <w:hyperlink w:anchor="_Toc15892" w:history="1">
        <w:r>
          <w:rPr>
            <w:rFonts w:ascii="仿宋" w:eastAsia="仿宋" w:hAnsi="仿宋" w:cs="仿宋" w:hint="eastAsia"/>
            <w:lang w:eastAsia="zh-CN"/>
          </w:rPr>
          <w:t>(五)、防尘防毒措施</w:t>
        </w:r>
        <w:r>
          <w:tab/>
        </w:r>
        <w:r>
          <w:fldChar w:fldCharType="begin"/>
        </w:r>
        <w:r>
          <w:instrText xml:space="preserve"> PAGEREF _Toc15892 \h </w:instrText>
        </w:r>
        <w:r>
          <w:fldChar w:fldCharType="separate"/>
        </w:r>
        <w:r>
          <w:t>31</w:t>
        </w:r>
        <w:r>
          <w:fldChar w:fldCharType="end"/>
        </w:r>
      </w:hyperlink>
    </w:p>
    <w:p>
      <w:pPr>
        <w:pStyle w:val="TOC2"/>
        <w:tabs>
          <w:tab w:val="right" w:leader="dot" w:pos="8306"/>
        </w:tabs>
      </w:pPr>
      <w:hyperlink w:anchor="_Toc27615" w:history="1">
        <w:r>
          <w:rPr>
            <w:rFonts w:ascii="仿宋" w:eastAsia="仿宋" w:hAnsi="仿宋" w:cs="仿宋" w:hint="eastAsia"/>
            <w:lang w:eastAsia="zh-CN"/>
          </w:rPr>
          <w:t>(六)、防静电、触电防护及防雷措施</w:t>
        </w:r>
        <w:r>
          <w:tab/>
        </w:r>
        <w:r>
          <w:fldChar w:fldCharType="begin"/>
        </w:r>
        <w:r>
          <w:instrText xml:space="preserve"> PAGEREF _Toc27615 \h </w:instrText>
        </w:r>
        <w:r>
          <w:fldChar w:fldCharType="separate"/>
        </w:r>
        <w:r>
          <w:t>32</w:t>
        </w:r>
        <w:r>
          <w:fldChar w:fldCharType="end"/>
        </w:r>
      </w:hyperlink>
    </w:p>
    <w:p>
      <w:pPr>
        <w:pStyle w:val="TOC2"/>
        <w:tabs>
          <w:tab w:val="right" w:leader="dot" w:pos="8306"/>
        </w:tabs>
      </w:pPr>
      <w:hyperlink w:anchor="_Toc31373" w:history="1">
        <w:r>
          <w:rPr>
            <w:rFonts w:ascii="仿宋" w:eastAsia="仿宋" w:hAnsi="仿宋" w:cs="仿宋" w:hint="eastAsia"/>
            <w:lang w:eastAsia="zh-CN"/>
          </w:rPr>
          <w:t>(七)、机械设备安全保障措施</w:t>
        </w:r>
        <w:r>
          <w:tab/>
        </w:r>
        <w:r>
          <w:fldChar w:fldCharType="begin"/>
        </w:r>
        <w:r>
          <w:instrText xml:space="preserve"> PAGEREF _Toc31373 \h </w:instrText>
        </w:r>
        <w:r>
          <w:fldChar w:fldCharType="separate"/>
        </w:r>
        <w:r>
          <w:t>33</w:t>
        </w:r>
        <w:r>
          <w:fldChar w:fldCharType="end"/>
        </w:r>
      </w:hyperlink>
    </w:p>
    <w:p>
      <w:pPr>
        <w:pStyle w:val="TOC1"/>
        <w:tabs>
          <w:tab w:val="right" w:leader="dot" w:pos="8306"/>
        </w:tabs>
      </w:pPr>
      <w:hyperlink w:anchor="_Toc27334" w:history="1">
        <w:r>
          <w:rPr>
            <w:rFonts w:ascii="仿宋" w:eastAsia="仿宋" w:hAnsi="仿宋" w:cs="仿宋" w:hint="eastAsia"/>
            <w:lang w:eastAsia="zh-CN"/>
          </w:rPr>
          <w:t>九、工艺化学品项目计划安排</w:t>
        </w:r>
        <w:r>
          <w:tab/>
        </w:r>
        <w:r>
          <w:fldChar w:fldCharType="begin"/>
        </w:r>
        <w:r>
          <w:instrText xml:space="preserve"> PAGEREF _Toc27334 \h </w:instrText>
        </w:r>
        <w:r>
          <w:fldChar w:fldCharType="separate"/>
        </w:r>
        <w:r>
          <w:t>34</w:t>
        </w:r>
        <w:r>
          <w:fldChar w:fldCharType="end"/>
        </w:r>
      </w:hyperlink>
    </w:p>
    <w:p>
      <w:pPr>
        <w:pStyle w:val="TOC2"/>
        <w:tabs>
          <w:tab w:val="right" w:leader="dot" w:pos="8306"/>
        </w:tabs>
      </w:pPr>
      <w:hyperlink w:anchor="_Toc22524" w:history="1">
        <w:r>
          <w:rPr>
            <w:rFonts w:ascii="仿宋" w:eastAsia="仿宋" w:hAnsi="仿宋" w:cs="仿宋" w:hint="eastAsia"/>
            <w:lang w:eastAsia="zh-CN"/>
          </w:rPr>
          <w:t>(一)、建设周期</w:t>
        </w:r>
        <w:r>
          <w:tab/>
        </w:r>
        <w:r>
          <w:fldChar w:fldCharType="begin"/>
        </w:r>
        <w:r>
          <w:instrText xml:space="preserve"> PAGEREF _Toc22524 \h </w:instrText>
        </w:r>
        <w:r>
          <w:fldChar w:fldCharType="separate"/>
        </w:r>
        <w:r>
          <w:t>34</w:t>
        </w:r>
        <w:r>
          <w:fldChar w:fldCharType="end"/>
        </w:r>
      </w:hyperlink>
    </w:p>
    <w:p>
      <w:pPr>
        <w:pStyle w:val="TOC2"/>
        <w:tabs>
          <w:tab w:val="right" w:leader="dot" w:pos="8306"/>
        </w:tabs>
      </w:pPr>
      <w:hyperlink w:anchor="_Toc24231" w:history="1">
        <w:r>
          <w:rPr>
            <w:rFonts w:ascii="仿宋" w:eastAsia="仿宋" w:hAnsi="仿宋" w:cs="仿宋" w:hint="eastAsia"/>
            <w:lang w:eastAsia="zh-CN"/>
          </w:rPr>
          <w:t>(二)、建设进度</w:t>
        </w:r>
        <w:r>
          <w:tab/>
        </w:r>
        <w:r>
          <w:fldChar w:fldCharType="begin"/>
        </w:r>
        <w:r>
          <w:instrText xml:space="preserve"> PAGEREF _Toc24231 \h </w:instrText>
        </w:r>
        <w:r>
          <w:fldChar w:fldCharType="separate"/>
        </w:r>
        <w:r>
          <w:t>35</w:t>
        </w:r>
        <w:r>
          <w:fldChar w:fldCharType="end"/>
        </w:r>
      </w:hyperlink>
    </w:p>
    <w:p>
      <w:pPr>
        <w:pStyle w:val="TOC2"/>
        <w:tabs>
          <w:tab w:val="right" w:leader="dot" w:pos="8306"/>
        </w:tabs>
      </w:pPr>
      <w:hyperlink w:anchor="_Toc2033" w:history="1">
        <w:r>
          <w:rPr>
            <w:rFonts w:ascii="仿宋" w:eastAsia="仿宋" w:hAnsi="仿宋" w:cs="仿宋" w:hint="eastAsia"/>
            <w:lang w:eastAsia="zh-CN"/>
          </w:rPr>
          <w:t>(三)、进度安排注意事项</w:t>
        </w:r>
        <w:r>
          <w:tab/>
        </w:r>
        <w:r>
          <w:fldChar w:fldCharType="begin"/>
        </w:r>
        <w:r>
          <w:instrText xml:space="preserve"> PAGEREF _Toc2033 \h </w:instrText>
        </w:r>
        <w:r>
          <w:fldChar w:fldCharType="separate"/>
        </w:r>
        <w:r>
          <w:t>36</w:t>
        </w:r>
        <w:r>
          <w:fldChar w:fldCharType="end"/>
        </w:r>
      </w:hyperlink>
    </w:p>
    <w:p>
      <w:pPr>
        <w:pStyle w:val="TOC2"/>
        <w:tabs>
          <w:tab w:val="right" w:leader="dot" w:pos="8306"/>
        </w:tabs>
      </w:pPr>
      <w:hyperlink w:anchor="_Toc7075" w:history="1">
        <w:r>
          <w:rPr>
            <w:rFonts w:ascii="仿宋" w:eastAsia="仿宋" w:hAnsi="仿宋" w:cs="仿宋" w:hint="eastAsia"/>
            <w:lang w:eastAsia="zh-CN"/>
          </w:rPr>
          <w:t>(四)、人力资源配置</w:t>
        </w:r>
        <w:r>
          <w:tab/>
        </w:r>
        <w:r>
          <w:fldChar w:fldCharType="begin"/>
        </w:r>
        <w:r>
          <w:instrText xml:space="preserve"> PAGEREF _Toc7075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055" w:history="1">
        <w:r>
          <w:rPr>
            <w:rFonts w:ascii="仿宋" w:eastAsia="仿宋" w:hAnsi="仿宋" w:cs="仿宋" w:hint="eastAsia"/>
            <w:lang w:eastAsia="zh-CN"/>
          </w:rPr>
          <w:t>十、工艺化学品项目社会影响</w:t>
        </w:r>
        <w:r>
          <w:tab/>
        </w:r>
        <w:r>
          <w:fldChar w:fldCharType="begin"/>
        </w:r>
        <w:r>
          <w:instrText xml:space="preserve"> PAGEREF _Toc7055 \h </w:instrText>
        </w:r>
        <w:r>
          <w:fldChar w:fldCharType="separate"/>
        </w:r>
        <w:r>
          <w:t>39</w:t>
        </w:r>
        <w:r>
          <w:fldChar w:fldCharType="end"/>
        </w:r>
      </w:hyperlink>
    </w:p>
    <w:p>
      <w:pPr>
        <w:pStyle w:val="TOC2"/>
        <w:tabs>
          <w:tab w:val="right" w:leader="dot" w:pos="8306"/>
        </w:tabs>
      </w:pPr>
      <w:hyperlink w:anchor="_Toc28079" w:history="1">
        <w:r>
          <w:rPr>
            <w:rFonts w:ascii="仿宋" w:eastAsia="仿宋" w:hAnsi="仿宋" w:cs="仿宋" w:hint="eastAsia"/>
            <w:lang w:eastAsia="zh-CN"/>
          </w:rPr>
          <w:t>(一)、社会责任与义务</w:t>
        </w:r>
        <w:r>
          <w:tab/>
        </w:r>
        <w:r>
          <w:fldChar w:fldCharType="begin"/>
        </w:r>
        <w:r>
          <w:instrText xml:space="preserve"> PAGEREF _Toc28079 \h </w:instrText>
        </w:r>
        <w:r>
          <w:fldChar w:fldCharType="separate"/>
        </w:r>
        <w:r>
          <w:t>39</w:t>
        </w:r>
        <w:r>
          <w:fldChar w:fldCharType="end"/>
        </w:r>
      </w:hyperlink>
    </w:p>
    <w:p>
      <w:pPr>
        <w:pStyle w:val="TOC2"/>
        <w:tabs>
          <w:tab w:val="right" w:leader="dot" w:pos="8306"/>
        </w:tabs>
      </w:pPr>
      <w:hyperlink w:anchor="_Toc14548" w:history="1">
        <w:r>
          <w:rPr>
            <w:rFonts w:ascii="仿宋" w:eastAsia="仿宋" w:hAnsi="仿宋" w:cs="仿宋" w:hint="eastAsia"/>
            <w:lang w:eastAsia="zh-CN"/>
          </w:rPr>
          <w:t>(二)、社会参与与沟通</w:t>
        </w:r>
        <w:r>
          <w:tab/>
        </w:r>
        <w:r>
          <w:fldChar w:fldCharType="begin"/>
        </w:r>
        <w:r>
          <w:instrText xml:space="preserve"> PAGEREF _Toc14548 \h </w:instrText>
        </w:r>
        <w:r>
          <w:fldChar w:fldCharType="separate"/>
        </w:r>
        <w:r>
          <w:t>39</w:t>
        </w:r>
        <w:r>
          <w:fldChar w:fldCharType="end"/>
        </w:r>
      </w:hyperlink>
    </w:p>
    <w:p>
      <w:pPr>
        <w:pStyle w:val="TOC1"/>
        <w:tabs>
          <w:tab w:val="right" w:leader="dot" w:pos="8306"/>
        </w:tabs>
      </w:pPr>
      <w:hyperlink w:anchor="_Toc11592" w:history="1">
        <w:r>
          <w:rPr>
            <w:rFonts w:ascii="仿宋" w:eastAsia="仿宋" w:hAnsi="仿宋" w:cs="仿宋" w:hint="eastAsia"/>
            <w:lang w:eastAsia="zh-CN"/>
          </w:rPr>
          <w:t>十一、工艺化学品项目投资规划</w:t>
        </w:r>
        <w:r>
          <w:tab/>
        </w:r>
        <w:r>
          <w:fldChar w:fldCharType="begin"/>
        </w:r>
        <w:r>
          <w:instrText xml:space="preserve"> PAGEREF _Toc11592 \h </w:instrText>
        </w:r>
        <w:r>
          <w:fldChar w:fldCharType="separate"/>
        </w:r>
        <w:r>
          <w:t>40</w:t>
        </w:r>
        <w:r>
          <w:fldChar w:fldCharType="end"/>
        </w:r>
      </w:hyperlink>
    </w:p>
    <w:p>
      <w:pPr>
        <w:pStyle w:val="TOC2"/>
        <w:tabs>
          <w:tab w:val="right" w:leader="dot" w:pos="8306"/>
        </w:tabs>
      </w:pPr>
      <w:hyperlink w:anchor="_Toc16111" w:history="1">
        <w:r>
          <w:rPr>
            <w:rFonts w:ascii="仿宋" w:eastAsia="仿宋" w:hAnsi="仿宋" w:cs="仿宋" w:hint="eastAsia"/>
            <w:lang w:eastAsia="zh-CN"/>
          </w:rPr>
          <w:t>(一)、工艺化学品项目总投资估算</w:t>
        </w:r>
        <w:r>
          <w:tab/>
        </w:r>
        <w:r>
          <w:fldChar w:fldCharType="begin"/>
        </w:r>
        <w:r>
          <w:instrText xml:space="preserve"> PAGEREF _Toc16111 \h </w:instrText>
        </w:r>
        <w:r>
          <w:fldChar w:fldCharType="separate"/>
        </w:r>
        <w:r>
          <w:t>40</w:t>
        </w:r>
        <w:r>
          <w:fldChar w:fldCharType="end"/>
        </w:r>
      </w:hyperlink>
    </w:p>
    <w:p>
      <w:pPr>
        <w:pStyle w:val="TOC2"/>
        <w:tabs>
          <w:tab w:val="right" w:leader="dot" w:pos="8306"/>
        </w:tabs>
      </w:pPr>
      <w:hyperlink w:anchor="_Toc10979" w:history="1">
        <w:r>
          <w:rPr>
            <w:rFonts w:ascii="仿宋" w:eastAsia="仿宋" w:hAnsi="仿宋" w:cs="仿宋" w:hint="eastAsia"/>
            <w:lang w:eastAsia="zh-CN"/>
          </w:rPr>
          <w:t>(二)、资金筹措</w:t>
        </w:r>
        <w:r>
          <w:tab/>
        </w:r>
        <w:r>
          <w:fldChar w:fldCharType="begin"/>
        </w:r>
        <w:r>
          <w:instrText xml:space="preserve"> PAGEREF _Toc10979 \h </w:instrText>
        </w:r>
        <w:r>
          <w:fldChar w:fldCharType="separate"/>
        </w:r>
        <w:r>
          <w:t>42</w:t>
        </w:r>
        <w:r>
          <w:fldChar w:fldCharType="end"/>
        </w:r>
      </w:hyperlink>
    </w:p>
    <w:p>
      <w:pPr>
        <w:pStyle w:val="TOC1"/>
        <w:tabs>
          <w:tab w:val="right" w:leader="dot" w:pos="8306"/>
        </w:tabs>
      </w:pPr>
      <w:hyperlink w:anchor="_Toc31360" w:history="1">
        <w:r>
          <w:rPr>
            <w:rFonts w:ascii="仿宋" w:eastAsia="仿宋" w:hAnsi="仿宋" w:cs="仿宋" w:hint="eastAsia"/>
            <w:lang w:eastAsia="zh-CN"/>
          </w:rPr>
          <w:t>十二、工艺化学品项目风险管理</w:t>
        </w:r>
        <w:r>
          <w:tab/>
        </w:r>
        <w:r>
          <w:fldChar w:fldCharType="begin"/>
        </w:r>
        <w:r>
          <w:instrText xml:space="preserve"> PAGEREF _Toc31360 \h </w:instrText>
        </w:r>
        <w:r>
          <w:fldChar w:fldCharType="separate"/>
        </w:r>
        <w:r>
          <w:t>42</w:t>
        </w:r>
        <w:r>
          <w:fldChar w:fldCharType="end"/>
        </w:r>
      </w:hyperlink>
    </w:p>
    <w:p>
      <w:pPr>
        <w:pStyle w:val="TOC2"/>
        <w:tabs>
          <w:tab w:val="right" w:leader="dot" w:pos="8306"/>
        </w:tabs>
      </w:pPr>
      <w:hyperlink w:anchor="_Toc11951" w:history="1">
        <w:r>
          <w:rPr>
            <w:rFonts w:ascii="仿宋" w:eastAsia="仿宋" w:hAnsi="仿宋" w:cs="仿宋" w:hint="eastAsia"/>
            <w:lang w:eastAsia="zh-CN"/>
          </w:rPr>
          <w:t>(一)、风险识别与评估</w:t>
        </w:r>
        <w:r>
          <w:tab/>
        </w:r>
        <w:r>
          <w:fldChar w:fldCharType="begin"/>
        </w:r>
        <w:r>
          <w:instrText xml:space="preserve"> PAGEREF _Toc11951 \h </w:instrText>
        </w:r>
        <w:r>
          <w:fldChar w:fldCharType="separate"/>
        </w:r>
        <w:r>
          <w:t>42</w:t>
        </w:r>
        <w:r>
          <w:fldChar w:fldCharType="end"/>
        </w:r>
      </w:hyperlink>
    </w:p>
    <w:p>
      <w:pPr>
        <w:pStyle w:val="TOC2"/>
        <w:tabs>
          <w:tab w:val="right" w:leader="dot" w:pos="8306"/>
        </w:tabs>
      </w:pPr>
      <w:hyperlink w:anchor="_Toc20670" w:history="1">
        <w:r>
          <w:rPr>
            <w:rFonts w:ascii="仿宋" w:eastAsia="仿宋" w:hAnsi="仿宋" w:cs="仿宋" w:hint="eastAsia"/>
            <w:lang w:eastAsia="zh-CN"/>
          </w:rPr>
          <w:t>(二)、风险应对策略</w:t>
        </w:r>
        <w:r>
          <w:tab/>
        </w:r>
        <w:r>
          <w:fldChar w:fldCharType="begin"/>
        </w:r>
        <w:r>
          <w:instrText xml:space="preserve"> PAGEREF _Toc20670 \h </w:instrText>
        </w:r>
        <w:r>
          <w:fldChar w:fldCharType="separate"/>
        </w:r>
        <w:r>
          <w:t>43</w:t>
        </w:r>
        <w:r>
          <w:fldChar w:fldCharType="end"/>
        </w:r>
      </w:hyperlink>
    </w:p>
    <w:p>
      <w:pPr>
        <w:pStyle w:val="TOC2"/>
        <w:tabs>
          <w:tab w:val="right" w:leader="dot" w:pos="8306"/>
        </w:tabs>
      </w:pPr>
      <w:hyperlink w:anchor="_Toc30634" w:history="1">
        <w:r>
          <w:rPr>
            <w:rFonts w:ascii="仿宋" w:eastAsia="仿宋" w:hAnsi="仿宋" w:cs="仿宋" w:hint="eastAsia"/>
            <w:lang w:eastAsia="zh-CN"/>
          </w:rPr>
          <w:t>(三)、风险监控与控制</w:t>
        </w:r>
        <w:r>
          <w:tab/>
        </w:r>
        <w:r>
          <w:fldChar w:fldCharType="begin"/>
        </w:r>
        <w:r>
          <w:instrText xml:space="preserve"> PAGEREF _Toc30634 \h </w:instrText>
        </w:r>
        <w:r>
          <w:fldChar w:fldCharType="separate"/>
        </w:r>
        <w:r>
          <w:t>45</w:t>
        </w:r>
        <w:r>
          <w:fldChar w:fldCharType="end"/>
        </w:r>
      </w:hyperlink>
    </w:p>
    <w:p>
      <w:pPr>
        <w:pStyle w:val="TOC1"/>
        <w:tabs>
          <w:tab w:val="right" w:leader="dot" w:pos="8306"/>
        </w:tabs>
      </w:pPr>
      <w:hyperlink w:anchor="_Toc16591" w:history="1">
        <w:r>
          <w:rPr>
            <w:rFonts w:ascii="仿宋" w:eastAsia="仿宋" w:hAnsi="仿宋" w:cs="仿宋" w:hint="eastAsia"/>
            <w:lang w:eastAsia="zh-CN"/>
          </w:rPr>
          <w:t>十三、工艺化学品项目变更管理</w:t>
        </w:r>
        <w:r>
          <w:tab/>
        </w:r>
        <w:r>
          <w:fldChar w:fldCharType="begin"/>
        </w:r>
        <w:r>
          <w:instrText xml:space="preserve"> PAGEREF _Toc16591 \h </w:instrText>
        </w:r>
        <w:r>
          <w:fldChar w:fldCharType="separate"/>
        </w:r>
        <w:r>
          <w:t>46</w:t>
        </w:r>
        <w:r>
          <w:fldChar w:fldCharType="end"/>
        </w:r>
      </w:hyperlink>
    </w:p>
    <w:p>
      <w:pPr>
        <w:pStyle w:val="TOC2"/>
        <w:tabs>
          <w:tab w:val="right" w:leader="dot" w:pos="8306"/>
        </w:tabs>
      </w:pPr>
      <w:hyperlink w:anchor="_Toc15381" w:history="1">
        <w:r>
          <w:rPr>
            <w:rFonts w:ascii="仿宋" w:eastAsia="仿宋" w:hAnsi="仿宋" w:cs="仿宋" w:hint="eastAsia"/>
            <w:lang w:eastAsia="zh-CN"/>
          </w:rPr>
          <w:t>(一)、变更申请与评估</w:t>
        </w:r>
        <w:r>
          <w:tab/>
        </w:r>
        <w:r>
          <w:fldChar w:fldCharType="begin"/>
        </w:r>
        <w:r>
          <w:instrText xml:space="preserve"> PAGEREF _Toc15381 \h </w:instrText>
        </w:r>
        <w:r>
          <w:fldChar w:fldCharType="separate"/>
        </w:r>
        <w:r>
          <w:t>46</w:t>
        </w:r>
        <w:r>
          <w:fldChar w:fldCharType="end"/>
        </w:r>
      </w:hyperlink>
    </w:p>
    <w:p>
      <w:pPr>
        <w:pStyle w:val="TOC2"/>
        <w:tabs>
          <w:tab w:val="right" w:leader="dot" w:pos="8306"/>
        </w:tabs>
      </w:pPr>
      <w:hyperlink w:anchor="_Toc21717" w:history="1">
        <w:r>
          <w:rPr>
            <w:rFonts w:ascii="仿宋" w:eastAsia="仿宋" w:hAnsi="仿宋" w:cs="仿宋" w:hint="eastAsia"/>
            <w:lang w:eastAsia="zh-CN"/>
          </w:rPr>
          <w:t>(二)、变更实施与控制</w:t>
        </w:r>
        <w:r>
          <w:tab/>
        </w:r>
        <w:r>
          <w:fldChar w:fldCharType="begin"/>
        </w:r>
        <w:r>
          <w:instrText xml:space="preserve"> PAGEREF _Toc21717 \h </w:instrText>
        </w:r>
        <w:r>
          <w:fldChar w:fldCharType="separate"/>
        </w:r>
        <w:r>
          <w:t>47</w:t>
        </w:r>
        <w:r>
          <w:fldChar w:fldCharType="end"/>
        </w:r>
      </w:hyperlink>
    </w:p>
    <w:p>
      <w:pPr>
        <w:pStyle w:val="TOC1"/>
        <w:tabs>
          <w:tab w:val="right" w:leader="dot" w:pos="8306"/>
        </w:tabs>
      </w:pPr>
      <w:hyperlink w:anchor="_Toc32457" w:history="1">
        <w:r>
          <w:rPr>
            <w:rFonts w:ascii="仿宋" w:eastAsia="仿宋" w:hAnsi="仿宋" w:cs="仿宋" w:hint="eastAsia"/>
            <w:lang w:eastAsia="zh-CN"/>
          </w:rPr>
          <w:t>十四、工艺化学品项目实施保障措施</w:t>
        </w:r>
        <w:r>
          <w:tab/>
        </w:r>
        <w:r>
          <w:fldChar w:fldCharType="begin"/>
        </w:r>
        <w:r>
          <w:instrText xml:space="preserve"> PAGEREF _Toc32457 \h </w:instrText>
        </w:r>
        <w:r>
          <w:fldChar w:fldCharType="separate"/>
        </w:r>
        <w:r>
          <w:t>47</w:t>
        </w:r>
        <w:r>
          <w:fldChar w:fldCharType="end"/>
        </w:r>
      </w:hyperlink>
    </w:p>
    <w:p>
      <w:pPr>
        <w:pStyle w:val="TOC2"/>
        <w:tabs>
          <w:tab w:val="right" w:leader="dot" w:pos="8306"/>
        </w:tabs>
      </w:pPr>
      <w:hyperlink w:anchor="_Toc10373" w:history="1">
        <w:r>
          <w:rPr>
            <w:rFonts w:ascii="仿宋" w:eastAsia="仿宋" w:hAnsi="仿宋" w:cs="仿宋" w:hint="eastAsia"/>
            <w:lang w:eastAsia="zh-CN"/>
          </w:rPr>
          <w:t>(一)、工艺化学品项目实施保障机制</w:t>
        </w:r>
        <w:r>
          <w:tab/>
        </w:r>
        <w:r>
          <w:fldChar w:fldCharType="begin"/>
        </w:r>
        <w:r>
          <w:instrText xml:space="preserve"> PAGEREF _Toc10373 \h </w:instrText>
        </w:r>
        <w:r>
          <w:fldChar w:fldCharType="separate"/>
        </w:r>
        <w:r>
          <w:t>47</w:t>
        </w:r>
        <w:r>
          <w:fldChar w:fldCharType="end"/>
        </w:r>
      </w:hyperlink>
    </w:p>
    <w:p>
      <w:pPr>
        <w:pStyle w:val="TOC2"/>
        <w:tabs>
          <w:tab w:val="right" w:leader="dot" w:pos="8306"/>
        </w:tabs>
      </w:pPr>
      <w:hyperlink w:anchor="_Toc26622" w:history="1">
        <w:r>
          <w:rPr>
            <w:rFonts w:ascii="仿宋" w:eastAsia="仿宋" w:hAnsi="仿宋" w:cs="仿宋" w:hint="eastAsia"/>
            <w:lang w:eastAsia="zh-CN"/>
          </w:rPr>
          <w:t>(二)、工艺化学品项目法律合规要求</w:t>
        </w:r>
        <w:r>
          <w:tab/>
        </w:r>
        <w:r>
          <w:fldChar w:fldCharType="begin"/>
        </w:r>
        <w:r>
          <w:instrText xml:space="preserve"> PAGEREF _Toc26622 \h </w:instrText>
        </w:r>
        <w:r>
          <w:fldChar w:fldCharType="separate"/>
        </w:r>
        <w:r>
          <w:t>51</w:t>
        </w:r>
        <w:r>
          <w:fldChar w:fldCharType="end"/>
        </w:r>
      </w:hyperlink>
    </w:p>
    <w:p>
      <w:pPr>
        <w:pStyle w:val="TOC2"/>
        <w:tabs>
          <w:tab w:val="right" w:leader="dot" w:pos="8306"/>
        </w:tabs>
      </w:pPr>
      <w:hyperlink w:anchor="_Toc6457" w:history="1">
        <w:r>
          <w:rPr>
            <w:rFonts w:ascii="仿宋" w:eastAsia="仿宋" w:hAnsi="仿宋" w:cs="仿宋" w:hint="eastAsia"/>
            <w:lang w:eastAsia="zh-CN"/>
          </w:rPr>
          <w:t>(三)、工艺化学品项目合同管理与法律事务</w:t>
        </w:r>
        <w:r>
          <w:tab/>
        </w:r>
        <w:r>
          <w:fldChar w:fldCharType="begin"/>
        </w:r>
        <w:r>
          <w:instrText xml:space="preserve"> PAGEREF _Toc6457 \h </w:instrText>
        </w:r>
        <w:r>
          <w:fldChar w:fldCharType="separate"/>
        </w:r>
        <w:r>
          <w:t>55</w:t>
        </w:r>
        <w:r>
          <w:fldChar w:fldCharType="end"/>
        </w:r>
      </w:hyperlink>
    </w:p>
    <w:p>
      <w:pPr>
        <w:pStyle w:val="TOC2"/>
        <w:tabs>
          <w:tab w:val="right" w:leader="dot" w:pos="8306"/>
        </w:tabs>
      </w:pPr>
      <w:hyperlink w:anchor="_Toc1412" w:history="1">
        <w:r>
          <w:rPr>
            <w:rFonts w:ascii="仿宋" w:eastAsia="仿宋" w:hAnsi="仿宋" w:cs="仿宋" w:hint="eastAsia"/>
            <w:lang w:eastAsia="zh-CN"/>
          </w:rPr>
          <w:t>(四)、工艺化学品项目知识产权保护策略</w:t>
        </w:r>
        <w:r>
          <w:tab/>
        </w:r>
        <w:r>
          <w:fldChar w:fldCharType="begin"/>
        </w:r>
        <w:r>
          <w:instrText xml:space="preserve"> PAGEREF _Toc1412 \h </w:instrText>
        </w:r>
        <w:r>
          <w:fldChar w:fldCharType="separate"/>
        </w:r>
        <w:r>
          <w:t>61</w:t>
        </w:r>
        <w:r>
          <w:fldChar w:fldCharType="end"/>
        </w:r>
      </w:hyperlink>
    </w:p>
    <w:p>
      <w:pPr>
        <w:pStyle w:val="TOC1"/>
        <w:tabs>
          <w:tab w:val="right" w:leader="dot" w:pos="8306"/>
        </w:tabs>
      </w:pPr>
      <w:hyperlink w:anchor="_Toc5090" w:history="1">
        <w:r>
          <w:rPr>
            <w:rFonts w:ascii="仿宋" w:eastAsia="仿宋" w:hAnsi="仿宋" w:cs="仿宋" w:hint="eastAsia"/>
            <w:lang w:eastAsia="zh-CN"/>
          </w:rPr>
          <w:t>十五、工艺化学品项目治理与监督</w:t>
        </w:r>
        <w:r>
          <w:tab/>
        </w:r>
        <w:r>
          <w:fldChar w:fldCharType="begin"/>
        </w:r>
        <w:r>
          <w:instrText xml:space="preserve"> PAGEREF _Toc5090 \h </w:instrText>
        </w:r>
        <w:r>
          <w:fldChar w:fldCharType="separate"/>
        </w:r>
        <w:r>
          <w:t>64</w:t>
        </w:r>
        <w:r>
          <w:fldChar w:fldCharType="end"/>
        </w:r>
      </w:hyperlink>
    </w:p>
    <w:p>
      <w:pPr>
        <w:pStyle w:val="TOC2"/>
        <w:tabs>
          <w:tab w:val="right" w:leader="dot" w:pos="8306"/>
        </w:tabs>
      </w:pPr>
      <w:hyperlink w:anchor="_Toc13689" w:history="1">
        <w:r>
          <w:rPr>
            <w:rFonts w:ascii="仿宋" w:eastAsia="仿宋" w:hAnsi="仿宋" w:cs="仿宋" w:hint="eastAsia"/>
            <w:lang w:eastAsia="zh-CN"/>
          </w:rPr>
          <w:t>(一)、工艺化学品项目治理结构</w:t>
        </w:r>
        <w:r>
          <w:tab/>
        </w:r>
        <w:r>
          <w:fldChar w:fldCharType="begin"/>
        </w:r>
        <w:r>
          <w:instrText xml:space="preserve"> PAGEREF _Toc13689 \h </w:instrText>
        </w:r>
        <w:r>
          <w:fldChar w:fldCharType="separate"/>
        </w:r>
        <w:r>
          <w:t>64</w:t>
        </w:r>
        <w:r>
          <w:fldChar w:fldCharType="end"/>
        </w:r>
      </w:hyperlink>
    </w:p>
    <w:p>
      <w:pPr>
        <w:pStyle w:val="TOC2"/>
        <w:tabs>
          <w:tab w:val="right" w:leader="dot" w:pos="8306"/>
        </w:tabs>
      </w:pPr>
      <w:hyperlink w:anchor="_Toc22346" w:history="1">
        <w:r>
          <w:rPr>
            <w:rFonts w:ascii="仿宋" w:eastAsia="仿宋" w:hAnsi="仿宋" w:cs="仿宋" w:hint="eastAsia"/>
            <w:lang w:eastAsia="zh-CN"/>
          </w:rPr>
          <w:t>(二)、监督与审计</w:t>
        </w:r>
        <w:r>
          <w:tab/>
        </w:r>
        <w:r>
          <w:fldChar w:fldCharType="begin"/>
        </w:r>
        <w:r>
          <w:instrText xml:space="preserve"> PAGEREF _Toc22346 \h </w:instrText>
        </w:r>
        <w:r>
          <w:fldChar w:fldCharType="separate"/>
        </w:r>
        <w:r>
          <w:t>65</w:t>
        </w:r>
        <w:r>
          <w:fldChar w:fldCharType="end"/>
        </w:r>
      </w:hyperlink>
    </w:p>
    <w:p>
      <w:pPr>
        <w:pStyle w:val="TOC1"/>
        <w:tabs>
          <w:tab w:val="right" w:leader="dot" w:pos="8306"/>
        </w:tabs>
      </w:pPr>
      <w:hyperlink w:anchor="_Toc22533" w:history="1">
        <w:r>
          <w:rPr>
            <w:rFonts w:ascii="仿宋" w:eastAsia="仿宋" w:hAnsi="仿宋" w:cs="仿宋" w:hint="eastAsia"/>
            <w:lang w:eastAsia="zh-CN"/>
          </w:rPr>
          <w:t>十六、工艺化学品项目工程方案分析</w:t>
        </w:r>
        <w:r>
          <w:tab/>
        </w:r>
        <w:r>
          <w:fldChar w:fldCharType="begin"/>
        </w:r>
        <w:r>
          <w:instrText xml:space="preserve"> PAGEREF _Toc22533 \h </w:instrText>
        </w:r>
        <w:r>
          <w:fldChar w:fldCharType="separate"/>
        </w:r>
        <w:r>
          <w:t>67</w:t>
        </w:r>
        <w:r>
          <w:fldChar w:fldCharType="end"/>
        </w:r>
      </w:hyperlink>
    </w:p>
    <w:p>
      <w:pPr>
        <w:pStyle w:val="TOC2"/>
        <w:tabs>
          <w:tab w:val="right" w:leader="dot" w:pos="8306"/>
        </w:tabs>
      </w:pPr>
      <w:hyperlink w:anchor="_Toc30072" w:history="1">
        <w:r>
          <w:rPr>
            <w:rFonts w:ascii="仿宋" w:eastAsia="仿宋" w:hAnsi="仿宋" w:cs="仿宋" w:hint="eastAsia"/>
            <w:lang w:eastAsia="zh-CN"/>
          </w:rPr>
          <w:t>(一)、建筑工程设计原则</w:t>
        </w:r>
        <w:r>
          <w:tab/>
        </w:r>
        <w:r>
          <w:fldChar w:fldCharType="begin"/>
        </w:r>
        <w:r>
          <w:instrText xml:space="preserve"> PAGEREF _Toc30072 \h </w:instrText>
        </w:r>
        <w:r>
          <w:fldChar w:fldCharType="separate"/>
        </w:r>
        <w:r>
          <w:t>67</w:t>
        </w:r>
        <w:r>
          <w:fldChar w:fldCharType="end"/>
        </w:r>
      </w:hyperlink>
    </w:p>
    <w:p>
      <w:pPr>
        <w:pStyle w:val="TOC2"/>
        <w:tabs>
          <w:tab w:val="right" w:leader="dot" w:pos="8306"/>
        </w:tabs>
      </w:pPr>
      <w:hyperlink w:anchor="_Toc1957" w:history="1">
        <w:r>
          <w:rPr>
            <w:rFonts w:ascii="仿宋" w:eastAsia="仿宋" w:hAnsi="仿宋" w:cs="仿宋" w:hint="eastAsia"/>
            <w:lang w:eastAsia="zh-CN"/>
          </w:rPr>
          <w:t>(二)、土建工程建设指标</w:t>
        </w:r>
        <w:r>
          <w:tab/>
        </w:r>
        <w:r>
          <w:fldChar w:fldCharType="begin"/>
        </w:r>
        <w:r>
          <w:instrText xml:space="preserve"> PAGEREF _Toc1957 \h </w:instrText>
        </w:r>
        <w:r>
          <w:fldChar w:fldCharType="separate"/>
        </w:r>
        <w:r>
          <w:t>70</w:t>
        </w:r>
        <w:r>
          <w:fldChar w:fldCharType="end"/>
        </w:r>
      </w:hyperlink>
    </w:p>
    <w:p>
      <w:pPr>
        <w:pStyle w:val="TOC1"/>
        <w:tabs>
          <w:tab w:val="right" w:leader="dot" w:pos="8306"/>
        </w:tabs>
      </w:pPr>
      <w:hyperlink w:anchor="_Toc30014" w:history="1">
        <w:r>
          <w:rPr>
            <w:rFonts w:ascii="仿宋" w:eastAsia="仿宋" w:hAnsi="仿宋" w:cs="仿宋" w:hint="eastAsia"/>
            <w:lang w:eastAsia="zh-CN"/>
          </w:rPr>
          <w:t>十七、质量管理体系</w:t>
        </w:r>
        <w:r>
          <w:tab/>
        </w:r>
        <w:r>
          <w:fldChar w:fldCharType="begin"/>
        </w:r>
        <w:r>
          <w:instrText xml:space="preserve"> PAGEREF _Toc30014 \h </w:instrText>
        </w:r>
        <w:r>
          <w:fldChar w:fldCharType="separate"/>
        </w:r>
        <w:r>
          <w:t>72</w:t>
        </w:r>
        <w:r>
          <w:fldChar w:fldCharType="end"/>
        </w:r>
      </w:hyperlink>
    </w:p>
    <w:p>
      <w:pPr>
        <w:pStyle w:val="TOC2"/>
        <w:tabs>
          <w:tab w:val="right" w:leader="dot" w:pos="8306"/>
        </w:tabs>
      </w:pPr>
      <w:hyperlink w:anchor="_Toc21762" w:history="1">
        <w:r>
          <w:rPr>
            <w:rFonts w:ascii="仿宋" w:eastAsia="仿宋" w:hAnsi="仿宋" w:cs="仿宋" w:hint="eastAsia"/>
            <w:lang w:eastAsia="zh-CN"/>
          </w:rPr>
          <w:t>(一)、质量目标与方针</w:t>
        </w:r>
        <w:r>
          <w:tab/>
        </w:r>
        <w:r>
          <w:fldChar w:fldCharType="begin"/>
        </w:r>
        <w:r>
          <w:instrText xml:space="preserve"> PAGEREF _Toc21762 \h </w:instrText>
        </w:r>
        <w:r>
          <w:fldChar w:fldCharType="separate"/>
        </w:r>
        <w:r>
          <w:t>72</w:t>
        </w:r>
        <w:r>
          <w:fldChar w:fldCharType="end"/>
        </w:r>
      </w:hyperlink>
    </w:p>
    <w:p>
      <w:pPr>
        <w:pStyle w:val="TOC2"/>
        <w:tabs>
          <w:tab w:val="right" w:leader="dot" w:pos="8306"/>
        </w:tabs>
      </w:pPr>
      <w:hyperlink w:anchor="_Toc15675" w:history="1">
        <w:r>
          <w:rPr>
            <w:rFonts w:ascii="仿宋" w:eastAsia="仿宋" w:hAnsi="仿宋" w:cs="仿宋" w:hint="eastAsia"/>
            <w:lang w:eastAsia="zh-CN"/>
          </w:rPr>
          <w:t>(二)、质量管理责任</w:t>
        </w:r>
        <w:r>
          <w:tab/>
        </w:r>
        <w:r>
          <w:fldChar w:fldCharType="begin"/>
        </w:r>
        <w:r>
          <w:instrText xml:space="preserve"> PAGEREF _Toc15675 \h </w:instrText>
        </w:r>
        <w:r>
          <w:fldChar w:fldCharType="separate"/>
        </w:r>
        <w:r>
          <w:t>73</w:t>
        </w:r>
        <w:r>
          <w:fldChar w:fldCharType="end"/>
        </w:r>
      </w:hyperlink>
    </w:p>
    <w:p>
      <w:pPr>
        <w:pStyle w:val="TOC2"/>
        <w:tabs>
          <w:tab w:val="right" w:leader="dot" w:pos="8306"/>
        </w:tabs>
      </w:pPr>
      <w:hyperlink w:anchor="_Toc10868" w:history="1">
        <w:r>
          <w:rPr>
            <w:rFonts w:ascii="仿宋" w:eastAsia="仿宋" w:hAnsi="仿宋" w:cs="仿宋" w:hint="eastAsia"/>
            <w:lang w:eastAsia="zh-CN"/>
          </w:rPr>
          <w:t>(三)、质量管理体系文件</w:t>
        </w:r>
        <w:r>
          <w:tab/>
        </w:r>
        <w:r>
          <w:fldChar w:fldCharType="begin"/>
        </w:r>
        <w:r>
          <w:instrText xml:space="preserve"> PAGEREF _Toc10868 \h </w:instrText>
        </w:r>
        <w:r>
          <w:fldChar w:fldCharType="separate"/>
        </w:r>
        <w:r>
          <w:t>74</w:t>
        </w:r>
        <w:r>
          <w:fldChar w:fldCharType="end"/>
        </w:r>
      </w:hyperlink>
    </w:p>
    <w:p>
      <w:pPr>
        <w:pStyle w:val="TOC2"/>
        <w:tabs>
          <w:tab w:val="right" w:leader="dot" w:pos="8306"/>
        </w:tabs>
      </w:pPr>
      <w:hyperlink w:anchor="_Toc31694" w:history="1">
        <w:r>
          <w:rPr>
            <w:rFonts w:ascii="仿宋" w:eastAsia="仿宋" w:hAnsi="仿宋" w:cs="仿宋" w:hint="eastAsia"/>
            <w:lang w:eastAsia="zh-CN"/>
          </w:rPr>
          <w:t>(四)、质量培训与教育</w:t>
        </w:r>
        <w:r>
          <w:tab/>
        </w:r>
        <w:r>
          <w:fldChar w:fldCharType="begin"/>
        </w:r>
        <w:r>
          <w:instrText xml:space="preserve"> PAGEREF _Toc31694 \h </w:instrText>
        </w:r>
        <w:r>
          <w:fldChar w:fldCharType="separate"/>
        </w:r>
        <w:r>
          <w:t>76</w:t>
        </w:r>
        <w:r>
          <w:fldChar w:fldCharType="end"/>
        </w:r>
      </w:hyperlink>
    </w:p>
    <w:p>
      <w:pPr>
        <w:pStyle w:val="TOC2"/>
        <w:tabs>
          <w:tab w:val="right" w:leader="dot" w:pos="8306"/>
        </w:tabs>
      </w:pPr>
      <w:hyperlink w:anchor="_Toc23707" w:history="1">
        <w:r>
          <w:rPr>
            <w:rFonts w:ascii="仿宋" w:eastAsia="仿宋" w:hAnsi="仿宋" w:cs="仿宋" w:hint="eastAsia"/>
            <w:lang w:eastAsia="zh-CN"/>
          </w:rPr>
          <w:t>(五)、质量审核与评价</w:t>
        </w:r>
        <w:r>
          <w:tab/>
        </w:r>
        <w:r>
          <w:fldChar w:fldCharType="begin"/>
        </w:r>
        <w:r>
          <w:instrText xml:space="preserve"> PAGEREF _Toc23707 \h </w:instrText>
        </w:r>
        <w:r>
          <w:fldChar w:fldCharType="separate"/>
        </w:r>
        <w:r>
          <w:t>77</w:t>
        </w:r>
        <w:r>
          <w:fldChar w:fldCharType="end"/>
        </w:r>
      </w:hyperlink>
    </w:p>
    <w:p>
      <w:pPr>
        <w:pStyle w:val="TOC2"/>
        <w:tabs>
          <w:tab w:val="right" w:leader="dot" w:pos="8306"/>
        </w:tabs>
      </w:pPr>
      <w:hyperlink w:anchor="_Toc7127" w:history="1">
        <w:r>
          <w:rPr>
            <w:rFonts w:ascii="仿宋" w:eastAsia="仿宋" w:hAnsi="仿宋" w:cs="仿宋" w:hint="eastAsia"/>
            <w:lang w:eastAsia="zh-CN"/>
          </w:rPr>
          <w:t>(六)、不符合与纠正措施</w:t>
        </w:r>
        <w:r>
          <w:tab/>
        </w:r>
        <w:r>
          <w:fldChar w:fldCharType="begin"/>
        </w:r>
        <w:r>
          <w:instrText xml:space="preserve"> PAGEREF _Toc7127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41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5488"/>
      <w:r>
        <w:rPr>
          <w:rFonts w:ascii="仿宋" w:eastAsia="仿宋" w:hAnsi="仿宋" w:cs="仿宋" w:hint="eastAsia"/>
          <w:sz w:val="28"/>
          <w:lang w:eastAsia="zh-CN"/>
        </w:rPr>
        <w:t>一、工艺化学品项目建设单位说明</w:t>
      </w:r>
      <w:bookmarkEnd w:id="2"/>
    </w:p>
    <w:p>
      <w:pPr>
        <w:pStyle w:val="Heading2"/>
        <w:rPr>
          <w:rFonts w:ascii="仿宋" w:eastAsia="仿宋" w:hAnsi="仿宋" w:cs="仿宋" w:hint="eastAsia"/>
          <w:lang w:eastAsia="zh-CN"/>
        </w:rPr>
      </w:pPr>
      <w:bookmarkStart w:id="3" w:name="_Toc14601"/>
      <w:r>
        <w:rPr>
          <w:rFonts w:ascii="仿宋" w:eastAsia="仿宋" w:hAnsi="仿宋" w:cs="仿宋" w:hint="eastAsia"/>
          <w:lang w:eastAsia="zh-CN"/>
        </w:rPr>
        <w:t>(一)、工艺化学品项目承办单位基本情况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2342"/>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工艺化学品项目承办单位的XXXX，我们着眼于实现可持续的经济效益。通过技术创新和解决方案的提供，公司预计在工艺化学品项目执行期间将获得可观的收入增长。这一收入来源主要包括工艺化学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同时，我们注重成本控制和效率提升，以确保工艺化学品项目的可持续盈利。透过精细的管理和资源优化，公司期望实现工艺化学品项目利润最大化。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工艺化学品项目实施进行全面的投资评估，包括工艺化学品项目启动阶段的资金投入和后续运营成本。通过对工艺化学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工艺化学品项目实施过程中具备足够的资金流动性，公司将进行详尽的现金流分析。这包括资金需求的合理预测、工艺化学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8757"/>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2965"/>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工艺化学品项目的技术管理特点体现在其创新导向。通过引入最先进的技术趋势和解决方案，工艺化学品项目致力于提升科技含量、提高质量和效率水平。这意味着我们将采用最新的工具和方法，确保工艺化学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工艺化学品项目技术管理的显著特征。通过整合不同领域的技术资源，我们实现了跨学科的协同工作。这有助于优化技术架构，提高整体效能。此外，整合性策略还促进了不同技术团队之间的紧密沟通和高效合作，确保工艺化学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工艺化学品项目所采用的技术。通过不断优化技术方案，工艺化学品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工艺化学品项目团队将在工艺化学品项目初期识别可能的技术风险，并采取相应的预防和应对措施。通过建立健全的风险评估机制，工艺化学品项目能够在实施过程中及时发现并解决潜在的技术问题，保障工艺化学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工艺化学品项目中，技术将成为工艺化学品项目成功的有力支持。这一深度剖析揭示了技术管理在工艺化学品项目实施中的关键作用，为工艺化学品项目的技术基础奠定了坚实的基础。</w:t>
      </w:r>
    </w:p>
    <w:p>
      <w:pPr>
        <w:pStyle w:val="Heading2"/>
        <w:ind w:firstLine="560" w:firstLineChars="200"/>
        <w:rPr>
          <w:rFonts w:ascii="仿宋" w:eastAsia="仿宋" w:hAnsi="仿宋" w:cs="仿宋" w:hint="eastAsia"/>
          <w:sz w:val="28"/>
          <w:lang w:eastAsia="zh-CN"/>
        </w:rPr>
      </w:pPr>
      <w:bookmarkStart w:id="7" w:name="_Toc4179"/>
      <w:r>
        <w:rPr>
          <w:rFonts w:ascii="仿宋" w:eastAsia="仿宋" w:hAnsi="仿宋" w:cs="仿宋" w:hint="eastAsia"/>
          <w:sz w:val="28"/>
          <w:lang w:eastAsia="zh-CN"/>
        </w:rPr>
        <w:t>(二)、工艺化学品项目工艺技术设计方案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工艺化学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工艺化学品项目将严格按照相关行业规范要求进行组织。通过有效控制产品质量，工艺化学品项目将致力于为顾客提供优质的工艺化学品项目产品和良好的服务。这体现了工艺化学品项目对于生产活动合规性和质量标准的高度重视，为工艺化学品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工艺技术方面，工艺化学品项目注重生态效益和清洁生产原则。工艺化学品项目建设将紧密结合地方特色经济发展，与社会经济发展规划和区域环境保护规划方案相协调一致。通过与当地区域自然生态系统的结合，工艺化学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工艺化学品项目产品具有多样化的客户需求和个性化的特点。因此，工艺化学品项目产品规格品种多样，且单批生产数量较小。为满足这一特点，工艺化学品项目承办单位将建设先进的柔性制造生产线。通过广泛应用柔性制造技术，工艺化学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工艺化学品项目采用的技术具有较高的技术含量和自动化水平，处于国内先进水平。这一技术选用不仅体现了对生产效率、质量和环境友好性的高标准要求，同时为工艺化学品项目的可持续发展奠定了坚实的基础。</w:t>
      </w:r>
    </w:p>
    <w:p>
      <w:pPr>
        <w:pStyle w:val="Heading2"/>
        <w:ind w:firstLine="560" w:firstLineChars="200"/>
        <w:rPr>
          <w:rFonts w:ascii="仿宋" w:eastAsia="仿宋" w:hAnsi="仿宋" w:cs="仿宋" w:hint="eastAsia"/>
          <w:sz w:val="28"/>
          <w:lang w:eastAsia="zh-CN"/>
        </w:rPr>
      </w:pPr>
      <w:bookmarkStart w:id="8" w:name="_Toc1134"/>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为确保工艺化学品项目的高效生产和技术实施，我们制定了一套精心设计的设备选型方案，以满足工艺化学品项目生产、质量和环保的要求。该方案的主要特点如下：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工艺化学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针对工艺化学品项目产品的多样性和小批量生产的特点，我们将建设柔性制造生产线。通过在设备选型中考虑柔性制造技术，可以灵活应对不同产品规格和生产需求，实现生产线的高度灵活性和适应性。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0396"/>
      <w:r>
        <w:rPr>
          <w:rFonts w:ascii="仿宋" w:eastAsia="仿宋" w:hAnsi="仿宋" w:cs="仿宋" w:hint="eastAsia"/>
          <w:sz w:val="28"/>
          <w:lang w:eastAsia="zh-CN"/>
        </w:rPr>
        <w:t>三、工艺化学品项目建设背景及必要性分析</w:t>
      </w:r>
      <w:bookmarkEnd w:id="9"/>
    </w:p>
    <w:p>
      <w:pPr>
        <w:pStyle w:val="Heading2"/>
        <w:rPr>
          <w:rFonts w:ascii="仿宋" w:eastAsia="仿宋" w:hAnsi="仿宋" w:cs="仿宋" w:hint="eastAsia"/>
          <w:lang w:eastAsia="zh-CN"/>
        </w:rPr>
      </w:pPr>
      <w:bookmarkStart w:id="10" w:name="_Toc26863"/>
      <w:r>
        <w:rPr>
          <w:rFonts w:ascii="仿宋" w:eastAsia="仿宋" w:hAnsi="仿宋" w:cs="仿宋" w:hint="eastAsia"/>
          <w:lang w:eastAsia="zh-CN"/>
        </w:rPr>
        <w:t>(一)、工艺化学品项目背景分析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艺化学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工艺化学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工艺化学品项目在这个潮流中的定位。同时，我们将关注行业内涌现的新兴机遇，以便工艺化学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工艺化学品项目提供了强大的发展动力。我们将聚焦于行业内最新的技术发展趋势，包括但不限于人工智能、大数据分析、物联网等领域。通过深度的技术研究，我们将确保工艺化学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工艺化学品项目发展的源泉。我们将投入更多的精力对市场需求进行深入剖析，超越表面的需求，深入挖掘潜在的市场痛点和机遇。通过对市场需求的细致了解，工艺化学品项目将更有针对性地设计解决方案，满足市场的多样化需求，从而更好地促进工艺化学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工艺化学品项目战略至关重要。我们将对竞争态势进行更为深入的分析，包括但不限于市场份额、产品特点、客户满意度等多个维度。通过深度的竞争分析，工艺化学品项目将能够更准确地把握市场脉搏，制定具有竞争力的工艺化学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工艺化学品项目的发展具有直接的影响。我们将进行更为全面的法规和政策分析，了解行业发展中的潜在法律风险和合规挑战。通过充分了解和遵守相关法规，工艺化学品项目将确保在法律框架内合法合规运营，为工艺化学品项目的稳健发展提供有力支持。</w:t>
      </w:r>
    </w:p>
    <w:p>
      <w:pPr>
        <w:pStyle w:val="Heading2"/>
        <w:ind w:firstLine="560" w:firstLineChars="200"/>
        <w:rPr>
          <w:rFonts w:ascii="仿宋" w:eastAsia="仿宋" w:hAnsi="仿宋" w:cs="仿宋" w:hint="eastAsia"/>
          <w:sz w:val="28"/>
          <w:lang w:eastAsia="zh-CN"/>
        </w:rPr>
      </w:pPr>
      <w:bookmarkStart w:id="11" w:name="_Toc5916"/>
      <w:r>
        <w:rPr>
          <w:rFonts w:ascii="仿宋" w:eastAsia="仿宋" w:hAnsi="仿宋" w:cs="仿宋" w:hint="eastAsia"/>
          <w:sz w:val="28"/>
          <w:lang w:eastAsia="zh-CN"/>
        </w:rPr>
        <w:t>(二)、工艺化学品项目建设必要性分析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工艺化学品项目建设的迫切性源于对行业发展趋势的深刻洞察。我们正处于一个行业变革的时代，科技创新、数字化转型成为企业发展的关键动力。工艺化学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工艺化学品项目建设不仅仅是为了跟上潮流，更是为了通过技术创新推动企业的持续发展。通过引入先进的技术和解决方案，工艺化学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工艺化学品项目的建设成为必然选择，通过提高产品质量、拓展服务领域，从而在竞争中获得更多的机会。工艺化学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工艺化学品项目建设的必要性体现在对客户需求更精准的满足。通过工艺化学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工艺化学品项目建设的背后是对企业持续创新的追求。只有通过不断创新，企业才能在竞争中立于不败之地。工艺化学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7651"/>
      <w:r>
        <w:rPr>
          <w:rFonts w:ascii="仿宋" w:eastAsia="仿宋" w:hAnsi="仿宋" w:cs="仿宋" w:hint="eastAsia"/>
          <w:sz w:val="28"/>
          <w:lang w:eastAsia="zh-CN"/>
        </w:rPr>
        <w:t>四、工艺化学品项目土建工程</w:t>
      </w:r>
      <w:bookmarkEnd w:id="12"/>
    </w:p>
    <w:p>
      <w:pPr>
        <w:pStyle w:val="Heading2"/>
        <w:rPr>
          <w:rFonts w:ascii="仿宋" w:eastAsia="仿宋" w:hAnsi="仿宋" w:cs="仿宋" w:hint="eastAsia"/>
          <w:lang w:eastAsia="zh-CN"/>
        </w:rPr>
      </w:pPr>
      <w:bookmarkStart w:id="13" w:name="_Toc6164"/>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在工艺化学品项目的建筑工程设计中，我们将秉承一系列重要的设计原则，以确保工艺化学品项目建筑在功能、美观、可持续性等方面达到最佳效果。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首要原则是确保建筑的功能性得到最大化的发挥。我们将充分理解工艺化学品项目的实际需求，合理布局各个功能区域，保证建筑在满足业务需求的同时，提供高效的工作环境。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在建筑设计中，我们将综合考虑建设和运营成本。通过精细的经济效益分析，确保设计方案在高效利用资源的同时，对工艺化学品项目的长期盈利能力有积极的贡献。</w:t>
      </w:r>
    </w:p>
    <w:p>
      <w:pPr>
        <w:pStyle w:val="Heading2"/>
        <w:ind w:firstLine="560" w:firstLineChars="200"/>
        <w:rPr>
          <w:rFonts w:ascii="仿宋" w:eastAsia="仿宋" w:hAnsi="仿宋" w:cs="仿宋" w:hint="eastAsia"/>
          <w:sz w:val="28"/>
          <w:lang w:eastAsia="zh-CN"/>
        </w:rPr>
      </w:pPr>
      <w:bookmarkStart w:id="14" w:name="_Toc30367"/>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化学品项目的土建工程设计中，我们将精准设定设计年限，结合工艺化学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工艺化学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18841"/>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工艺化学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工艺化学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工艺化学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17164"/>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本期工程工艺化学品项目预计总建筑面积XXX平方米，其中：计容建筑面积XXX平方米，计划建筑工程投资XX万元，占工艺化学品项目总投资的XX%。</w:t>
      </w:r>
    </w:p>
    <w:p>
      <w:pPr>
        <w:pStyle w:val="Heading1"/>
        <w:ind w:firstLine="560" w:firstLineChars="200"/>
        <w:rPr>
          <w:rFonts w:ascii="仿宋" w:eastAsia="仿宋" w:hAnsi="仿宋" w:cs="仿宋" w:hint="eastAsia"/>
          <w:sz w:val="28"/>
          <w:lang w:eastAsia="zh-CN"/>
        </w:rPr>
      </w:pPr>
      <w:bookmarkStart w:id="17" w:name="_Toc1276"/>
      <w:r>
        <w:rPr>
          <w:rFonts w:ascii="仿宋" w:eastAsia="仿宋" w:hAnsi="仿宋" w:cs="仿宋" w:hint="eastAsia"/>
          <w:sz w:val="28"/>
          <w:lang w:eastAsia="zh-CN"/>
        </w:rPr>
        <w:t>五、工艺化学品项目绩效评估</w:t>
      </w:r>
      <w:bookmarkEnd w:id="17"/>
    </w:p>
    <w:p>
      <w:pPr>
        <w:pStyle w:val="Heading2"/>
        <w:rPr>
          <w:rFonts w:ascii="仿宋" w:eastAsia="仿宋" w:hAnsi="仿宋" w:cs="仿宋" w:hint="eastAsia"/>
          <w:lang w:eastAsia="zh-CN"/>
        </w:rPr>
      </w:pPr>
      <w:bookmarkStart w:id="18" w:name="_Toc25604"/>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工艺化学品项目中，我们设计了一套全面的绩效评估指标，以确保工艺化学品项目的可控和成功交付。这些指标跨足工艺化学品项目目标、成本、进度和质量等多个维度，为我们提供了全面洞察工艺化学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工艺化学品项目目标达成率是我们关注的首要指标。我们设定了明确的目标，并通过定期监测和评估，迅速发现并应对潜在的目标偏差。这为工艺化学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成本绩效是另一个核心关注点。通过实际成本与预算成本的对比分析，我们深入了解成本差异的原因，及时调整资源分配，保持工艺化学品项目在经济效益方面的合理水平。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工艺化学品项目进度作为关键的绩效指标之一，得到了精心的关注。我们制定了详细的工艺化学品项目进度计划，并设立了进度符合度指标，确保实际进度与计划进度保持一致。这使我们能够快速发现和解决潜在的进度问题，保持工艺化学品项目的正常推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工艺化学品项目绩效的不可或缺的一环。我们引入了一系列的质量标准和客户满意度指标，以确保工艺化学品项目交付的成果在质量上达到或超越预期水平。通过持续监测这些指标，我们努力提升工艺化学品项目整体质量水平，为工艺化学品项目的成功交付提供有力保障。通过这些科学且全面的绩效评估，我们能够更好地引导工艺化学品项目的持续改进，确保工艺化学品项目目标的顺利达成。</w:t>
      </w:r>
    </w:p>
    <w:p>
      <w:pPr>
        <w:pStyle w:val="Heading2"/>
        <w:ind w:firstLine="560" w:firstLineChars="200"/>
        <w:rPr>
          <w:rFonts w:ascii="仿宋" w:eastAsia="仿宋" w:hAnsi="仿宋" w:cs="仿宋" w:hint="eastAsia"/>
          <w:sz w:val="28"/>
          <w:lang w:eastAsia="zh-CN"/>
        </w:rPr>
      </w:pPr>
      <w:bookmarkStart w:id="19" w:name="_Toc2390"/>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绩效评估是工艺化学品项目中的关键环节，为确保工艺化学品项目达到预期目标，我们采用了多层次、多维度的绩效评估方法。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工艺化学品项目的战略目标对齐，确保每个决策和行动都与工艺化学品项目整体目标保持一致。团队会定期召开战略对齐会议，审视当前工作与工艺化学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工艺化学品项目进度、质量、成本和风险等方面。这些指标通过数据收集和分析，为工艺化学品项目管理团队提供了客观的评估依据。例如，我们通过工艺化学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绩效评估不仅仅停留在工艺化学品项目内部，还考虑了工艺化学品项目对外部环境的影响。我们定期进行干系人满意度调查，以了解各利益相关方对工艺化学品项目的期望和满意度，并及时做出调整。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https://d.book118.com/198071033076006027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工艺化学品项目规划设计方案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工艺化学品项目规划设计方案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工艺化学品项目规划设计方案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工艺化学品项目规划设计方案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工艺化学品项目规划设计方案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工艺化学品项目规划设计方案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工艺化学品项目规划设计方案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工艺化学品项目规划设计方案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工艺化学品项目规划设计方案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工艺化学品项目规划设计方案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工艺化学品项目规划设计方案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工艺化学品项目规划设计方案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工艺化学品项目规划设计方案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工艺化学品项目规划设计方案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工艺化学品项目规划设计方案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工艺化学品项目规划设计方案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工艺化学品项目规划设计方案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F7A7220"/>
    <w:rsid w:val="7F7A722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9807103307600602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2024-01-17T02:31:00Z</dcterms:created>
  <dcterms:modified xsi:type="dcterms:W3CDTF">2024-01-17T02:31:36Z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082B05D99A3A4742B1EF828ADB466920_11</vt:lpwstr>
  </property>
  <property fmtid="{D5CDD505-2E9C-101B-9397-08002B2CF9AE}" pid="3" name="KSOProductBuildVer">
    <vt:lpwstr>2052-12.1.0.16120</vt:lpwstr>
  </property>
</Properties>
</file>