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户外照明项目计划设计方案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489" w:history="1">
        <w:r>
          <w:rPr>
            <w:rFonts w:ascii="仿宋" w:eastAsia="仿宋" w:hAnsi="仿宋" w:cs="仿宋" w:hint="eastAsia"/>
            <w:lang w:eastAsia="zh-CN"/>
          </w:rPr>
          <w:t>序言</w:t>
        </w:r>
        <w:r>
          <w:tab/>
        </w:r>
        <w:r>
          <w:fldChar w:fldCharType="begin"/>
        </w:r>
        <w:r>
          <w:instrText xml:space="preserve"> PAGEREF _Toc19489 \h </w:instrText>
        </w:r>
        <w:r>
          <w:fldChar w:fldCharType="separate"/>
        </w:r>
        <w:r>
          <w:t>3</w:t>
        </w:r>
        <w:r>
          <w:fldChar w:fldCharType="end"/>
        </w:r>
      </w:hyperlink>
    </w:p>
    <w:p>
      <w:pPr>
        <w:pStyle w:val="TOC1"/>
        <w:tabs>
          <w:tab w:val="right" w:leader="dot" w:pos="8306"/>
        </w:tabs>
      </w:pPr>
      <w:hyperlink w:anchor="_Toc25552" w:history="1">
        <w:r>
          <w:rPr>
            <w:rFonts w:ascii="仿宋" w:eastAsia="仿宋" w:hAnsi="仿宋" w:cs="仿宋" w:hint="eastAsia"/>
            <w:lang w:eastAsia="zh-CN"/>
          </w:rPr>
          <w:t>一、工艺说明</w:t>
        </w:r>
        <w:r>
          <w:tab/>
        </w:r>
        <w:r>
          <w:fldChar w:fldCharType="begin"/>
        </w:r>
        <w:r>
          <w:instrText xml:space="preserve"> PAGEREF _Toc25552 \h </w:instrText>
        </w:r>
        <w:r>
          <w:fldChar w:fldCharType="separate"/>
        </w:r>
        <w:r>
          <w:t>3</w:t>
        </w:r>
        <w:r>
          <w:fldChar w:fldCharType="end"/>
        </w:r>
      </w:hyperlink>
    </w:p>
    <w:p>
      <w:pPr>
        <w:pStyle w:val="TOC2"/>
        <w:tabs>
          <w:tab w:val="right" w:leader="dot" w:pos="8306"/>
        </w:tabs>
      </w:pPr>
      <w:hyperlink w:anchor="_Toc8556" w:history="1">
        <w:r>
          <w:rPr>
            <w:rFonts w:ascii="仿宋" w:eastAsia="仿宋" w:hAnsi="仿宋" w:cs="仿宋" w:hint="eastAsia"/>
            <w:lang w:eastAsia="zh-CN"/>
          </w:rPr>
          <w:t>(一)、技术管理特点</w:t>
        </w:r>
        <w:r>
          <w:tab/>
        </w:r>
        <w:r>
          <w:fldChar w:fldCharType="begin"/>
        </w:r>
        <w:r>
          <w:instrText xml:space="preserve"> PAGEREF _Toc8556 \h </w:instrText>
        </w:r>
        <w:r>
          <w:fldChar w:fldCharType="separate"/>
        </w:r>
        <w:r>
          <w:t>3</w:t>
        </w:r>
        <w:r>
          <w:fldChar w:fldCharType="end"/>
        </w:r>
      </w:hyperlink>
    </w:p>
    <w:p>
      <w:pPr>
        <w:pStyle w:val="TOC2"/>
        <w:tabs>
          <w:tab w:val="right" w:leader="dot" w:pos="8306"/>
        </w:tabs>
      </w:pPr>
      <w:hyperlink w:anchor="_Toc27403" w:history="1">
        <w:r>
          <w:rPr>
            <w:rFonts w:ascii="仿宋" w:eastAsia="仿宋" w:hAnsi="仿宋" w:cs="仿宋" w:hint="eastAsia"/>
            <w:lang w:eastAsia="zh-CN"/>
          </w:rPr>
          <w:t>(二)、户外照明项目工艺技术设计方案</w:t>
        </w:r>
        <w:r>
          <w:tab/>
        </w:r>
        <w:r>
          <w:fldChar w:fldCharType="begin"/>
        </w:r>
        <w:r>
          <w:instrText xml:space="preserve"> PAGEREF _Toc27403 \h </w:instrText>
        </w:r>
        <w:r>
          <w:fldChar w:fldCharType="separate"/>
        </w:r>
        <w:r>
          <w:t>4</w:t>
        </w:r>
        <w:r>
          <w:fldChar w:fldCharType="end"/>
        </w:r>
      </w:hyperlink>
    </w:p>
    <w:p>
      <w:pPr>
        <w:pStyle w:val="TOC2"/>
        <w:tabs>
          <w:tab w:val="right" w:leader="dot" w:pos="8306"/>
        </w:tabs>
      </w:pPr>
      <w:hyperlink w:anchor="_Toc5507" w:history="1">
        <w:r>
          <w:rPr>
            <w:rFonts w:ascii="仿宋" w:eastAsia="仿宋" w:hAnsi="仿宋" w:cs="仿宋" w:hint="eastAsia"/>
            <w:lang w:eastAsia="zh-CN"/>
          </w:rPr>
          <w:t>(三)、设备选型方案</w:t>
        </w:r>
        <w:r>
          <w:tab/>
        </w:r>
        <w:r>
          <w:fldChar w:fldCharType="begin"/>
        </w:r>
        <w:r>
          <w:instrText xml:space="preserve"> PAGEREF _Toc5507 \h </w:instrText>
        </w:r>
        <w:r>
          <w:fldChar w:fldCharType="separate"/>
        </w:r>
        <w:r>
          <w:t>5</w:t>
        </w:r>
        <w:r>
          <w:fldChar w:fldCharType="end"/>
        </w:r>
      </w:hyperlink>
    </w:p>
    <w:p>
      <w:pPr>
        <w:pStyle w:val="TOC1"/>
        <w:tabs>
          <w:tab w:val="right" w:leader="dot" w:pos="8306"/>
        </w:tabs>
      </w:pPr>
      <w:hyperlink w:anchor="_Toc5136" w:history="1">
        <w:r>
          <w:rPr>
            <w:rFonts w:ascii="仿宋" w:eastAsia="仿宋" w:hAnsi="仿宋" w:cs="仿宋" w:hint="eastAsia"/>
            <w:lang w:eastAsia="zh-CN"/>
          </w:rPr>
          <w:t>二、户外照明项目概论</w:t>
        </w:r>
        <w:r>
          <w:tab/>
        </w:r>
        <w:r>
          <w:fldChar w:fldCharType="begin"/>
        </w:r>
        <w:r>
          <w:instrText xml:space="preserve"> PAGEREF _Toc5136 \h </w:instrText>
        </w:r>
        <w:r>
          <w:fldChar w:fldCharType="separate"/>
        </w:r>
        <w:r>
          <w:t>7</w:t>
        </w:r>
        <w:r>
          <w:fldChar w:fldCharType="end"/>
        </w:r>
      </w:hyperlink>
    </w:p>
    <w:p>
      <w:pPr>
        <w:pStyle w:val="TOC2"/>
        <w:tabs>
          <w:tab w:val="right" w:leader="dot" w:pos="8306"/>
        </w:tabs>
      </w:pPr>
      <w:hyperlink w:anchor="_Toc8895" w:history="1">
        <w:r>
          <w:rPr>
            <w:rFonts w:ascii="仿宋" w:eastAsia="仿宋" w:hAnsi="仿宋" w:cs="仿宋" w:hint="eastAsia"/>
            <w:lang w:eastAsia="zh-CN"/>
          </w:rPr>
          <w:t>(一)、户外照明项目概况</w:t>
        </w:r>
        <w:r>
          <w:tab/>
        </w:r>
        <w:r>
          <w:fldChar w:fldCharType="begin"/>
        </w:r>
        <w:r>
          <w:instrText xml:space="preserve"> PAGEREF _Toc8895 \h </w:instrText>
        </w:r>
        <w:r>
          <w:fldChar w:fldCharType="separate"/>
        </w:r>
        <w:r>
          <w:t>7</w:t>
        </w:r>
        <w:r>
          <w:fldChar w:fldCharType="end"/>
        </w:r>
      </w:hyperlink>
    </w:p>
    <w:p>
      <w:pPr>
        <w:pStyle w:val="TOC2"/>
        <w:tabs>
          <w:tab w:val="right" w:leader="dot" w:pos="8306"/>
        </w:tabs>
      </w:pPr>
      <w:hyperlink w:anchor="_Toc2847" w:history="1">
        <w:r>
          <w:rPr>
            <w:rFonts w:ascii="仿宋" w:eastAsia="仿宋" w:hAnsi="仿宋" w:cs="仿宋" w:hint="eastAsia"/>
            <w:lang w:eastAsia="zh-CN"/>
          </w:rPr>
          <w:t>(二)、户外照明项目目标</w:t>
        </w:r>
        <w:r>
          <w:tab/>
        </w:r>
        <w:r>
          <w:fldChar w:fldCharType="begin"/>
        </w:r>
        <w:r>
          <w:instrText xml:space="preserve"> PAGEREF _Toc2847 \h </w:instrText>
        </w:r>
        <w:r>
          <w:fldChar w:fldCharType="separate"/>
        </w:r>
        <w:r>
          <w:t>9</w:t>
        </w:r>
        <w:r>
          <w:fldChar w:fldCharType="end"/>
        </w:r>
      </w:hyperlink>
    </w:p>
    <w:p>
      <w:pPr>
        <w:pStyle w:val="TOC2"/>
        <w:tabs>
          <w:tab w:val="right" w:leader="dot" w:pos="8306"/>
        </w:tabs>
      </w:pPr>
      <w:hyperlink w:anchor="_Toc14949" w:history="1">
        <w:r>
          <w:rPr>
            <w:rFonts w:ascii="仿宋" w:eastAsia="仿宋" w:hAnsi="仿宋" w:cs="仿宋" w:hint="eastAsia"/>
            <w:lang w:eastAsia="zh-CN"/>
          </w:rPr>
          <w:t>(三)、户外照明项目提出的理由</w:t>
        </w:r>
        <w:r>
          <w:tab/>
        </w:r>
        <w:r>
          <w:fldChar w:fldCharType="begin"/>
        </w:r>
        <w:r>
          <w:instrText xml:space="preserve"> PAGEREF _Toc14949 \h </w:instrText>
        </w:r>
        <w:r>
          <w:fldChar w:fldCharType="separate"/>
        </w:r>
        <w:r>
          <w:t>10</w:t>
        </w:r>
        <w:r>
          <w:fldChar w:fldCharType="end"/>
        </w:r>
      </w:hyperlink>
    </w:p>
    <w:p>
      <w:pPr>
        <w:pStyle w:val="TOC2"/>
        <w:tabs>
          <w:tab w:val="right" w:leader="dot" w:pos="8306"/>
        </w:tabs>
      </w:pPr>
      <w:hyperlink w:anchor="_Toc16976" w:history="1">
        <w:r>
          <w:rPr>
            <w:rFonts w:ascii="仿宋" w:eastAsia="仿宋" w:hAnsi="仿宋" w:cs="仿宋" w:hint="eastAsia"/>
            <w:lang w:eastAsia="zh-CN"/>
          </w:rPr>
          <w:t>(四)、户外照明项目意义</w:t>
        </w:r>
        <w:r>
          <w:tab/>
        </w:r>
        <w:r>
          <w:fldChar w:fldCharType="begin"/>
        </w:r>
        <w:r>
          <w:instrText xml:space="preserve"> PAGEREF _Toc16976 \h </w:instrText>
        </w:r>
        <w:r>
          <w:fldChar w:fldCharType="separate"/>
        </w:r>
        <w:r>
          <w:t>11</w:t>
        </w:r>
        <w:r>
          <w:fldChar w:fldCharType="end"/>
        </w:r>
      </w:hyperlink>
    </w:p>
    <w:p>
      <w:pPr>
        <w:pStyle w:val="TOC2"/>
        <w:tabs>
          <w:tab w:val="right" w:leader="dot" w:pos="8306"/>
        </w:tabs>
      </w:pPr>
      <w:hyperlink w:anchor="_Toc15501" w:history="1">
        <w:r>
          <w:rPr>
            <w:rFonts w:ascii="仿宋" w:eastAsia="仿宋" w:hAnsi="仿宋" w:cs="仿宋" w:hint="eastAsia"/>
            <w:lang w:eastAsia="zh-CN"/>
          </w:rPr>
          <w:t>(五)、户外照明项目背景</w:t>
        </w:r>
        <w:r>
          <w:tab/>
        </w:r>
        <w:r>
          <w:fldChar w:fldCharType="begin"/>
        </w:r>
        <w:r>
          <w:instrText xml:space="preserve"> PAGEREF _Toc15501 \h </w:instrText>
        </w:r>
        <w:r>
          <w:fldChar w:fldCharType="separate"/>
        </w:r>
        <w:r>
          <w:t>12</w:t>
        </w:r>
        <w:r>
          <w:fldChar w:fldCharType="end"/>
        </w:r>
      </w:hyperlink>
    </w:p>
    <w:p>
      <w:pPr>
        <w:pStyle w:val="TOC1"/>
        <w:tabs>
          <w:tab w:val="right" w:leader="dot" w:pos="8306"/>
        </w:tabs>
      </w:pPr>
      <w:hyperlink w:anchor="_Toc24138" w:history="1">
        <w:r>
          <w:rPr>
            <w:rFonts w:ascii="仿宋" w:eastAsia="仿宋" w:hAnsi="仿宋" w:cs="仿宋" w:hint="eastAsia"/>
            <w:lang w:eastAsia="zh-CN"/>
          </w:rPr>
          <w:t>三、户外照明项目危机管理</w:t>
        </w:r>
        <w:r>
          <w:tab/>
        </w:r>
        <w:r>
          <w:fldChar w:fldCharType="begin"/>
        </w:r>
        <w:r>
          <w:instrText xml:space="preserve"> PAGEREF _Toc24138 \h </w:instrText>
        </w:r>
        <w:r>
          <w:fldChar w:fldCharType="separate"/>
        </w:r>
        <w:r>
          <w:t>13</w:t>
        </w:r>
        <w:r>
          <w:fldChar w:fldCharType="end"/>
        </w:r>
      </w:hyperlink>
    </w:p>
    <w:p>
      <w:pPr>
        <w:pStyle w:val="TOC2"/>
        <w:tabs>
          <w:tab w:val="right" w:leader="dot" w:pos="8306"/>
        </w:tabs>
      </w:pPr>
      <w:hyperlink w:anchor="_Toc13417" w:history="1">
        <w:r>
          <w:rPr>
            <w:rFonts w:ascii="仿宋" w:eastAsia="仿宋" w:hAnsi="仿宋" w:cs="仿宋" w:hint="eastAsia"/>
            <w:lang w:eastAsia="zh-CN"/>
          </w:rPr>
          <w:t>(一)、危机预警与识别</w:t>
        </w:r>
        <w:r>
          <w:tab/>
        </w:r>
        <w:r>
          <w:fldChar w:fldCharType="begin"/>
        </w:r>
        <w:r>
          <w:instrText xml:space="preserve"> PAGEREF _Toc13417 \h </w:instrText>
        </w:r>
        <w:r>
          <w:fldChar w:fldCharType="separate"/>
        </w:r>
        <w:r>
          <w:t>13</w:t>
        </w:r>
        <w:r>
          <w:fldChar w:fldCharType="end"/>
        </w:r>
      </w:hyperlink>
    </w:p>
    <w:p>
      <w:pPr>
        <w:pStyle w:val="TOC2"/>
        <w:tabs>
          <w:tab w:val="right" w:leader="dot" w:pos="8306"/>
        </w:tabs>
      </w:pPr>
      <w:hyperlink w:anchor="_Toc31227" w:history="1">
        <w:r>
          <w:rPr>
            <w:rFonts w:ascii="仿宋" w:eastAsia="仿宋" w:hAnsi="仿宋" w:cs="仿宋" w:hint="eastAsia"/>
            <w:lang w:eastAsia="zh-CN"/>
          </w:rPr>
          <w:t>(二)、危机应对与恢复</w:t>
        </w:r>
        <w:r>
          <w:tab/>
        </w:r>
        <w:r>
          <w:fldChar w:fldCharType="begin"/>
        </w:r>
        <w:r>
          <w:instrText xml:space="preserve"> PAGEREF _Toc31227 \h </w:instrText>
        </w:r>
        <w:r>
          <w:fldChar w:fldCharType="separate"/>
        </w:r>
        <w:r>
          <w:t>14</w:t>
        </w:r>
        <w:r>
          <w:fldChar w:fldCharType="end"/>
        </w:r>
      </w:hyperlink>
    </w:p>
    <w:p>
      <w:pPr>
        <w:pStyle w:val="TOC1"/>
        <w:tabs>
          <w:tab w:val="right" w:leader="dot" w:pos="8306"/>
        </w:tabs>
      </w:pPr>
      <w:hyperlink w:anchor="_Toc9127" w:history="1">
        <w:r>
          <w:rPr>
            <w:rFonts w:ascii="仿宋" w:eastAsia="仿宋" w:hAnsi="仿宋" w:cs="仿宋" w:hint="eastAsia"/>
            <w:lang w:eastAsia="zh-CN"/>
          </w:rPr>
          <w:t>四、市场分析、调研</w:t>
        </w:r>
        <w:r>
          <w:tab/>
        </w:r>
        <w:r>
          <w:fldChar w:fldCharType="begin"/>
        </w:r>
        <w:r>
          <w:instrText xml:space="preserve"> PAGEREF _Toc9127 \h </w:instrText>
        </w:r>
        <w:r>
          <w:fldChar w:fldCharType="separate"/>
        </w:r>
        <w:r>
          <w:t>15</w:t>
        </w:r>
        <w:r>
          <w:fldChar w:fldCharType="end"/>
        </w:r>
      </w:hyperlink>
    </w:p>
    <w:p>
      <w:pPr>
        <w:pStyle w:val="TOC2"/>
        <w:tabs>
          <w:tab w:val="right" w:leader="dot" w:pos="8306"/>
        </w:tabs>
      </w:pPr>
      <w:hyperlink w:anchor="_Toc233" w:history="1">
        <w:r>
          <w:rPr>
            <w:rFonts w:ascii="仿宋" w:eastAsia="仿宋" w:hAnsi="仿宋" w:cs="仿宋" w:hint="eastAsia"/>
            <w:lang w:eastAsia="zh-CN"/>
          </w:rPr>
          <w:t>(一)、户外照明行业分析</w:t>
        </w:r>
        <w:r>
          <w:tab/>
        </w:r>
        <w:r>
          <w:fldChar w:fldCharType="begin"/>
        </w:r>
        <w:r>
          <w:instrText xml:space="preserve"> PAGEREF _Toc233 \h </w:instrText>
        </w:r>
        <w:r>
          <w:fldChar w:fldCharType="separate"/>
        </w:r>
        <w:r>
          <w:t>15</w:t>
        </w:r>
        <w:r>
          <w:fldChar w:fldCharType="end"/>
        </w:r>
      </w:hyperlink>
    </w:p>
    <w:p>
      <w:pPr>
        <w:pStyle w:val="TOC2"/>
        <w:tabs>
          <w:tab w:val="right" w:leader="dot" w:pos="8306"/>
        </w:tabs>
      </w:pPr>
      <w:hyperlink w:anchor="_Toc15875" w:history="1">
        <w:r>
          <w:rPr>
            <w:rFonts w:ascii="仿宋" w:eastAsia="仿宋" w:hAnsi="仿宋" w:cs="仿宋" w:hint="eastAsia"/>
            <w:lang w:eastAsia="zh-CN"/>
          </w:rPr>
          <w:t>(二)、户外照明市场分析预测</w:t>
        </w:r>
        <w:r>
          <w:tab/>
        </w:r>
        <w:r>
          <w:fldChar w:fldCharType="begin"/>
        </w:r>
        <w:r>
          <w:instrText xml:space="preserve"> PAGEREF _Toc15875 \h </w:instrText>
        </w:r>
        <w:r>
          <w:fldChar w:fldCharType="separate"/>
        </w:r>
        <w:r>
          <w:t>16</w:t>
        </w:r>
        <w:r>
          <w:fldChar w:fldCharType="end"/>
        </w:r>
      </w:hyperlink>
    </w:p>
    <w:p>
      <w:pPr>
        <w:pStyle w:val="TOC1"/>
        <w:tabs>
          <w:tab w:val="right" w:leader="dot" w:pos="8306"/>
        </w:tabs>
      </w:pPr>
      <w:hyperlink w:anchor="_Toc7429" w:history="1">
        <w:r>
          <w:rPr>
            <w:rFonts w:ascii="仿宋" w:eastAsia="仿宋" w:hAnsi="仿宋" w:cs="仿宋" w:hint="eastAsia"/>
            <w:lang w:eastAsia="zh-CN"/>
          </w:rPr>
          <w:t>五、产品规划分析</w:t>
        </w:r>
        <w:r>
          <w:tab/>
        </w:r>
        <w:r>
          <w:fldChar w:fldCharType="begin"/>
        </w:r>
        <w:r>
          <w:instrText xml:space="preserve"> PAGEREF _Toc7429 \h </w:instrText>
        </w:r>
        <w:r>
          <w:fldChar w:fldCharType="separate"/>
        </w:r>
        <w:r>
          <w:t>17</w:t>
        </w:r>
        <w:r>
          <w:fldChar w:fldCharType="end"/>
        </w:r>
      </w:hyperlink>
    </w:p>
    <w:p>
      <w:pPr>
        <w:pStyle w:val="TOC2"/>
        <w:tabs>
          <w:tab w:val="right" w:leader="dot" w:pos="8306"/>
        </w:tabs>
      </w:pPr>
      <w:hyperlink w:anchor="_Toc15938" w:history="1">
        <w:r>
          <w:rPr>
            <w:rFonts w:ascii="仿宋" w:eastAsia="仿宋" w:hAnsi="仿宋" w:cs="仿宋" w:hint="eastAsia"/>
            <w:lang w:eastAsia="zh-CN"/>
          </w:rPr>
          <w:t>(一)、产品规划</w:t>
        </w:r>
        <w:r>
          <w:tab/>
        </w:r>
        <w:r>
          <w:fldChar w:fldCharType="begin"/>
        </w:r>
        <w:r>
          <w:instrText xml:space="preserve"> PAGEREF _Toc15938 \h </w:instrText>
        </w:r>
        <w:r>
          <w:fldChar w:fldCharType="separate"/>
        </w:r>
        <w:r>
          <w:t>17</w:t>
        </w:r>
        <w:r>
          <w:fldChar w:fldCharType="end"/>
        </w:r>
      </w:hyperlink>
    </w:p>
    <w:p>
      <w:pPr>
        <w:pStyle w:val="TOC2"/>
        <w:tabs>
          <w:tab w:val="right" w:leader="dot" w:pos="8306"/>
        </w:tabs>
      </w:pPr>
      <w:hyperlink w:anchor="_Toc23599" w:history="1">
        <w:r>
          <w:rPr>
            <w:rFonts w:ascii="仿宋" w:eastAsia="仿宋" w:hAnsi="仿宋" w:cs="仿宋" w:hint="eastAsia"/>
            <w:lang w:eastAsia="zh-CN"/>
          </w:rPr>
          <w:t>(二)、建设规模</w:t>
        </w:r>
        <w:r>
          <w:tab/>
        </w:r>
        <w:r>
          <w:fldChar w:fldCharType="begin"/>
        </w:r>
        <w:r>
          <w:instrText xml:space="preserve"> PAGEREF _Toc23599 \h </w:instrText>
        </w:r>
        <w:r>
          <w:fldChar w:fldCharType="separate"/>
        </w:r>
        <w:r>
          <w:t>18</w:t>
        </w:r>
        <w:r>
          <w:fldChar w:fldCharType="end"/>
        </w:r>
      </w:hyperlink>
    </w:p>
    <w:p>
      <w:pPr>
        <w:pStyle w:val="TOC1"/>
        <w:tabs>
          <w:tab w:val="right" w:leader="dot" w:pos="8306"/>
        </w:tabs>
      </w:pPr>
      <w:hyperlink w:anchor="_Toc2093" w:history="1">
        <w:r>
          <w:rPr>
            <w:rFonts w:ascii="仿宋" w:eastAsia="仿宋" w:hAnsi="仿宋" w:cs="仿宋" w:hint="eastAsia"/>
            <w:lang w:eastAsia="zh-CN"/>
          </w:rPr>
          <w:t>六、户外照明项目土建工程</w:t>
        </w:r>
        <w:r>
          <w:tab/>
        </w:r>
        <w:r>
          <w:fldChar w:fldCharType="begin"/>
        </w:r>
        <w:r>
          <w:instrText xml:space="preserve"> PAGEREF _Toc2093 \h </w:instrText>
        </w:r>
        <w:r>
          <w:fldChar w:fldCharType="separate"/>
        </w:r>
        <w:r>
          <w:t>19</w:t>
        </w:r>
        <w:r>
          <w:fldChar w:fldCharType="end"/>
        </w:r>
      </w:hyperlink>
    </w:p>
    <w:p>
      <w:pPr>
        <w:pStyle w:val="TOC2"/>
        <w:tabs>
          <w:tab w:val="right" w:leader="dot" w:pos="8306"/>
        </w:tabs>
      </w:pPr>
      <w:hyperlink w:anchor="_Toc4815" w:history="1">
        <w:r>
          <w:rPr>
            <w:rFonts w:ascii="仿宋" w:eastAsia="仿宋" w:hAnsi="仿宋" w:cs="仿宋" w:hint="eastAsia"/>
            <w:lang w:eastAsia="zh-CN"/>
          </w:rPr>
          <w:t>(一)、建筑工程设计原则</w:t>
        </w:r>
        <w:r>
          <w:tab/>
        </w:r>
        <w:r>
          <w:fldChar w:fldCharType="begin"/>
        </w:r>
        <w:r>
          <w:instrText xml:space="preserve"> PAGEREF _Toc4815 \h </w:instrText>
        </w:r>
        <w:r>
          <w:fldChar w:fldCharType="separate"/>
        </w:r>
        <w:r>
          <w:t>19</w:t>
        </w:r>
        <w:r>
          <w:fldChar w:fldCharType="end"/>
        </w:r>
      </w:hyperlink>
    </w:p>
    <w:p>
      <w:pPr>
        <w:pStyle w:val="TOC2"/>
        <w:tabs>
          <w:tab w:val="right" w:leader="dot" w:pos="8306"/>
        </w:tabs>
      </w:pPr>
      <w:hyperlink w:anchor="_Toc10058" w:history="1">
        <w:r>
          <w:rPr>
            <w:rFonts w:ascii="仿宋" w:eastAsia="仿宋" w:hAnsi="仿宋" w:cs="仿宋" w:hint="eastAsia"/>
            <w:lang w:eastAsia="zh-CN"/>
          </w:rPr>
          <w:t>(二)、土建工程设计年限及安全等级</w:t>
        </w:r>
        <w:r>
          <w:tab/>
        </w:r>
        <w:r>
          <w:fldChar w:fldCharType="begin"/>
        </w:r>
        <w:r>
          <w:instrText xml:space="preserve"> PAGEREF _Toc10058 \h </w:instrText>
        </w:r>
        <w:r>
          <w:fldChar w:fldCharType="separate"/>
        </w:r>
        <w:r>
          <w:t>20</w:t>
        </w:r>
        <w:r>
          <w:fldChar w:fldCharType="end"/>
        </w:r>
      </w:hyperlink>
    </w:p>
    <w:p>
      <w:pPr>
        <w:pStyle w:val="TOC2"/>
        <w:tabs>
          <w:tab w:val="right" w:leader="dot" w:pos="8306"/>
        </w:tabs>
      </w:pPr>
      <w:hyperlink w:anchor="_Toc27686" w:history="1">
        <w:r>
          <w:rPr>
            <w:rFonts w:ascii="仿宋" w:eastAsia="仿宋" w:hAnsi="仿宋" w:cs="仿宋" w:hint="eastAsia"/>
            <w:lang w:eastAsia="zh-CN"/>
          </w:rPr>
          <w:t>(三)、建筑工程设计总体要求</w:t>
        </w:r>
        <w:r>
          <w:tab/>
        </w:r>
        <w:r>
          <w:fldChar w:fldCharType="begin"/>
        </w:r>
        <w:r>
          <w:instrText xml:space="preserve"> PAGEREF _Toc27686 \h </w:instrText>
        </w:r>
        <w:r>
          <w:fldChar w:fldCharType="separate"/>
        </w:r>
        <w:r>
          <w:t>21</w:t>
        </w:r>
        <w:r>
          <w:fldChar w:fldCharType="end"/>
        </w:r>
      </w:hyperlink>
    </w:p>
    <w:p>
      <w:pPr>
        <w:pStyle w:val="TOC2"/>
        <w:tabs>
          <w:tab w:val="right" w:leader="dot" w:pos="8306"/>
        </w:tabs>
      </w:pPr>
      <w:hyperlink w:anchor="_Toc30812" w:history="1">
        <w:r>
          <w:rPr>
            <w:rFonts w:ascii="仿宋" w:eastAsia="仿宋" w:hAnsi="仿宋" w:cs="仿宋" w:hint="eastAsia"/>
            <w:lang w:eastAsia="zh-CN"/>
          </w:rPr>
          <w:t>(四)、土建工程建设指标</w:t>
        </w:r>
        <w:r>
          <w:tab/>
        </w:r>
        <w:r>
          <w:fldChar w:fldCharType="begin"/>
        </w:r>
        <w:r>
          <w:instrText xml:space="preserve"> PAGEREF _Toc30812 \h </w:instrText>
        </w:r>
        <w:r>
          <w:fldChar w:fldCharType="separate"/>
        </w:r>
        <w:r>
          <w:t>22</w:t>
        </w:r>
        <w:r>
          <w:fldChar w:fldCharType="end"/>
        </w:r>
      </w:hyperlink>
    </w:p>
    <w:p>
      <w:pPr>
        <w:pStyle w:val="TOC1"/>
        <w:tabs>
          <w:tab w:val="right" w:leader="dot" w:pos="8306"/>
        </w:tabs>
      </w:pPr>
      <w:hyperlink w:anchor="_Toc24139" w:history="1">
        <w:r>
          <w:rPr>
            <w:rFonts w:ascii="仿宋" w:eastAsia="仿宋" w:hAnsi="仿宋" w:cs="仿宋" w:hint="eastAsia"/>
            <w:lang w:eastAsia="zh-CN"/>
          </w:rPr>
          <w:t>七、户外照明项目社会影响</w:t>
        </w:r>
        <w:r>
          <w:tab/>
        </w:r>
        <w:r>
          <w:fldChar w:fldCharType="begin"/>
        </w:r>
        <w:r>
          <w:instrText xml:space="preserve"> PAGEREF _Toc24139 \h </w:instrText>
        </w:r>
        <w:r>
          <w:fldChar w:fldCharType="separate"/>
        </w:r>
        <w:r>
          <w:t>22</w:t>
        </w:r>
        <w:r>
          <w:fldChar w:fldCharType="end"/>
        </w:r>
      </w:hyperlink>
    </w:p>
    <w:p>
      <w:pPr>
        <w:pStyle w:val="TOC2"/>
        <w:tabs>
          <w:tab w:val="right" w:leader="dot" w:pos="8306"/>
        </w:tabs>
      </w:pPr>
      <w:hyperlink w:anchor="_Toc31737" w:history="1">
        <w:r>
          <w:rPr>
            <w:rFonts w:ascii="仿宋" w:eastAsia="仿宋" w:hAnsi="仿宋" w:cs="仿宋" w:hint="eastAsia"/>
            <w:lang w:eastAsia="zh-CN"/>
          </w:rPr>
          <w:t>(一)、社会责任与义务</w:t>
        </w:r>
        <w:r>
          <w:tab/>
        </w:r>
        <w:r>
          <w:fldChar w:fldCharType="begin"/>
        </w:r>
        <w:r>
          <w:instrText xml:space="preserve"> PAGEREF _Toc31737 \h </w:instrText>
        </w:r>
        <w:r>
          <w:fldChar w:fldCharType="separate"/>
        </w:r>
        <w:r>
          <w:t>22</w:t>
        </w:r>
        <w:r>
          <w:fldChar w:fldCharType="end"/>
        </w:r>
      </w:hyperlink>
    </w:p>
    <w:p>
      <w:pPr>
        <w:pStyle w:val="TOC2"/>
        <w:tabs>
          <w:tab w:val="right" w:leader="dot" w:pos="8306"/>
        </w:tabs>
      </w:pPr>
      <w:hyperlink w:anchor="_Toc9968" w:history="1">
        <w:r>
          <w:rPr>
            <w:rFonts w:ascii="仿宋" w:eastAsia="仿宋" w:hAnsi="仿宋" w:cs="仿宋" w:hint="eastAsia"/>
            <w:lang w:eastAsia="zh-CN"/>
          </w:rPr>
          <w:t>(二)、社会参与与沟通</w:t>
        </w:r>
        <w:r>
          <w:tab/>
        </w:r>
        <w:r>
          <w:fldChar w:fldCharType="begin"/>
        </w:r>
        <w:r>
          <w:instrText xml:space="preserve"> PAGEREF _Toc9968 \h </w:instrText>
        </w:r>
        <w:r>
          <w:fldChar w:fldCharType="separate"/>
        </w:r>
        <w:r>
          <w:t>23</w:t>
        </w:r>
        <w:r>
          <w:fldChar w:fldCharType="end"/>
        </w:r>
      </w:hyperlink>
    </w:p>
    <w:p>
      <w:pPr>
        <w:pStyle w:val="TOC1"/>
        <w:tabs>
          <w:tab w:val="right" w:leader="dot" w:pos="8306"/>
        </w:tabs>
      </w:pPr>
      <w:hyperlink w:anchor="_Toc691" w:history="1">
        <w:r>
          <w:rPr>
            <w:rFonts w:ascii="仿宋" w:eastAsia="仿宋" w:hAnsi="仿宋" w:cs="仿宋" w:hint="eastAsia"/>
            <w:lang w:eastAsia="zh-CN"/>
          </w:rPr>
          <w:t>八、户外照明项目经营效益</w:t>
        </w:r>
        <w:r>
          <w:tab/>
        </w:r>
        <w:r>
          <w:fldChar w:fldCharType="begin"/>
        </w:r>
        <w:r>
          <w:instrText xml:space="preserve"> PAGEREF _Toc691 \h </w:instrText>
        </w:r>
        <w:r>
          <w:fldChar w:fldCharType="separate"/>
        </w:r>
        <w:r>
          <w:t>24</w:t>
        </w:r>
        <w:r>
          <w:fldChar w:fldCharType="end"/>
        </w:r>
      </w:hyperlink>
    </w:p>
    <w:p>
      <w:pPr>
        <w:pStyle w:val="TOC2"/>
        <w:tabs>
          <w:tab w:val="right" w:leader="dot" w:pos="8306"/>
        </w:tabs>
      </w:pPr>
      <w:hyperlink w:anchor="_Toc24416" w:history="1">
        <w:r>
          <w:rPr>
            <w:rFonts w:ascii="仿宋" w:eastAsia="仿宋" w:hAnsi="仿宋" w:cs="仿宋" w:hint="eastAsia"/>
            <w:lang w:eastAsia="zh-CN"/>
          </w:rPr>
          <w:t>(一)、经济评价财务测算</w:t>
        </w:r>
        <w:r>
          <w:tab/>
        </w:r>
        <w:r>
          <w:fldChar w:fldCharType="begin"/>
        </w:r>
        <w:r>
          <w:instrText xml:space="preserve"> PAGEREF _Toc24416 \h </w:instrText>
        </w:r>
        <w:r>
          <w:fldChar w:fldCharType="separate"/>
        </w:r>
        <w:r>
          <w:t>24</w:t>
        </w:r>
        <w:r>
          <w:fldChar w:fldCharType="end"/>
        </w:r>
      </w:hyperlink>
    </w:p>
    <w:p>
      <w:pPr>
        <w:pStyle w:val="TOC2"/>
        <w:tabs>
          <w:tab w:val="right" w:leader="dot" w:pos="8306"/>
        </w:tabs>
      </w:pPr>
      <w:hyperlink w:anchor="_Toc10153" w:history="1">
        <w:r>
          <w:rPr>
            <w:rFonts w:ascii="仿宋" w:eastAsia="仿宋" w:hAnsi="仿宋" w:cs="仿宋" w:hint="eastAsia"/>
            <w:lang w:eastAsia="zh-CN"/>
          </w:rPr>
          <w:t>(二)、户外照明项目盈利能力分析</w:t>
        </w:r>
        <w:r>
          <w:tab/>
        </w:r>
        <w:r>
          <w:fldChar w:fldCharType="begin"/>
        </w:r>
        <w:r>
          <w:instrText xml:space="preserve"> PAGEREF _Toc10153 \h </w:instrText>
        </w:r>
        <w:r>
          <w:fldChar w:fldCharType="separate"/>
        </w:r>
        <w:r>
          <w:t>25</w:t>
        </w:r>
        <w:r>
          <w:fldChar w:fldCharType="end"/>
        </w:r>
      </w:hyperlink>
    </w:p>
    <w:p>
      <w:pPr>
        <w:pStyle w:val="TOC1"/>
        <w:tabs>
          <w:tab w:val="right" w:leader="dot" w:pos="8306"/>
        </w:tabs>
      </w:pPr>
      <w:hyperlink w:anchor="_Toc26963" w:history="1">
        <w:r>
          <w:rPr>
            <w:rFonts w:ascii="仿宋" w:eastAsia="仿宋" w:hAnsi="仿宋" w:cs="仿宋" w:hint="eastAsia"/>
            <w:lang w:eastAsia="zh-CN"/>
          </w:rPr>
          <w:t>九、户外照明项目人力资源管理</w:t>
        </w:r>
        <w:r>
          <w:tab/>
        </w:r>
        <w:r>
          <w:fldChar w:fldCharType="begin"/>
        </w:r>
        <w:r>
          <w:instrText xml:space="preserve"> PAGEREF _Toc26963 \h </w:instrText>
        </w:r>
        <w:r>
          <w:fldChar w:fldCharType="separate"/>
        </w:r>
        <w:r>
          <w:t>26</w:t>
        </w:r>
        <w:r>
          <w:fldChar w:fldCharType="end"/>
        </w:r>
      </w:hyperlink>
    </w:p>
    <w:p>
      <w:pPr>
        <w:pStyle w:val="TOC2"/>
        <w:tabs>
          <w:tab w:val="right" w:leader="dot" w:pos="8306"/>
        </w:tabs>
      </w:pPr>
      <w:hyperlink w:anchor="_Toc29815" w:history="1">
        <w:r>
          <w:rPr>
            <w:rFonts w:ascii="仿宋" w:eastAsia="仿宋" w:hAnsi="仿宋" w:cs="仿宋" w:hint="eastAsia"/>
            <w:lang w:eastAsia="zh-CN"/>
          </w:rPr>
          <w:t>(一)、建立健全的预算管理制度</w:t>
        </w:r>
        <w:r>
          <w:tab/>
        </w:r>
        <w:r>
          <w:fldChar w:fldCharType="begin"/>
        </w:r>
        <w:r>
          <w:instrText xml:space="preserve"> PAGEREF _Toc29815 \h </w:instrText>
        </w:r>
        <w:r>
          <w:fldChar w:fldCharType="separate"/>
        </w:r>
        <w:r>
          <w:t>26</w:t>
        </w:r>
        <w:r>
          <w:fldChar w:fldCharType="end"/>
        </w:r>
      </w:hyperlink>
    </w:p>
    <w:p>
      <w:pPr>
        <w:pStyle w:val="TOC2"/>
        <w:tabs>
          <w:tab w:val="right" w:leader="dot" w:pos="8306"/>
        </w:tabs>
      </w:pPr>
      <w:hyperlink w:anchor="_Toc17296" w:history="1">
        <w:r>
          <w:rPr>
            <w:rFonts w:ascii="仿宋" w:eastAsia="仿宋" w:hAnsi="仿宋" w:cs="仿宋" w:hint="eastAsia"/>
            <w:lang w:eastAsia="zh-CN"/>
          </w:rPr>
          <w:t>(二)、加强资金流动监控</w:t>
        </w:r>
        <w:r>
          <w:tab/>
        </w:r>
        <w:r>
          <w:fldChar w:fldCharType="begin"/>
        </w:r>
        <w:r>
          <w:instrText xml:space="preserve"> PAGEREF _Toc17296 \h </w:instrText>
        </w:r>
        <w:r>
          <w:fldChar w:fldCharType="separate"/>
        </w:r>
        <w:r>
          <w:t>28</w:t>
        </w:r>
        <w:r>
          <w:fldChar w:fldCharType="end"/>
        </w:r>
      </w:hyperlink>
    </w:p>
    <w:p>
      <w:pPr>
        <w:pStyle w:val="TOC2"/>
        <w:tabs>
          <w:tab w:val="right" w:leader="dot" w:pos="8306"/>
        </w:tabs>
      </w:pPr>
      <w:hyperlink w:anchor="_Toc8678" w:history="1">
        <w:r>
          <w:rPr>
            <w:rFonts w:ascii="仿宋" w:eastAsia="仿宋" w:hAnsi="仿宋" w:cs="仿宋" w:hint="eastAsia"/>
            <w:lang w:eastAsia="zh-CN"/>
          </w:rPr>
          <w:t>(三)、制定完善的风险控制机制</w:t>
        </w:r>
        <w:r>
          <w:tab/>
        </w:r>
        <w:r>
          <w:fldChar w:fldCharType="begin"/>
        </w:r>
        <w:r>
          <w:instrText xml:space="preserve"> PAGEREF _Toc8678 \h </w:instrText>
        </w:r>
        <w:r>
          <w:fldChar w:fldCharType="separate"/>
        </w:r>
        <w:r>
          <w:t>29</w:t>
        </w:r>
        <w:r>
          <w:fldChar w:fldCharType="end"/>
        </w:r>
      </w:hyperlink>
    </w:p>
    <w:p>
      <w:pPr>
        <w:pStyle w:val="TOC2"/>
        <w:tabs>
          <w:tab w:val="right" w:leader="dot" w:pos="8306"/>
        </w:tabs>
      </w:pPr>
      <w:hyperlink w:anchor="_Toc3189" w:history="1">
        <w:r>
          <w:rPr>
            <w:rFonts w:ascii="仿宋" w:eastAsia="仿宋" w:hAnsi="仿宋" w:cs="仿宋" w:hint="eastAsia"/>
            <w:lang w:eastAsia="zh-CN"/>
          </w:rPr>
          <w:t>(四)、优化成本管理</w:t>
        </w:r>
        <w:r>
          <w:tab/>
        </w:r>
        <w:r>
          <w:fldChar w:fldCharType="begin"/>
        </w:r>
        <w:r>
          <w:instrText xml:space="preserve"> PAGEREF _Toc3189 \h </w:instrText>
        </w:r>
        <w:r>
          <w:fldChar w:fldCharType="separate"/>
        </w:r>
        <w:r>
          <w:t>30</w:t>
        </w:r>
        <w:r>
          <w:fldChar w:fldCharType="end"/>
        </w:r>
      </w:hyperlink>
    </w:p>
    <w:p>
      <w:pPr>
        <w:pStyle w:val="TOC1"/>
        <w:tabs>
          <w:tab w:val="right" w:leader="dot" w:pos="8306"/>
        </w:tabs>
      </w:pPr>
      <w:hyperlink w:anchor="_Toc17092" w:history="1">
        <w:r>
          <w:rPr>
            <w:rFonts w:ascii="仿宋" w:eastAsia="仿宋" w:hAnsi="仿宋" w:cs="仿宋" w:hint="eastAsia"/>
            <w:lang w:eastAsia="zh-CN"/>
          </w:rPr>
          <w:t>十、户外照明项目财务管理</w:t>
        </w:r>
        <w:r>
          <w:tab/>
        </w:r>
        <w:r>
          <w:fldChar w:fldCharType="begin"/>
        </w:r>
        <w:r>
          <w:instrText xml:space="preserve"> PAGEREF _Toc17092 \h </w:instrText>
        </w:r>
        <w:r>
          <w:fldChar w:fldCharType="separate"/>
        </w:r>
        <w:r>
          <w:t>31</w:t>
        </w:r>
        <w:r>
          <w:fldChar w:fldCharType="end"/>
        </w:r>
      </w:hyperlink>
    </w:p>
    <w:p>
      <w:pPr>
        <w:pStyle w:val="TOC2"/>
        <w:tabs>
          <w:tab w:val="right" w:leader="dot" w:pos="8306"/>
        </w:tabs>
      </w:pPr>
      <w:hyperlink w:anchor="_Toc27096" w:history="1">
        <w:r>
          <w:rPr>
            <w:rFonts w:ascii="仿宋" w:eastAsia="仿宋" w:hAnsi="仿宋" w:cs="仿宋" w:hint="eastAsia"/>
            <w:lang w:eastAsia="zh-CN"/>
          </w:rPr>
          <w:t>(一)、资金需求大</w:t>
        </w:r>
        <w:r>
          <w:tab/>
        </w:r>
        <w:r>
          <w:fldChar w:fldCharType="begin"/>
        </w:r>
        <w:r>
          <w:instrText xml:space="preserve"> PAGEREF _Toc27096 \h </w:instrText>
        </w:r>
        <w:r>
          <w:fldChar w:fldCharType="separate"/>
        </w:r>
        <w:r>
          <w:t>31</w:t>
        </w:r>
        <w:r>
          <w:fldChar w:fldCharType="end"/>
        </w:r>
      </w:hyperlink>
    </w:p>
    <w:p>
      <w:pPr>
        <w:pStyle w:val="TOC2"/>
        <w:tabs>
          <w:tab w:val="right" w:leader="dot" w:pos="8306"/>
        </w:tabs>
      </w:pPr>
      <w:hyperlink w:anchor="_Toc21192" w:history="1">
        <w:r>
          <w:rPr>
            <w:rFonts w:ascii="仿宋" w:eastAsia="仿宋" w:hAnsi="仿宋" w:cs="仿宋" w:hint="eastAsia"/>
            <w:lang w:eastAsia="zh-CN"/>
          </w:rPr>
          <w:t>(二)、研发周期长</w:t>
        </w:r>
        <w:r>
          <w:tab/>
        </w:r>
        <w:r>
          <w:fldChar w:fldCharType="begin"/>
        </w:r>
        <w:r>
          <w:instrText xml:space="preserve"> PAGEREF _Toc21192 \h </w:instrText>
        </w:r>
        <w:r>
          <w:fldChar w:fldCharType="separate"/>
        </w:r>
        <w:r>
          <w:t>32</w:t>
        </w:r>
        <w:r>
          <w:fldChar w:fldCharType="end"/>
        </w:r>
      </w:hyperlink>
    </w:p>
    <w:p>
      <w:pPr>
        <w:pStyle w:val="TOC2"/>
        <w:tabs>
          <w:tab w:val="right" w:leader="dot" w:pos="8306"/>
        </w:tabs>
      </w:pPr>
      <w:hyperlink w:anchor="_Toc2275" w:history="1">
        <w:r>
          <w:rPr>
            <w:rFonts w:ascii="仿宋" w:eastAsia="仿宋" w:hAnsi="仿宋" w:cs="仿宋" w:hint="eastAsia"/>
            <w:lang w:eastAsia="zh-CN"/>
          </w:rPr>
          <w:t>(三)、市场风险大</w:t>
        </w:r>
        <w:r>
          <w:tab/>
        </w:r>
        <w:r>
          <w:fldChar w:fldCharType="begin"/>
        </w:r>
        <w:r>
          <w:instrText xml:space="preserve"> PAGEREF _Toc2275 \h </w:instrText>
        </w:r>
        <w:r>
          <w:fldChar w:fldCharType="separate"/>
        </w:r>
        <w:r>
          <w:t>34</w:t>
        </w:r>
        <w:r>
          <w:fldChar w:fldCharType="end"/>
        </w:r>
      </w:hyperlink>
    </w:p>
    <w:p>
      <w:pPr>
        <w:pStyle w:val="TOC2"/>
        <w:tabs>
          <w:tab w:val="right" w:leader="dot" w:pos="8306"/>
        </w:tabs>
      </w:pPr>
      <w:hyperlink w:anchor="_Toc12670" w:history="1">
        <w:r>
          <w:rPr>
            <w:rFonts w:ascii="仿宋" w:eastAsia="仿宋" w:hAnsi="仿宋" w:cs="仿宋" w:hint="eastAsia"/>
            <w:lang w:eastAsia="zh-CN"/>
          </w:rPr>
          <w:t>(四)、利润率高</w:t>
        </w:r>
        <w:r>
          <w:tab/>
        </w:r>
        <w:r>
          <w:fldChar w:fldCharType="begin"/>
        </w:r>
        <w:r>
          <w:instrText xml:space="preserve"> PAGEREF _Toc12670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831" w:history="1">
        <w:r>
          <w:rPr>
            <w:rFonts w:ascii="仿宋" w:eastAsia="仿宋" w:hAnsi="仿宋" w:cs="仿宋" w:hint="eastAsia"/>
            <w:lang w:eastAsia="zh-CN"/>
          </w:rPr>
          <w:t>十一、户外照明项目创新与研发</w:t>
        </w:r>
        <w:r>
          <w:tab/>
        </w:r>
        <w:r>
          <w:fldChar w:fldCharType="begin"/>
        </w:r>
        <w:r>
          <w:instrText xml:space="preserve"> PAGEREF _Toc15831 \h </w:instrText>
        </w:r>
        <w:r>
          <w:fldChar w:fldCharType="separate"/>
        </w:r>
        <w:r>
          <w:t>38</w:t>
        </w:r>
        <w:r>
          <w:fldChar w:fldCharType="end"/>
        </w:r>
      </w:hyperlink>
    </w:p>
    <w:p>
      <w:pPr>
        <w:pStyle w:val="TOC2"/>
        <w:tabs>
          <w:tab w:val="right" w:leader="dot" w:pos="8306"/>
        </w:tabs>
      </w:pPr>
      <w:hyperlink w:anchor="_Toc4479" w:history="1">
        <w:r>
          <w:rPr>
            <w:rFonts w:ascii="仿宋" w:eastAsia="仿宋" w:hAnsi="仿宋" w:cs="仿宋" w:hint="eastAsia"/>
            <w:lang w:eastAsia="zh-CN"/>
          </w:rPr>
          <w:t>(一)、创新策略与方向</w:t>
        </w:r>
        <w:r>
          <w:tab/>
        </w:r>
        <w:r>
          <w:fldChar w:fldCharType="begin"/>
        </w:r>
        <w:r>
          <w:instrText xml:space="preserve"> PAGEREF _Toc4479 \h </w:instrText>
        </w:r>
        <w:r>
          <w:fldChar w:fldCharType="separate"/>
        </w:r>
        <w:r>
          <w:t>38</w:t>
        </w:r>
        <w:r>
          <w:fldChar w:fldCharType="end"/>
        </w:r>
      </w:hyperlink>
    </w:p>
    <w:p>
      <w:pPr>
        <w:pStyle w:val="TOC2"/>
        <w:tabs>
          <w:tab w:val="right" w:leader="dot" w:pos="8306"/>
        </w:tabs>
      </w:pPr>
      <w:hyperlink w:anchor="_Toc19160" w:history="1">
        <w:r>
          <w:rPr>
            <w:rFonts w:ascii="仿宋" w:eastAsia="仿宋" w:hAnsi="仿宋" w:cs="仿宋" w:hint="eastAsia"/>
            <w:lang w:eastAsia="zh-CN"/>
          </w:rPr>
          <w:t>(二)、研发规划与投入</w:t>
        </w:r>
        <w:r>
          <w:tab/>
        </w:r>
        <w:r>
          <w:fldChar w:fldCharType="begin"/>
        </w:r>
        <w:r>
          <w:instrText xml:space="preserve"> PAGEREF _Toc19160 \h </w:instrText>
        </w:r>
        <w:r>
          <w:fldChar w:fldCharType="separate"/>
        </w:r>
        <w:r>
          <w:t>40</w:t>
        </w:r>
        <w:r>
          <w:fldChar w:fldCharType="end"/>
        </w:r>
      </w:hyperlink>
    </w:p>
    <w:p>
      <w:pPr>
        <w:pStyle w:val="TOC1"/>
        <w:tabs>
          <w:tab w:val="right" w:leader="dot" w:pos="8306"/>
        </w:tabs>
      </w:pPr>
      <w:hyperlink w:anchor="_Toc26249" w:history="1">
        <w:r>
          <w:rPr>
            <w:rFonts w:ascii="仿宋" w:eastAsia="仿宋" w:hAnsi="仿宋" w:cs="仿宋" w:hint="eastAsia"/>
            <w:lang w:eastAsia="zh-CN"/>
          </w:rPr>
          <w:t>十二、户外照明项目风险管理</w:t>
        </w:r>
        <w:r>
          <w:tab/>
        </w:r>
        <w:r>
          <w:fldChar w:fldCharType="begin"/>
        </w:r>
        <w:r>
          <w:instrText xml:space="preserve"> PAGEREF _Toc26249 \h </w:instrText>
        </w:r>
        <w:r>
          <w:fldChar w:fldCharType="separate"/>
        </w:r>
        <w:r>
          <w:t>41</w:t>
        </w:r>
        <w:r>
          <w:fldChar w:fldCharType="end"/>
        </w:r>
      </w:hyperlink>
    </w:p>
    <w:p>
      <w:pPr>
        <w:pStyle w:val="TOC2"/>
        <w:tabs>
          <w:tab w:val="right" w:leader="dot" w:pos="8306"/>
        </w:tabs>
      </w:pPr>
      <w:hyperlink w:anchor="_Toc20019" w:history="1">
        <w:r>
          <w:rPr>
            <w:rFonts w:ascii="仿宋" w:eastAsia="仿宋" w:hAnsi="仿宋" w:cs="仿宋" w:hint="eastAsia"/>
            <w:lang w:eastAsia="zh-CN"/>
          </w:rPr>
          <w:t>(一)、风险识别与评估</w:t>
        </w:r>
        <w:r>
          <w:tab/>
        </w:r>
        <w:r>
          <w:fldChar w:fldCharType="begin"/>
        </w:r>
        <w:r>
          <w:instrText xml:space="preserve"> PAGEREF _Toc20019 \h </w:instrText>
        </w:r>
        <w:r>
          <w:fldChar w:fldCharType="separate"/>
        </w:r>
        <w:r>
          <w:t>41</w:t>
        </w:r>
        <w:r>
          <w:fldChar w:fldCharType="end"/>
        </w:r>
      </w:hyperlink>
    </w:p>
    <w:p>
      <w:pPr>
        <w:pStyle w:val="TOC2"/>
        <w:tabs>
          <w:tab w:val="right" w:leader="dot" w:pos="8306"/>
        </w:tabs>
      </w:pPr>
      <w:hyperlink w:anchor="_Toc28976" w:history="1">
        <w:r>
          <w:rPr>
            <w:rFonts w:ascii="仿宋" w:eastAsia="仿宋" w:hAnsi="仿宋" w:cs="仿宋" w:hint="eastAsia"/>
            <w:lang w:eastAsia="zh-CN"/>
          </w:rPr>
          <w:t>(二)、风险应对策略</w:t>
        </w:r>
        <w:r>
          <w:tab/>
        </w:r>
        <w:r>
          <w:fldChar w:fldCharType="begin"/>
        </w:r>
        <w:r>
          <w:instrText xml:space="preserve"> PAGEREF _Toc28976 \h </w:instrText>
        </w:r>
        <w:r>
          <w:fldChar w:fldCharType="separate"/>
        </w:r>
        <w:r>
          <w:t>43</w:t>
        </w:r>
        <w:r>
          <w:fldChar w:fldCharType="end"/>
        </w:r>
      </w:hyperlink>
    </w:p>
    <w:p>
      <w:pPr>
        <w:pStyle w:val="TOC2"/>
        <w:tabs>
          <w:tab w:val="right" w:leader="dot" w:pos="8306"/>
        </w:tabs>
      </w:pPr>
      <w:hyperlink w:anchor="_Toc7101" w:history="1">
        <w:r>
          <w:rPr>
            <w:rFonts w:ascii="仿宋" w:eastAsia="仿宋" w:hAnsi="仿宋" w:cs="仿宋" w:hint="eastAsia"/>
            <w:lang w:eastAsia="zh-CN"/>
          </w:rPr>
          <w:t>(三)、风险监控与控制</w:t>
        </w:r>
        <w:r>
          <w:tab/>
        </w:r>
        <w:r>
          <w:fldChar w:fldCharType="begin"/>
        </w:r>
        <w:r>
          <w:instrText xml:space="preserve"> PAGEREF _Toc7101 \h </w:instrText>
        </w:r>
        <w:r>
          <w:fldChar w:fldCharType="separate"/>
        </w:r>
        <w:r>
          <w:t>44</w:t>
        </w:r>
        <w:r>
          <w:fldChar w:fldCharType="end"/>
        </w:r>
      </w:hyperlink>
    </w:p>
    <w:p>
      <w:pPr>
        <w:pStyle w:val="TOC1"/>
        <w:tabs>
          <w:tab w:val="right" w:leader="dot" w:pos="8306"/>
        </w:tabs>
      </w:pPr>
      <w:hyperlink w:anchor="_Toc15677" w:history="1">
        <w:r>
          <w:rPr>
            <w:rFonts w:ascii="仿宋" w:eastAsia="仿宋" w:hAnsi="仿宋" w:cs="仿宋" w:hint="eastAsia"/>
            <w:lang w:eastAsia="zh-CN"/>
          </w:rPr>
          <w:t>十三、户外照明项目工程方案分析</w:t>
        </w:r>
        <w:r>
          <w:tab/>
        </w:r>
        <w:r>
          <w:fldChar w:fldCharType="begin"/>
        </w:r>
        <w:r>
          <w:instrText xml:space="preserve"> PAGEREF _Toc15677 \h </w:instrText>
        </w:r>
        <w:r>
          <w:fldChar w:fldCharType="separate"/>
        </w:r>
        <w:r>
          <w:t>45</w:t>
        </w:r>
        <w:r>
          <w:fldChar w:fldCharType="end"/>
        </w:r>
      </w:hyperlink>
    </w:p>
    <w:p>
      <w:pPr>
        <w:pStyle w:val="TOC2"/>
        <w:tabs>
          <w:tab w:val="right" w:leader="dot" w:pos="8306"/>
        </w:tabs>
      </w:pPr>
      <w:hyperlink w:anchor="_Toc8761" w:history="1">
        <w:r>
          <w:rPr>
            <w:rFonts w:ascii="仿宋" w:eastAsia="仿宋" w:hAnsi="仿宋" w:cs="仿宋" w:hint="eastAsia"/>
            <w:lang w:eastAsia="zh-CN"/>
          </w:rPr>
          <w:t>(一)、建筑工程设计原则</w:t>
        </w:r>
        <w:r>
          <w:tab/>
        </w:r>
        <w:r>
          <w:fldChar w:fldCharType="begin"/>
        </w:r>
        <w:r>
          <w:instrText xml:space="preserve"> PAGEREF _Toc8761 \h </w:instrText>
        </w:r>
        <w:r>
          <w:fldChar w:fldCharType="separate"/>
        </w:r>
        <w:r>
          <w:t>45</w:t>
        </w:r>
        <w:r>
          <w:fldChar w:fldCharType="end"/>
        </w:r>
      </w:hyperlink>
    </w:p>
    <w:p>
      <w:pPr>
        <w:pStyle w:val="TOC2"/>
        <w:tabs>
          <w:tab w:val="right" w:leader="dot" w:pos="8306"/>
        </w:tabs>
      </w:pPr>
      <w:hyperlink w:anchor="_Toc20480" w:history="1">
        <w:r>
          <w:rPr>
            <w:rFonts w:ascii="仿宋" w:eastAsia="仿宋" w:hAnsi="仿宋" w:cs="仿宋" w:hint="eastAsia"/>
            <w:lang w:eastAsia="zh-CN"/>
          </w:rPr>
          <w:t>(二)、土建工程建设指标</w:t>
        </w:r>
        <w:r>
          <w:tab/>
        </w:r>
        <w:r>
          <w:fldChar w:fldCharType="begin"/>
        </w:r>
        <w:r>
          <w:instrText xml:space="preserve"> PAGEREF _Toc20480 \h </w:instrText>
        </w:r>
        <w:r>
          <w:fldChar w:fldCharType="separate"/>
        </w:r>
        <w:r>
          <w:t>49</w:t>
        </w:r>
        <w:r>
          <w:fldChar w:fldCharType="end"/>
        </w:r>
      </w:hyperlink>
    </w:p>
    <w:p>
      <w:pPr>
        <w:pStyle w:val="TOC1"/>
        <w:tabs>
          <w:tab w:val="right" w:leader="dot" w:pos="8306"/>
        </w:tabs>
      </w:pPr>
      <w:hyperlink w:anchor="_Toc17644" w:history="1">
        <w:r>
          <w:rPr>
            <w:rFonts w:ascii="仿宋" w:eastAsia="仿宋" w:hAnsi="仿宋" w:cs="仿宋" w:hint="eastAsia"/>
            <w:lang w:eastAsia="zh-CN"/>
          </w:rPr>
          <w:t>十四、营销与推广策略</w:t>
        </w:r>
        <w:r>
          <w:tab/>
        </w:r>
        <w:r>
          <w:fldChar w:fldCharType="begin"/>
        </w:r>
        <w:r>
          <w:instrText xml:space="preserve"> PAGEREF _Toc17644 \h </w:instrText>
        </w:r>
        <w:r>
          <w:fldChar w:fldCharType="separate"/>
        </w:r>
        <w:r>
          <w:t>50</w:t>
        </w:r>
        <w:r>
          <w:fldChar w:fldCharType="end"/>
        </w:r>
      </w:hyperlink>
    </w:p>
    <w:p>
      <w:pPr>
        <w:pStyle w:val="TOC2"/>
        <w:tabs>
          <w:tab w:val="right" w:leader="dot" w:pos="8306"/>
        </w:tabs>
      </w:pPr>
      <w:hyperlink w:anchor="_Toc28180" w:history="1">
        <w:r>
          <w:rPr>
            <w:rFonts w:ascii="仿宋" w:eastAsia="仿宋" w:hAnsi="仿宋" w:cs="仿宋" w:hint="eastAsia"/>
            <w:lang w:eastAsia="zh-CN"/>
          </w:rPr>
          <w:t>(一)、产品/服务定位与特点</w:t>
        </w:r>
        <w:r>
          <w:tab/>
        </w:r>
        <w:r>
          <w:fldChar w:fldCharType="begin"/>
        </w:r>
        <w:r>
          <w:instrText xml:space="preserve"> PAGEREF _Toc28180 \h </w:instrText>
        </w:r>
        <w:r>
          <w:fldChar w:fldCharType="separate"/>
        </w:r>
        <w:r>
          <w:t>50</w:t>
        </w:r>
        <w:r>
          <w:fldChar w:fldCharType="end"/>
        </w:r>
      </w:hyperlink>
    </w:p>
    <w:p>
      <w:pPr>
        <w:pStyle w:val="TOC2"/>
        <w:tabs>
          <w:tab w:val="right" w:leader="dot" w:pos="8306"/>
        </w:tabs>
      </w:pPr>
      <w:hyperlink w:anchor="_Toc4803" w:history="1">
        <w:r>
          <w:rPr>
            <w:rFonts w:ascii="仿宋" w:eastAsia="仿宋" w:hAnsi="仿宋" w:cs="仿宋" w:hint="eastAsia"/>
            <w:lang w:eastAsia="zh-CN"/>
          </w:rPr>
          <w:t>(二)、市场定位与竞争分析</w:t>
        </w:r>
        <w:r>
          <w:tab/>
        </w:r>
        <w:r>
          <w:fldChar w:fldCharType="begin"/>
        </w:r>
        <w:r>
          <w:instrText xml:space="preserve"> PAGEREF _Toc4803 \h </w:instrText>
        </w:r>
        <w:r>
          <w:fldChar w:fldCharType="separate"/>
        </w:r>
        <w:r>
          <w:t>52</w:t>
        </w:r>
        <w:r>
          <w:fldChar w:fldCharType="end"/>
        </w:r>
      </w:hyperlink>
    </w:p>
    <w:p>
      <w:pPr>
        <w:pStyle w:val="TOC2"/>
        <w:tabs>
          <w:tab w:val="right" w:leader="dot" w:pos="8306"/>
        </w:tabs>
      </w:pPr>
      <w:hyperlink w:anchor="_Toc23662" w:history="1">
        <w:r>
          <w:rPr>
            <w:rFonts w:ascii="仿宋" w:eastAsia="仿宋" w:hAnsi="仿宋" w:cs="仿宋" w:hint="eastAsia"/>
            <w:lang w:eastAsia="zh-CN"/>
          </w:rPr>
          <w:t>(三)、营销渠道与策略</w:t>
        </w:r>
        <w:r>
          <w:tab/>
        </w:r>
        <w:r>
          <w:fldChar w:fldCharType="begin"/>
        </w:r>
        <w:r>
          <w:instrText xml:space="preserve"> PAGEREF _Toc23662 \h </w:instrText>
        </w:r>
        <w:r>
          <w:fldChar w:fldCharType="separate"/>
        </w:r>
        <w:r>
          <w:t>53</w:t>
        </w:r>
        <w:r>
          <w:fldChar w:fldCharType="end"/>
        </w:r>
      </w:hyperlink>
    </w:p>
    <w:p>
      <w:pPr>
        <w:pStyle w:val="TOC2"/>
        <w:tabs>
          <w:tab w:val="right" w:leader="dot" w:pos="8306"/>
        </w:tabs>
      </w:pPr>
      <w:hyperlink w:anchor="_Toc20409" w:history="1">
        <w:r>
          <w:rPr>
            <w:rFonts w:ascii="仿宋" w:eastAsia="仿宋" w:hAnsi="仿宋" w:cs="仿宋" w:hint="eastAsia"/>
            <w:lang w:eastAsia="zh-CN"/>
          </w:rPr>
          <w:t>(四)、推广与宣传活动</w:t>
        </w:r>
        <w:r>
          <w:tab/>
        </w:r>
        <w:r>
          <w:fldChar w:fldCharType="begin"/>
        </w:r>
        <w:r>
          <w:instrText xml:space="preserve"> PAGEREF _Toc20409 \h </w:instrText>
        </w:r>
        <w:r>
          <w:fldChar w:fldCharType="separate"/>
        </w:r>
        <w:r>
          <w:t>54</w:t>
        </w:r>
        <w:r>
          <w:fldChar w:fldCharType="end"/>
        </w:r>
      </w:hyperlink>
    </w:p>
    <w:p>
      <w:pPr>
        <w:pStyle w:val="TOC1"/>
        <w:tabs>
          <w:tab w:val="right" w:leader="dot" w:pos="8306"/>
        </w:tabs>
      </w:pPr>
      <w:hyperlink w:anchor="_Toc24230" w:history="1">
        <w:r>
          <w:rPr>
            <w:rFonts w:ascii="仿宋" w:eastAsia="仿宋" w:hAnsi="仿宋" w:cs="仿宋" w:hint="eastAsia"/>
            <w:lang w:eastAsia="zh-CN"/>
          </w:rPr>
          <w:t>十五、户外照明项目变更管理</w:t>
        </w:r>
        <w:r>
          <w:tab/>
        </w:r>
        <w:r>
          <w:fldChar w:fldCharType="begin"/>
        </w:r>
        <w:r>
          <w:instrText xml:space="preserve"> PAGEREF _Toc24230 \h </w:instrText>
        </w:r>
        <w:r>
          <w:fldChar w:fldCharType="separate"/>
        </w:r>
        <w:r>
          <w:t>59</w:t>
        </w:r>
        <w:r>
          <w:fldChar w:fldCharType="end"/>
        </w:r>
      </w:hyperlink>
    </w:p>
    <w:p>
      <w:pPr>
        <w:pStyle w:val="TOC2"/>
        <w:tabs>
          <w:tab w:val="right" w:leader="dot" w:pos="8306"/>
        </w:tabs>
      </w:pPr>
      <w:hyperlink w:anchor="_Toc10847" w:history="1">
        <w:r>
          <w:rPr>
            <w:rFonts w:ascii="仿宋" w:eastAsia="仿宋" w:hAnsi="仿宋" w:cs="仿宋" w:hint="eastAsia"/>
            <w:lang w:eastAsia="zh-CN"/>
          </w:rPr>
          <w:t>(一)、变更申请与评估</w:t>
        </w:r>
        <w:r>
          <w:tab/>
        </w:r>
        <w:r>
          <w:fldChar w:fldCharType="begin"/>
        </w:r>
        <w:r>
          <w:instrText xml:space="preserve"> PAGEREF _Toc10847 \h </w:instrText>
        </w:r>
        <w:r>
          <w:fldChar w:fldCharType="separate"/>
        </w:r>
        <w:r>
          <w:t>59</w:t>
        </w:r>
        <w:r>
          <w:fldChar w:fldCharType="end"/>
        </w:r>
      </w:hyperlink>
    </w:p>
    <w:p>
      <w:pPr>
        <w:pStyle w:val="TOC2"/>
        <w:tabs>
          <w:tab w:val="right" w:leader="dot" w:pos="8306"/>
        </w:tabs>
      </w:pPr>
      <w:hyperlink w:anchor="_Toc1253" w:history="1">
        <w:r>
          <w:rPr>
            <w:rFonts w:ascii="仿宋" w:eastAsia="仿宋" w:hAnsi="仿宋" w:cs="仿宋" w:hint="eastAsia"/>
            <w:lang w:eastAsia="zh-CN"/>
          </w:rPr>
          <w:t>(二)、变更实施与控制</w:t>
        </w:r>
        <w:r>
          <w:tab/>
        </w:r>
        <w:r>
          <w:fldChar w:fldCharType="begin"/>
        </w:r>
        <w:r>
          <w:instrText xml:space="preserve"> PAGEREF _Toc1253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48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552"/>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855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技术管理特点体现在其创新导向。通过引入最先进的技术趋势和解决方案，户外照明项目致力于提升科技含量、提高质量和效率水平。这意味着我们将采用最新的工具和方法，确保户外照明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户外照明项目技术管理的显著特征。通过整合不同领域的技术资源，我们实现了跨学科的协同工作。这有助于优化技术架构，提高整体效能。此外，整合性策略还促进了不同技术团队之间的紧密沟通和高效合作，确保户外照明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户外照明项目所采用的技术。通过不断优化技术方案，户外照明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户外照明项目团队将在户外照明项目初期识别可能的技术风险，并采取相应的预防和应对措施。通过建立健全的风险评估机制，户外照明项目能够在实施过程中及时发现并解决潜在的技术问题，保障户外照明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户外照明项目中，技术将成为户外照明项目成功的有力支持。这一深度剖析揭示了技术管理在户外照明项目实施中的关键作用，为户外照明项目的技术基础奠定了坚实的基础。</w:t>
      </w:r>
    </w:p>
    <w:p>
      <w:pPr>
        <w:pStyle w:val="Heading2"/>
        <w:ind w:firstLine="560" w:firstLineChars="200"/>
        <w:rPr>
          <w:rFonts w:ascii="仿宋" w:eastAsia="仿宋" w:hAnsi="仿宋" w:cs="仿宋" w:hint="eastAsia"/>
          <w:sz w:val="28"/>
          <w:lang w:eastAsia="zh-CN"/>
        </w:rPr>
      </w:pPr>
      <w:bookmarkStart w:id="4" w:name="_Toc27403"/>
      <w:r>
        <w:rPr>
          <w:rFonts w:ascii="仿宋" w:eastAsia="仿宋" w:hAnsi="仿宋" w:cs="仿宋" w:hint="eastAsia"/>
          <w:sz w:val="28"/>
          <w:lang w:eastAsia="zh-CN"/>
        </w:rPr>
        <w:t>(二)、户外照明项目工艺技术设计方案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户外照明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户外照明项目将严格按照相关行业规范要求进行组织。通过有效控制产品质量，户外照明项目将致力于为顾客提供优质的户外照明项目产品和良好的服务。这体现了户外照明项目对于生产活动合规性和质量标准的高度重视，为户外照明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户外照明项目注重生态效益和清洁生产原则。户外照明项目建设将紧密结合地方特色经济发展，与社会经济发展规划和区域环境保护规划方案相协调一致。通过与当地区域自然生态系统的结合，户外照明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户外照明项目产品具有多样化的客户需求和个性化的特点。因此，户外照明项目产品规格品种多样，且单批生产数量较小。为满足这一特点，户外照明项目承办单位将建设先进的柔性制造生产线。通过广泛应用柔性制造技术，户外照明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户外照明项目采用的技术具有较高的技术含量和自动化水平，处于国内先进水平。这一技术选用不仅体现了对生产效率、质量和环境友好性的高标准要求，同时为户外照明项目的可持续发展奠定了坚实的基础。</w:t>
      </w:r>
    </w:p>
    <w:p>
      <w:pPr>
        <w:pStyle w:val="Heading2"/>
        <w:ind w:firstLine="560" w:firstLineChars="200"/>
        <w:rPr>
          <w:rFonts w:ascii="仿宋" w:eastAsia="仿宋" w:hAnsi="仿宋" w:cs="仿宋" w:hint="eastAsia"/>
          <w:sz w:val="28"/>
          <w:lang w:eastAsia="zh-CN"/>
        </w:rPr>
      </w:pPr>
      <w:bookmarkStart w:id="5" w:name="_Toc5507"/>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为确保户外照明项目的高效生产和技术实施，我们制定了一套精心设计的设备选型方案，以满足户外照明项目生产、质量和环保的要求。该方案的主要特点如下：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户外照明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针对户外照明项目产品的多样性和小批量生产的特点，我们将建设柔性制造生产线。通过在设备选型中考虑柔性制造技术，可以灵活应对不同产品规格和生产需求，实现生产线的高度灵活性和适应性。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5136"/>
      <w:r>
        <w:rPr>
          <w:rFonts w:ascii="仿宋" w:eastAsia="仿宋" w:hAnsi="仿宋" w:cs="仿宋" w:hint="eastAsia"/>
          <w:sz w:val="28"/>
          <w:lang w:eastAsia="zh-CN"/>
        </w:rPr>
        <w:t>二、户外照明项目概论</w:t>
      </w:r>
      <w:bookmarkEnd w:id="6"/>
    </w:p>
    <w:p>
      <w:pPr>
        <w:pStyle w:val="Heading2"/>
        <w:rPr>
          <w:rFonts w:ascii="仿宋" w:eastAsia="仿宋" w:hAnsi="仿宋" w:cs="仿宋" w:hint="eastAsia"/>
          <w:lang w:eastAsia="zh-CN"/>
        </w:rPr>
      </w:pPr>
      <w:bookmarkStart w:id="7" w:name="_Toc8895"/>
      <w:r>
        <w:rPr>
          <w:rFonts w:ascii="仿宋" w:eastAsia="仿宋" w:hAnsi="仿宋" w:cs="仿宋" w:hint="eastAsia"/>
          <w:lang w:eastAsia="zh-CN"/>
        </w:rPr>
        <w:t>(一)、户外照明项目概况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起源追溯至对市场的深入洞察。市场的不断演变与变革为户外照明项目提供了难得的机遇。当前市场存在的需求缺口和变革的大环境共同构成了户外照明项目的背景。这个户外照明项目旨在充分利用市场机遇，填补行业中尚未满足的需求，为客户提供全新的解决方案。市场的变革和需求的增长使得这个户外照明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户外照明项目名称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正式命名为户外照明。这个名称不仅仅是一个标识，更代表了户外照明项目的核心理念和愿景。它蕴含着户外照明项目所要解决问题的关键字，具有强烈的表达和辨识度，为户外照明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户外照明项目目标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核心目标是提供一种全新、高效的解决方案，满足客户日益增长的需求。户外照明项目追求的不仅仅是满足市场需求，更是在市场中获得卓越的竞争优势。通过不断提升产品或服务的质量和创新水平，户外照明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户外照明项目范围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全面涵盖了产品研发、制造、市场推广和售后服务，确保从产品设计到最终用户体验的全方位关注。这一全面的户外照明项目范围是为了确保户外照明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户外照明项目时间表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户外照明项目计划在未来18个月内完成，包括研发、测试、市场试点和正式推出等不同阶段。这个时间表的合理设计是为了确保户外照明项目各个阶段的顺利推进，以便按时交付高质量的成果。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户外照明项目预算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户外照明项目总预算估算为XX百万美元，主要分配在研发、市场推广、人员培训和运营等方面。这一充足的预算为户外照明项目提供了充足的资源，确保户外照明项目在各个方面都能取得优异的表现。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户外照明项目风险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户外照明项目可能面临的风险包括市场接受度低、技术难题、竞争激烈等。户外照明项目团队已经制定了相应的风险应对计划，通过前瞻性的风险管理，确保户外照明项目在面对不确定性时能够迅速做出应对。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户外照明项目团队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户外照明项目汇聚了一支经验丰富、多领域专业素养的核心团队，确保户外照明项目在各个方面都能拥有高水平的执行力。团队的协同作战是户外照明项目成功的关键因素之一。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户外照明项目背景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户外照明项目的背景根植于市场对更高效、创新产品的渴望，同时也受到科技发展对行业格局的深刻改变的影响。这为户外照明项目提供了广阔的发展空间和市场需求。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户外照明项目现状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截至目前，户外照明项目已完成市场调研和技术验证，取得了初步的成功。这为户外照明项目在未来的发展奠定了坚实的基础，为更远大的目标打下了坚实的基石。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847"/>
      <w:r>
        <w:rPr>
          <w:rFonts w:ascii="仿宋" w:eastAsia="仿宋" w:hAnsi="仿宋" w:cs="仿宋" w:hint="eastAsia"/>
          <w:sz w:val="28"/>
          <w:lang w:eastAsia="zh-CN"/>
        </w:rPr>
        <w:t>(二)、户外照明项目目标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keyword》户外照明项目首要业务目标是在市场中占据有利地位，实现产品/服务的成功推广和销售。通过不断提升产品质量、创新性，户外照明项目追求成为行业中的领导者，赢得更多客户的青睐。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在科技迅速发展的时代，户外照明项目着眼于技术创新。通过持续的研发和技术升级，户外照明项目旨在推出更具创新性的产品或服务，以满足市场对新鲜、先进解决方案的需求。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为了建立可持续的客户关系，户外照明项目设定了客户满意度目标。通过提供卓越的产品质量和优质的客户服务，户外照明项目追求赢得客户的信任和忠诚度，确保他们的满意度达到行业领先水平。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户外照明项目注重社会责任和可持续发展。通过实施环保、社会责任户外照明项目，户外照明项目致力于在经济发展的同时保护环境，促进社会公平，实现可持续经营。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户外照明项目的团队是实现目标的核心驱动力。因此，户外照明项目设定了团队发展目标，包括提升团队成员的专业技能、培养领导力，以及搭建协同高效的团队工作氛围。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14949"/>
      <w:r>
        <w:rPr>
          <w:rFonts w:ascii="仿宋" w:eastAsia="仿宋" w:hAnsi="仿宋" w:cs="仿宋" w:hint="eastAsia"/>
          <w:sz w:val="28"/>
          <w:lang w:eastAsia="zh-CN"/>
        </w:rPr>
        <w:t>(三)、户外照明项目提出的理由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户外照明项目提出的理由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提出源于对市场机遇的深刻洞察。当前市场中存在的需求缺口和行业发展趋势表明，有巨大的商业机会等待被开发。通过准确捕捉市场机遇，户外照明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理念基于对技术创新的信仰。通过持续的研发和技术投入，户外照明项目有望推出更具创新性的产品或服务。在科技飞速发展的当下，户外照明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提出是为了增强企业的行业竞争力。通过提升产品或服务的质量和独特性，户外照明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响应了消费者需求的变化。随着社会和科技的不断发展，消费者对产品和服务的需求也在发生变化。通过深入了解并及时回应消费者的新需求，户外照明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户外照明项目的提出是企业战略发展规划的一部分。在面对日益激烈的市场竞争和不断变化的商业环境中，户外照明项目作为企业战略的一环，旨在为企业开辟新的增长领域，巩固企业在行业中的地位。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提出不仅仅是基于商业考量，还注重社会责任。通过推出环保、社会责任等方面的户外照明项目，户外照明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户外照明项目的提出反映了对利益相关者期望的关注。包括客户、员工、投资者等利益相关者在企业发展中都有着各自的期望，户外照明项目力求在满足这些期望的同时，取得更大的共赢。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16976"/>
      <w:r>
        <w:rPr>
          <w:rFonts w:ascii="仿宋" w:eastAsia="仿宋" w:hAnsi="仿宋" w:cs="仿宋" w:hint="eastAsia"/>
          <w:sz w:val="28"/>
          <w:lang w:eastAsia="zh-CN"/>
        </w:rPr>
        <w:t>(四)、户外照明项目意义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在实施户外照明项目的过程中，我们不仅仅是在追逐商业成功，更是为企业和社会的多个层面创造了深远的意义。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项目的首要意义在于提升企业的市场竞争力。通过持续的创新和对产品质量的高标准要求，户外照明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户外照明项目的推进将促使行业技术水平的提升。通过引入先进技术和创新性解决方案，户外照明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户外照明项目不仅创造了大量就业机会，提高了就业水平，还注重社会责任和环保。通过参与社会公益事业和推动环保户外照明项目，户外照明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综合而言，户外照明项目意义重大，不仅推动了企业的发展，也为行业和社会的进步贡献了积极力量。这是一个全面而深刻的影响，将在未来产生可持续的正面效应。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5501"/>
      <w:r>
        <w:rPr>
          <w:rFonts w:ascii="仿宋" w:eastAsia="仿宋" w:hAnsi="仿宋" w:cs="仿宋" w:hint="eastAsia"/>
          <w:sz w:val="28"/>
          <w:lang w:eastAsia="zh-CN"/>
        </w:rPr>
        <w:t>(五)、户外照明项目背景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在当今迅猛发展的商业环境中，户外照明项目的动因根植于对多方面因素的审慎考量。这个户外照明项目的提出并非孤立的决策，而是对企业所处背景深入思考的产物。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市场的不断演变是户外照明项目背后的首要原因。科技的迅速发展和全球市场的快速变化使得企业必须灵活应对。户外照明项目应运而生，旨在通过创新性的解决方案迎合市场的多变需求，赢得竞争中的先机。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竞争的激烈程度也是户外照明项目背景中不可忽视的一环。企业需要在激烈竞争中脱颖而出，为此，户外照明项目致力于打破常规，提供独特的价值主张，以吸引客户并确保市场份额的增长。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技术的迅速发展为企业带来了机遇与挑战。作为户外照明项目启动的背景之一，对新兴技术的应用将有助于提升企业的技术水平，使其在不断演进的商业环境中保持竞争优势。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此外，社会对企业责任的期望也在逐渐升高。户外照明项目充分融入了社会责任的理念，通过可持续经营和社会公益户外照明项目，企图为社会贡献一份力量，在商业成功的同时关注社会价值。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4138"/>
      <w:r>
        <w:rPr>
          <w:rFonts w:ascii="仿宋" w:eastAsia="仿宋" w:hAnsi="仿宋" w:cs="仿宋" w:hint="eastAsia"/>
          <w:sz w:val="28"/>
          <w:lang w:eastAsia="zh-CN"/>
        </w:rPr>
        <w:t>三、户外照明项目危机管理</w:t>
      </w:r>
      <w:bookmarkEnd w:id="12"/>
    </w:p>
    <w:p>
      <w:pPr>
        <w:pStyle w:val="Heading2"/>
        <w:rPr>
          <w:rFonts w:ascii="仿宋" w:eastAsia="仿宋" w:hAnsi="仿宋" w:cs="仿宋" w:hint="eastAsia"/>
          <w:lang w:eastAsia="zh-CN"/>
        </w:rPr>
      </w:pPr>
      <w:bookmarkStart w:id="13" w:name="_Toc13417"/>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户外照明项目危机管理中，危机预警与识别是确保户外照明项目稳健运行的核心步骤。通过建立全面的监测机制，户外照明项目团队旨在及时发现和理解潜在的风险和危机因素，以便采取及时的预防和应对措施，确保户外照明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首先，通过深入的风险评估，户外照明项目团队全面分析了整个户外照明项目和各个阶段可能存在的威胁。这包括准确评估每个潜在风险的发生概率和可能影响的程度，为后续危机预警提供了有力支持。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户外照明项目团队着重于明确定义户外照明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户外照明项目进展的持续监控，团队能够及时发现潜在问题并作出迅速反应。户外照明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在这一阶段，团队的专业素养和反应速度将发挥至关重要的作用，以确保潜在危机能够在初期得到有效的处理，最大程度地减轻负面影响。通过危机预警与识别，户外照明项目得以更有序、可控地推进。</w:t>
      </w:r>
    </w:p>
    <w:p>
      <w:pPr>
        <w:pStyle w:val="Heading2"/>
        <w:ind w:firstLine="560" w:firstLineChars="200"/>
        <w:rPr>
          <w:rFonts w:ascii="仿宋" w:eastAsia="仿宋" w:hAnsi="仿宋" w:cs="仿宋" w:hint="eastAsia"/>
          <w:sz w:val="28"/>
          <w:lang w:eastAsia="zh-CN"/>
        </w:rPr>
      </w:pPr>
      <w:bookmarkStart w:id="14" w:name="_Toc31227"/>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在危机发生时，户外照明项目团队立即行动，成立了应急小组。该小组的任务是迅速制定并实施紧急应对措施，以最小化潜在损失。以下是采取的主要措施：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暂停户外照明项目进度：为遏制危机蔓延，户外照明项目暂时停止进行，以便全面评估当前状况。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资源重新分配：重新评估户外照明项目资源的分配，确保最大限度地减小损失。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实时沟通：与关键利益相关者建立实时沟通机制，向他们传递户外照明项目危机的实际状况，保障户外照明项目核心利益。</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在紧急应对的同时，户外照明项目团队强调了团队协作和有效沟通的重要性。以下是团队协作的关键举措：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信息共享机制：建立了信息共享平台，确保团队成员能够及时获取户外照明项目危机的实时信息。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领导者沟通：户外照明项目领导者通过定期会议和即时沟通工具，指导团队应对危机，保持团队稳定运行。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随着危机得到初步控制，户外照明项目团队转向制定恢复计划，以确保户外照明项目能够从中迅速恢复。主要恢复计划包括：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修复受损的进度计划：重新评估户外照明项目进度，制定修复计划，确保户外照明项目尽快回归正常进程。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重新调整资源分配：优化资源分配，确保户外照明项目在有限资源下高效运转。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风险管理机制加强：对户外照明项目风险进行全面评估，制定更强化的风险管理策略，以预防未来可能的危机。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9127"/>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233"/>
      <w:r>
        <w:rPr>
          <w:rFonts w:ascii="仿宋" w:eastAsia="仿宋" w:hAnsi="仿宋" w:cs="仿宋" w:hint="eastAsia"/>
          <w:lang w:eastAsia="zh-CN"/>
        </w:rPr>
        <w:t>(一)、户外照明行业分析</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户外照明行业一直以来都是市场的关注焦点。行业内的发展趋势、竞争态势以及潜在机会都对户外照明项目的推进产生深远的影响。通过深入研究行业的整体概貌，我们将更好地理解行业的核心特征，为户外照明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户外照明行业，技术一直是推动创新和发展的关键因素。我们将对当前技术趋势进行详尽分析，包括但不限于人工智能、大数据应用、先进制造技术等。这有助于户外照明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户外照明项目成功的基础。我们将对主要竞争对手进行深入研究，包括其市场份额、产品特点、市场定位等。通过全面了解竞争对手的优势和劣势，户外照明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15875"/>
      <w:r>
        <w:rPr>
          <w:rFonts w:ascii="仿宋" w:eastAsia="仿宋" w:hAnsi="仿宋" w:cs="仿宋" w:hint="eastAsia"/>
          <w:sz w:val="28"/>
          <w:lang w:eastAsia="zh-CN"/>
        </w:rPr>
        <w:t>(二)、户外照明市场分析预测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通过对市场规模的深入调研，我们将预测户外照明市场未来的增长趋势。这包括市场的整体规模、各细分领域的发展趋势等。户外照明项目可以根据市场的扩张速度和潜在机会，制定更符合市场需求的发展策略。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https://d.book118.com/198072024024006034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户外照明项目计划设计方案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4E3FDC"/>
    <w:rsid w:val="304E3FD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807202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2024-02-03T23:00:00Z</dcterms:created>
  <dcterms:modified xsi:type="dcterms:W3CDTF">2024-02-03T23:00:50Z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85C18D8C8BE54F7680F2C516D48AC7AA_11</vt:lpwstr>
  </property>
  <property fmtid="{D5CDD505-2E9C-101B-9397-08002B2CF9AE}" pid="3" name="KSOProductBuildVer">
    <vt:lpwstr>2052-12.1.0.16250</vt:lpwstr>
  </property>
</Properties>
</file>