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柴油项目规划设计纲要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538" w:history="1">
        <w:r>
          <w:rPr>
            <w:rFonts w:ascii="仿宋" w:eastAsia="仿宋" w:hAnsi="仿宋" w:cs="仿宋" w:hint="eastAsia"/>
            <w:lang w:eastAsia="zh-CN"/>
          </w:rPr>
          <w:t>序言</w:t>
        </w:r>
        <w:r>
          <w:tab/>
        </w:r>
        <w:r>
          <w:fldChar w:fldCharType="begin"/>
        </w:r>
        <w:r>
          <w:instrText xml:space="preserve"> PAGEREF _Toc6538 \h </w:instrText>
        </w:r>
        <w:r>
          <w:fldChar w:fldCharType="separate"/>
        </w:r>
        <w:r>
          <w:t>3</w:t>
        </w:r>
        <w:r>
          <w:fldChar w:fldCharType="end"/>
        </w:r>
      </w:hyperlink>
    </w:p>
    <w:p>
      <w:pPr>
        <w:pStyle w:val="TOC1"/>
        <w:tabs>
          <w:tab w:val="right" w:leader="dot" w:pos="8306"/>
        </w:tabs>
      </w:pPr>
      <w:hyperlink w:anchor="_Toc23057" w:history="1">
        <w:r>
          <w:rPr>
            <w:rFonts w:ascii="仿宋" w:eastAsia="仿宋" w:hAnsi="仿宋" w:cs="仿宋" w:hint="eastAsia"/>
            <w:lang w:eastAsia="zh-CN"/>
          </w:rPr>
          <w:t>一、柴油项目概论</w:t>
        </w:r>
        <w:r>
          <w:tab/>
        </w:r>
        <w:r>
          <w:fldChar w:fldCharType="begin"/>
        </w:r>
        <w:r>
          <w:instrText xml:space="preserve"> PAGEREF _Toc23057 \h </w:instrText>
        </w:r>
        <w:r>
          <w:fldChar w:fldCharType="separate"/>
        </w:r>
        <w:r>
          <w:t>3</w:t>
        </w:r>
        <w:r>
          <w:fldChar w:fldCharType="end"/>
        </w:r>
      </w:hyperlink>
    </w:p>
    <w:p>
      <w:pPr>
        <w:pStyle w:val="TOC2"/>
        <w:tabs>
          <w:tab w:val="right" w:leader="dot" w:pos="8306"/>
        </w:tabs>
      </w:pPr>
      <w:hyperlink w:anchor="_Toc20308" w:history="1">
        <w:r>
          <w:rPr>
            <w:rFonts w:ascii="仿宋" w:eastAsia="仿宋" w:hAnsi="仿宋" w:cs="仿宋" w:hint="eastAsia"/>
            <w:lang w:eastAsia="zh-CN"/>
          </w:rPr>
          <w:t>(一)、柴油项目概况</w:t>
        </w:r>
        <w:r>
          <w:tab/>
        </w:r>
        <w:r>
          <w:fldChar w:fldCharType="begin"/>
        </w:r>
        <w:r>
          <w:instrText xml:space="preserve"> PAGEREF _Toc20308 \h </w:instrText>
        </w:r>
        <w:r>
          <w:fldChar w:fldCharType="separate"/>
        </w:r>
        <w:r>
          <w:t>3</w:t>
        </w:r>
        <w:r>
          <w:fldChar w:fldCharType="end"/>
        </w:r>
      </w:hyperlink>
    </w:p>
    <w:p>
      <w:pPr>
        <w:pStyle w:val="TOC2"/>
        <w:tabs>
          <w:tab w:val="right" w:leader="dot" w:pos="8306"/>
        </w:tabs>
      </w:pPr>
      <w:hyperlink w:anchor="_Toc10999" w:history="1">
        <w:r>
          <w:rPr>
            <w:rFonts w:ascii="仿宋" w:eastAsia="仿宋" w:hAnsi="仿宋" w:cs="仿宋" w:hint="eastAsia"/>
            <w:lang w:eastAsia="zh-CN"/>
          </w:rPr>
          <w:t>(二)、柴油项目目标</w:t>
        </w:r>
        <w:r>
          <w:tab/>
        </w:r>
        <w:r>
          <w:fldChar w:fldCharType="begin"/>
        </w:r>
        <w:r>
          <w:instrText xml:space="preserve"> PAGEREF _Toc10999 \h </w:instrText>
        </w:r>
        <w:r>
          <w:fldChar w:fldCharType="separate"/>
        </w:r>
        <w:r>
          <w:t>5</w:t>
        </w:r>
        <w:r>
          <w:fldChar w:fldCharType="end"/>
        </w:r>
      </w:hyperlink>
    </w:p>
    <w:p>
      <w:pPr>
        <w:pStyle w:val="TOC2"/>
        <w:tabs>
          <w:tab w:val="right" w:leader="dot" w:pos="8306"/>
        </w:tabs>
      </w:pPr>
      <w:hyperlink w:anchor="_Toc1534" w:history="1">
        <w:r>
          <w:rPr>
            <w:rFonts w:ascii="仿宋" w:eastAsia="仿宋" w:hAnsi="仿宋" w:cs="仿宋" w:hint="eastAsia"/>
            <w:lang w:eastAsia="zh-CN"/>
          </w:rPr>
          <w:t>(三)、柴油项目提出的理由</w:t>
        </w:r>
        <w:r>
          <w:tab/>
        </w:r>
        <w:r>
          <w:fldChar w:fldCharType="begin"/>
        </w:r>
        <w:r>
          <w:instrText xml:space="preserve"> PAGEREF _Toc1534 \h </w:instrText>
        </w:r>
        <w:r>
          <w:fldChar w:fldCharType="separate"/>
        </w:r>
        <w:r>
          <w:t>6</w:t>
        </w:r>
        <w:r>
          <w:fldChar w:fldCharType="end"/>
        </w:r>
      </w:hyperlink>
    </w:p>
    <w:p>
      <w:pPr>
        <w:pStyle w:val="TOC2"/>
        <w:tabs>
          <w:tab w:val="right" w:leader="dot" w:pos="8306"/>
        </w:tabs>
      </w:pPr>
      <w:hyperlink w:anchor="_Toc2692" w:history="1">
        <w:r>
          <w:rPr>
            <w:rFonts w:ascii="仿宋" w:eastAsia="仿宋" w:hAnsi="仿宋" w:cs="仿宋" w:hint="eastAsia"/>
            <w:lang w:eastAsia="zh-CN"/>
          </w:rPr>
          <w:t>(四)、柴油项目意义</w:t>
        </w:r>
        <w:r>
          <w:tab/>
        </w:r>
        <w:r>
          <w:fldChar w:fldCharType="begin"/>
        </w:r>
        <w:r>
          <w:instrText xml:space="preserve"> PAGEREF _Toc2692 \h </w:instrText>
        </w:r>
        <w:r>
          <w:fldChar w:fldCharType="separate"/>
        </w:r>
        <w:r>
          <w:t>7</w:t>
        </w:r>
        <w:r>
          <w:fldChar w:fldCharType="end"/>
        </w:r>
      </w:hyperlink>
    </w:p>
    <w:p>
      <w:pPr>
        <w:pStyle w:val="TOC2"/>
        <w:tabs>
          <w:tab w:val="right" w:leader="dot" w:pos="8306"/>
        </w:tabs>
      </w:pPr>
      <w:hyperlink w:anchor="_Toc24012" w:history="1">
        <w:r>
          <w:rPr>
            <w:rFonts w:ascii="仿宋" w:eastAsia="仿宋" w:hAnsi="仿宋" w:cs="仿宋" w:hint="eastAsia"/>
            <w:lang w:eastAsia="zh-CN"/>
          </w:rPr>
          <w:t>(五)、柴油项目背景</w:t>
        </w:r>
        <w:r>
          <w:tab/>
        </w:r>
        <w:r>
          <w:fldChar w:fldCharType="begin"/>
        </w:r>
        <w:r>
          <w:instrText xml:space="preserve"> PAGEREF _Toc24012 \h </w:instrText>
        </w:r>
        <w:r>
          <w:fldChar w:fldCharType="separate"/>
        </w:r>
        <w:r>
          <w:t>8</w:t>
        </w:r>
        <w:r>
          <w:fldChar w:fldCharType="end"/>
        </w:r>
      </w:hyperlink>
    </w:p>
    <w:p>
      <w:pPr>
        <w:pStyle w:val="TOC1"/>
        <w:tabs>
          <w:tab w:val="right" w:leader="dot" w:pos="8306"/>
        </w:tabs>
      </w:pPr>
      <w:hyperlink w:anchor="_Toc7255" w:history="1">
        <w:r>
          <w:rPr>
            <w:rFonts w:ascii="仿宋" w:eastAsia="仿宋" w:hAnsi="仿宋" w:cs="仿宋" w:hint="eastAsia"/>
            <w:lang w:eastAsia="zh-CN"/>
          </w:rPr>
          <w:t>二、柴油项目可持续发展</w:t>
        </w:r>
        <w:r>
          <w:tab/>
        </w:r>
        <w:r>
          <w:fldChar w:fldCharType="begin"/>
        </w:r>
        <w:r>
          <w:instrText xml:space="preserve"> PAGEREF _Toc7255 \h </w:instrText>
        </w:r>
        <w:r>
          <w:fldChar w:fldCharType="separate"/>
        </w:r>
        <w:r>
          <w:t>9</w:t>
        </w:r>
        <w:r>
          <w:fldChar w:fldCharType="end"/>
        </w:r>
      </w:hyperlink>
    </w:p>
    <w:p>
      <w:pPr>
        <w:pStyle w:val="TOC2"/>
        <w:tabs>
          <w:tab w:val="right" w:leader="dot" w:pos="8306"/>
        </w:tabs>
      </w:pPr>
      <w:hyperlink w:anchor="_Toc26304" w:history="1">
        <w:r>
          <w:rPr>
            <w:rFonts w:ascii="仿宋" w:eastAsia="仿宋" w:hAnsi="仿宋" w:cs="仿宋" w:hint="eastAsia"/>
            <w:lang w:eastAsia="zh-CN"/>
          </w:rPr>
          <w:t>(一)、可持续战略与实践</w:t>
        </w:r>
        <w:r>
          <w:tab/>
        </w:r>
        <w:r>
          <w:fldChar w:fldCharType="begin"/>
        </w:r>
        <w:r>
          <w:instrText xml:space="preserve"> PAGEREF _Toc26304 \h </w:instrText>
        </w:r>
        <w:r>
          <w:fldChar w:fldCharType="separate"/>
        </w:r>
        <w:r>
          <w:t>9</w:t>
        </w:r>
        <w:r>
          <w:fldChar w:fldCharType="end"/>
        </w:r>
      </w:hyperlink>
    </w:p>
    <w:p>
      <w:pPr>
        <w:pStyle w:val="TOC2"/>
        <w:tabs>
          <w:tab w:val="right" w:leader="dot" w:pos="8306"/>
        </w:tabs>
      </w:pPr>
      <w:hyperlink w:anchor="_Toc10199" w:history="1">
        <w:r>
          <w:rPr>
            <w:rFonts w:ascii="仿宋" w:eastAsia="仿宋" w:hAnsi="仿宋" w:cs="仿宋" w:hint="eastAsia"/>
            <w:lang w:eastAsia="zh-CN"/>
          </w:rPr>
          <w:t>(二)、环保与社会责任</w:t>
        </w:r>
        <w:r>
          <w:tab/>
        </w:r>
        <w:r>
          <w:fldChar w:fldCharType="begin"/>
        </w:r>
        <w:r>
          <w:instrText xml:space="preserve"> PAGEREF _Toc10199 \h </w:instrText>
        </w:r>
        <w:r>
          <w:fldChar w:fldCharType="separate"/>
        </w:r>
        <w:r>
          <w:t>10</w:t>
        </w:r>
        <w:r>
          <w:fldChar w:fldCharType="end"/>
        </w:r>
      </w:hyperlink>
    </w:p>
    <w:p>
      <w:pPr>
        <w:pStyle w:val="TOC1"/>
        <w:tabs>
          <w:tab w:val="right" w:leader="dot" w:pos="8306"/>
        </w:tabs>
      </w:pPr>
      <w:hyperlink w:anchor="_Toc11339" w:history="1">
        <w:r>
          <w:rPr>
            <w:rFonts w:ascii="仿宋" w:eastAsia="仿宋" w:hAnsi="仿宋" w:cs="仿宋" w:hint="eastAsia"/>
            <w:lang w:eastAsia="zh-CN"/>
          </w:rPr>
          <w:t>三、柴油项目绩效评估</w:t>
        </w:r>
        <w:r>
          <w:tab/>
        </w:r>
        <w:r>
          <w:fldChar w:fldCharType="begin"/>
        </w:r>
        <w:r>
          <w:instrText xml:space="preserve"> PAGEREF _Toc11339 \h </w:instrText>
        </w:r>
        <w:r>
          <w:fldChar w:fldCharType="separate"/>
        </w:r>
        <w:r>
          <w:t>11</w:t>
        </w:r>
        <w:r>
          <w:fldChar w:fldCharType="end"/>
        </w:r>
      </w:hyperlink>
    </w:p>
    <w:p>
      <w:pPr>
        <w:pStyle w:val="TOC2"/>
        <w:tabs>
          <w:tab w:val="right" w:leader="dot" w:pos="8306"/>
        </w:tabs>
      </w:pPr>
      <w:hyperlink w:anchor="_Toc3508" w:history="1">
        <w:r>
          <w:rPr>
            <w:rFonts w:ascii="仿宋" w:eastAsia="仿宋" w:hAnsi="仿宋" w:cs="仿宋" w:hint="eastAsia"/>
            <w:lang w:eastAsia="zh-CN"/>
          </w:rPr>
          <w:t>(一)、绩效评估指标</w:t>
        </w:r>
        <w:r>
          <w:tab/>
        </w:r>
        <w:r>
          <w:fldChar w:fldCharType="begin"/>
        </w:r>
        <w:r>
          <w:instrText xml:space="preserve"> PAGEREF _Toc3508 \h </w:instrText>
        </w:r>
        <w:r>
          <w:fldChar w:fldCharType="separate"/>
        </w:r>
        <w:r>
          <w:t>11</w:t>
        </w:r>
        <w:r>
          <w:fldChar w:fldCharType="end"/>
        </w:r>
      </w:hyperlink>
    </w:p>
    <w:p>
      <w:pPr>
        <w:pStyle w:val="TOC2"/>
        <w:tabs>
          <w:tab w:val="right" w:leader="dot" w:pos="8306"/>
        </w:tabs>
      </w:pPr>
      <w:hyperlink w:anchor="_Toc2905" w:history="1">
        <w:r>
          <w:rPr>
            <w:rFonts w:ascii="仿宋" w:eastAsia="仿宋" w:hAnsi="仿宋" w:cs="仿宋" w:hint="eastAsia"/>
            <w:lang w:eastAsia="zh-CN"/>
          </w:rPr>
          <w:t>(二)、绩效评估方法</w:t>
        </w:r>
        <w:r>
          <w:tab/>
        </w:r>
        <w:r>
          <w:fldChar w:fldCharType="begin"/>
        </w:r>
        <w:r>
          <w:instrText xml:space="preserve"> PAGEREF _Toc2905 \h </w:instrText>
        </w:r>
        <w:r>
          <w:fldChar w:fldCharType="separate"/>
        </w:r>
        <w:r>
          <w:t>12</w:t>
        </w:r>
        <w:r>
          <w:fldChar w:fldCharType="end"/>
        </w:r>
      </w:hyperlink>
    </w:p>
    <w:p>
      <w:pPr>
        <w:pStyle w:val="TOC2"/>
        <w:tabs>
          <w:tab w:val="right" w:leader="dot" w:pos="8306"/>
        </w:tabs>
      </w:pPr>
      <w:hyperlink w:anchor="_Toc8765" w:history="1">
        <w:r>
          <w:rPr>
            <w:rFonts w:ascii="仿宋" w:eastAsia="仿宋" w:hAnsi="仿宋" w:cs="仿宋" w:hint="eastAsia"/>
            <w:lang w:eastAsia="zh-CN"/>
          </w:rPr>
          <w:t>(三)、绩效评估周期</w:t>
        </w:r>
        <w:r>
          <w:tab/>
        </w:r>
        <w:r>
          <w:fldChar w:fldCharType="begin"/>
        </w:r>
        <w:r>
          <w:instrText xml:space="preserve"> PAGEREF _Toc8765 \h </w:instrText>
        </w:r>
        <w:r>
          <w:fldChar w:fldCharType="separate"/>
        </w:r>
        <w:r>
          <w:t>13</w:t>
        </w:r>
        <w:r>
          <w:fldChar w:fldCharType="end"/>
        </w:r>
      </w:hyperlink>
    </w:p>
    <w:p>
      <w:pPr>
        <w:pStyle w:val="TOC1"/>
        <w:tabs>
          <w:tab w:val="right" w:leader="dot" w:pos="8306"/>
        </w:tabs>
      </w:pPr>
      <w:hyperlink w:anchor="_Toc3527" w:history="1">
        <w:r>
          <w:rPr>
            <w:rFonts w:ascii="仿宋" w:eastAsia="仿宋" w:hAnsi="仿宋" w:cs="仿宋" w:hint="eastAsia"/>
            <w:lang w:eastAsia="zh-CN"/>
          </w:rPr>
          <w:t>四、市场分析、调研</w:t>
        </w:r>
        <w:r>
          <w:tab/>
        </w:r>
        <w:r>
          <w:fldChar w:fldCharType="begin"/>
        </w:r>
        <w:r>
          <w:instrText xml:space="preserve"> PAGEREF _Toc3527 \h </w:instrText>
        </w:r>
        <w:r>
          <w:fldChar w:fldCharType="separate"/>
        </w:r>
        <w:r>
          <w:t>14</w:t>
        </w:r>
        <w:r>
          <w:fldChar w:fldCharType="end"/>
        </w:r>
      </w:hyperlink>
    </w:p>
    <w:p>
      <w:pPr>
        <w:pStyle w:val="TOC2"/>
        <w:tabs>
          <w:tab w:val="right" w:leader="dot" w:pos="8306"/>
        </w:tabs>
      </w:pPr>
      <w:hyperlink w:anchor="_Toc23422" w:history="1">
        <w:r>
          <w:rPr>
            <w:rFonts w:ascii="仿宋" w:eastAsia="仿宋" w:hAnsi="仿宋" w:cs="仿宋" w:hint="eastAsia"/>
            <w:lang w:eastAsia="zh-CN"/>
          </w:rPr>
          <w:t>(一)、柴油行业分析</w:t>
        </w:r>
        <w:r>
          <w:tab/>
        </w:r>
        <w:r>
          <w:fldChar w:fldCharType="begin"/>
        </w:r>
        <w:r>
          <w:instrText xml:space="preserve"> PAGEREF _Toc23422 \h </w:instrText>
        </w:r>
        <w:r>
          <w:fldChar w:fldCharType="separate"/>
        </w:r>
        <w:r>
          <w:t>14</w:t>
        </w:r>
        <w:r>
          <w:fldChar w:fldCharType="end"/>
        </w:r>
      </w:hyperlink>
    </w:p>
    <w:p>
      <w:pPr>
        <w:pStyle w:val="TOC2"/>
        <w:tabs>
          <w:tab w:val="right" w:leader="dot" w:pos="8306"/>
        </w:tabs>
      </w:pPr>
      <w:hyperlink w:anchor="_Toc7816" w:history="1">
        <w:r>
          <w:rPr>
            <w:rFonts w:ascii="仿宋" w:eastAsia="仿宋" w:hAnsi="仿宋" w:cs="仿宋" w:hint="eastAsia"/>
            <w:lang w:eastAsia="zh-CN"/>
          </w:rPr>
          <w:t>(二)、柴油市场分析预测</w:t>
        </w:r>
        <w:r>
          <w:tab/>
        </w:r>
        <w:r>
          <w:fldChar w:fldCharType="begin"/>
        </w:r>
        <w:r>
          <w:instrText xml:space="preserve"> PAGEREF _Toc7816 \h </w:instrText>
        </w:r>
        <w:r>
          <w:fldChar w:fldCharType="separate"/>
        </w:r>
        <w:r>
          <w:t>14</w:t>
        </w:r>
        <w:r>
          <w:fldChar w:fldCharType="end"/>
        </w:r>
      </w:hyperlink>
    </w:p>
    <w:p>
      <w:pPr>
        <w:pStyle w:val="TOC1"/>
        <w:tabs>
          <w:tab w:val="right" w:leader="dot" w:pos="8306"/>
        </w:tabs>
      </w:pPr>
      <w:hyperlink w:anchor="_Toc31052" w:history="1">
        <w:r>
          <w:rPr>
            <w:rFonts w:ascii="仿宋" w:eastAsia="仿宋" w:hAnsi="仿宋" w:cs="仿宋" w:hint="eastAsia"/>
            <w:lang w:eastAsia="zh-CN"/>
          </w:rPr>
          <w:t>五、柴油项目建设背景及必要性分析</w:t>
        </w:r>
        <w:r>
          <w:tab/>
        </w:r>
        <w:r>
          <w:fldChar w:fldCharType="begin"/>
        </w:r>
        <w:r>
          <w:instrText xml:space="preserve"> PAGEREF _Toc31052 \h </w:instrText>
        </w:r>
        <w:r>
          <w:fldChar w:fldCharType="separate"/>
        </w:r>
        <w:r>
          <w:t>15</w:t>
        </w:r>
        <w:r>
          <w:fldChar w:fldCharType="end"/>
        </w:r>
      </w:hyperlink>
    </w:p>
    <w:p>
      <w:pPr>
        <w:pStyle w:val="TOC2"/>
        <w:tabs>
          <w:tab w:val="right" w:leader="dot" w:pos="8306"/>
        </w:tabs>
      </w:pPr>
      <w:hyperlink w:anchor="_Toc17417" w:history="1">
        <w:r>
          <w:rPr>
            <w:rFonts w:ascii="仿宋" w:eastAsia="仿宋" w:hAnsi="仿宋" w:cs="仿宋" w:hint="eastAsia"/>
            <w:lang w:eastAsia="zh-CN"/>
          </w:rPr>
          <w:t>(一)、柴油项目背景分析</w:t>
        </w:r>
        <w:r>
          <w:tab/>
        </w:r>
        <w:r>
          <w:fldChar w:fldCharType="begin"/>
        </w:r>
        <w:r>
          <w:instrText xml:space="preserve"> PAGEREF _Toc17417 \h </w:instrText>
        </w:r>
        <w:r>
          <w:fldChar w:fldCharType="separate"/>
        </w:r>
        <w:r>
          <w:t>15</w:t>
        </w:r>
        <w:r>
          <w:fldChar w:fldCharType="end"/>
        </w:r>
      </w:hyperlink>
    </w:p>
    <w:p>
      <w:pPr>
        <w:pStyle w:val="TOC2"/>
        <w:tabs>
          <w:tab w:val="right" w:leader="dot" w:pos="8306"/>
        </w:tabs>
      </w:pPr>
      <w:hyperlink w:anchor="_Toc16035" w:history="1">
        <w:r>
          <w:rPr>
            <w:rFonts w:ascii="仿宋" w:eastAsia="仿宋" w:hAnsi="仿宋" w:cs="仿宋" w:hint="eastAsia"/>
            <w:lang w:eastAsia="zh-CN"/>
          </w:rPr>
          <w:t>(二)、柴油项目建设必要性分析</w:t>
        </w:r>
        <w:r>
          <w:tab/>
        </w:r>
        <w:r>
          <w:fldChar w:fldCharType="begin"/>
        </w:r>
        <w:r>
          <w:instrText xml:space="preserve"> PAGEREF _Toc16035 \h </w:instrText>
        </w:r>
        <w:r>
          <w:fldChar w:fldCharType="separate"/>
        </w:r>
        <w:r>
          <w:t>17</w:t>
        </w:r>
        <w:r>
          <w:fldChar w:fldCharType="end"/>
        </w:r>
      </w:hyperlink>
    </w:p>
    <w:p>
      <w:pPr>
        <w:pStyle w:val="TOC1"/>
        <w:tabs>
          <w:tab w:val="right" w:leader="dot" w:pos="8306"/>
        </w:tabs>
      </w:pPr>
      <w:hyperlink w:anchor="_Toc14993" w:history="1">
        <w:r>
          <w:rPr>
            <w:rFonts w:ascii="仿宋" w:eastAsia="仿宋" w:hAnsi="仿宋" w:cs="仿宋" w:hint="eastAsia"/>
            <w:lang w:eastAsia="zh-CN"/>
          </w:rPr>
          <w:t>六、产品规划分析</w:t>
        </w:r>
        <w:r>
          <w:tab/>
        </w:r>
        <w:r>
          <w:fldChar w:fldCharType="begin"/>
        </w:r>
        <w:r>
          <w:instrText xml:space="preserve"> PAGEREF _Toc14993 \h </w:instrText>
        </w:r>
        <w:r>
          <w:fldChar w:fldCharType="separate"/>
        </w:r>
        <w:r>
          <w:t>18</w:t>
        </w:r>
        <w:r>
          <w:fldChar w:fldCharType="end"/>
        </w:r>
      </w:hyperlink>
    </w:p>
    <w:p>
      <w:pPr>
        <w:pStyle w:val="TOC2"/>
        <w:tabs>
          <w:tab w:val="right" w:leader="dot" w:pos="8306"/>
        </w:tabs>
      </w:pPr>
      <w:hyperlink w:anchor="_Toc20228" w:history="1">
        <w:r>
          <w:rPr>
            <w:rFonts w:ascii="仿宋" w:eastAsia="仿宋" w:hAnsi="仿宋" w:cs="仿宋" w:hint="eastAsia"/>
            <w:lang w:eastAsia="zh-CN"/>
          </w:rPr>
          <w:t>(一)、产品规划</w:t>
        </w:r>
        <w:r>
          <w:tab/>
        </w:r>
        <w:r>
          <w:fldChar w:fldCharType="begin"/>
        </w:r>
        <w:r>
          <w:instrText xml:space="preserve"> PAGEREF _Toc20228 \h </w:instrText>
        </w:r>
        <w:r>
          <w:fldChar w:fldCharType="separate"/>
        </w:r>
        <w:r>
          <w:t>18</w:t>
        </w:r>
        <w:r>
          <w:fldChar w:fldCharType="end"/>
        </w:r>
      </w:hyperlink>
    </w:p>
    <w:p>
      <w:pPr>
        <w:pStyle w:val="TOC2"/>
        <w:tabs>
          <w:tab w:val="right" w:leader="dot" w:pos="8306"/>
        </w:tabs>
      </w:pPr>
      <w:hyperlink w:anchor="_Toc22184" w:history="1">
        <w:r>
          <w:rPr>
            <w:rFonts w:ascii="仿宋" w:eastAsia="仿宋" w:hAnsi="仿宋" w:cs="仿宋" w:hint="eastAsia"/>
            <w:lang w:eastAsia="zh-CN"/>
          </w:rPr>
          <w:t>(二)、建设规模</w:t>
        </w:r>
        <w:r>
          <w:tab/>
        </w:r>
        <w:r>
          <w:fldChar w:fldCharType="begin"/>
        </w:r>
        <w:r>
          <w:instrText xml:space="preserve"> PAGEREF _Toc22184 \h </w:instrText>
        </w:r>
        <w:r>
          <w:fldChar w:fldCharType="separate"/>
        </w:r>
        <w:r>
          <w:t>19</w:t>
        </w:r>
        <w:r>
          <w:fldChar w:fldCharType="end"/>
        </w:r>
      </w:hyperlink>
    </w:p>
    <w:p>
      <w:pPr>
        <w:pStyle w:val="TOC1"/>
        <w:tabs>
          <w:tab w:val="right" w:leader="dot" w:pos="8306"/>
        </w:tabs>
      </w:pPr>
      <w:hyperlink w:anchor="_Toc6067" w:history="1">
        <w:r>
          <w:rPr>
            <w:rFonts w:ascii="仿宋" w:eastAsia="仿宋" w:hAnsi="仿宋" w:cs="仿宋" w:hint="eastAsia"/>
            <w:lang w:eastAsia="zh-CN"/>
          </w:rPr>
          <w:t>七、柴油项目投资规划</w:t>
        </w:r>
        <w:r>
          <w:tab/>
        </w:r>
        <w:r>
          <w:fldChar w:fldCharType="begin"/>
        </w:r>
        <w:r>
          <w:instrText xml:space="preserve"> PAGEREF _Toc6067 \h </w:instrText>
        </w:r>
        <w:r>
          <w:fldChar w:fldCharType="separate"/>
        </w:r>
        <w:r>
          <w:t>20</w:t>
        </w:r>
        <w:r>
          <w:fldChar w:fldCharType="end"/>
        </w:r>
      </w:hyperlink>
    </w:p>
    <w:p>
      <w:pPr>
        <w:pStyle w:val="TOC2"/>
        <w:tabs>
          <w:tab w:val="right" w:leader="dot" w:pos="8306"/>
        </w:tabs>
      </w:pPr>
      <w:hyperlink w:anchor="_Toc6103" w:history="1">
        <w:r>
          <w:rPr>
            <w:rFonts w:ascii="仿宋" w:eastAsia="仿宋" w:hAnsi="仿宋" w:cs="仿宋" w:hint="eastAsia"/>
            <w:lang w:eastAsia="zh-CN"/>
          </w:rPr>
          <w:t>(一)、柴油项目总投资估算</w:t>
        </w:r>
        <w:r>
          <w:tab/>
        </w:r>
        <w:r>
          <w:fldChar w:fldCharType="begin"/>
        </w:r>
        <w:r>
          <w:instrText xml:space="preserve"> PAGEREF _Toc6103 \h </w:instrText>
        </w:r>
        <w:r>
          <w:fldChar w:fldCharType="separate"/>
        </w:r>
        <w:r>
          <w:t>20</w:t>
        </w:r>
        <w:r>
          <w:fldChar w:fldCharType="end"/>
        </w:r>
      </w:hyperlink>
    </w:p>
    <w:p>
      <w:pPr>
        <w:pStyle w:val="TOC2"/>
        <w:tabs>
          <w:tab w:val="right" w:leader="dot" w:pos="8306"/>
        </w:tabs>
      </w:pPr>
      <w:hyperlink w:anchor="_Toc11277" w:history="1">
        <w:r>
          <w:rPr>
            <w:rFonts w:ascii="仿宋" w:eastAsia="仿宋" w:hAnsi="仿宋" w:cs="仿宋" w:hint="eastAsia"/>
            <w:lang w:eastAsia="zh-CN"/>
          </w:rPr>
          <w:t>(二)、资金筹措</w:t>
        </w:r>
        <w:r>
          <w:tab/>
        </w:r>
        <w:r>
          <w:fldChar w:fldCharType="begin"/>
        </w:r>
        <w:r>
          <w:instrText xml:space="preserve"> PAGEREF _Toc11277 \h </w:instrText>
        </w:r>
        <w:r>
          <w:fldChar w:fldCharType="separate"/>
        </w:r>
        <w:r>
          <w:t>21</w:t>
        </w:r>
        <w:r>
          <w:fldChar w:fldCharType="end"/>
        </w:r>
      </w:hyperlink>
    </w:p>
    <w:p>
      <w:pPr>
        <w:pStyle w:val="TOC1"/>
        <w:tabs>
          <w:tab w:val="right" w:leader="dot" w:pos="8306"/>
        </w:tabs>
      </w:pPr>
      <w:hyperlink w:anchor="_Toc22072" w:history="1">
        <w:r>
          <w:rPr>
            <w:rFonts w:ascii="仿宋" w:eastAsia="仿宋" w:hAnsi="仿宋" w:cs="仿宋" w:hint="eastAsia"/>
            <w:lang w:eastAsia="zh-CN"/>
          </w:rPr>
          <w:t>八、柴油项目风险管理</w:t>
        </w:r>
        <w:r>
          <w:tab/>
        </w:r>
        <w:r>
          <w:fldChar w:fldCharType="begin"/>
        </w:r>
        <w:r>
          <w:instrText xml:space="preserve"> PAGEREF _Toc22072 \h </w:instrText>
        </w:r>
        <w:r>
          <w:fldChar w:fldCharType="separate"/>
        </w:r>
        <w:r>
          <w:t>22</w:t>
        </w:r>
        <w:r>
          <w:fldChar w:fldCharType="end"/>
        </w:r>
      </w:hyperlink>
    </w:p>
    <w:p>
      <w:pPr>
        <w:pStyle w:val="TOC2"/>
        <w:tabs>
          <w:tab w:val="right" w:leader="dot" w:pos="8306"/>
        </w:tabs>
      </w:pPr>
      <w:hyperlink w:anchor="_Toc30019" w:history="1">
        <w:r>
          <w:rPr>
            <w:rFonts w:ascii="仿宋" w:eastAsia="仿宋" w:hAnsi="仿宋" w:cs="仿宋" w:hint="eastAsia"/>
            <w:lang w:eastAsia="zh-CN"/>
          </w:rPr>
          <w:t>(一)、风险识别与评估</w:t>
        </w:r>
        <w:r>
          <w:tab/>
        </w:r>
        <w:r>
          <w:fldChar w:fldCharType="begin"/>
        </w:r>
        <w:r>
          <w:instrText xml:space="preserve"> PAGEREF _Toc30019 \h </w:instrText>
        </w:r>
        <w:r>
          <w:fldChar w:fldCharType="separate"/>
        </w:r>
        <w:r>
          <w:t>22</w:t>
        </w:r>
        <w:r>
          <w:fldChar w:fldCharType="end"/>
        </w:r>
      </w:hyperlink>
    </w:p>
    <w:p>
      <w:pPr>
        <w:pStyle w:val="TOC2"/>
        <w:tabs>
          <w:tab w:val="right" w:leader="dot" w:pos="8306"/>
        </w:tabs>
      </w:pPr>
      <w:hyperlink w:anchor="_Toc2477" w:history="1">
        <w:r>
          <w:rPr>
            <w:rFonts w:ascii="仿宋" w:eastAsia="仿宋" w:hAnsi="仿宋" w:cs="仿宋" w:hint="eastAsia"/>
            <w:lang w:eastAsia="zh-CN"/>
          </w:rPr>
          <w:t>(二)、风险应对策略</w:t>
        </w:r>
        <w:r>
          <w:tab/>
        </w:r>
        <w:r>
          <w:fldChar w:fldCharType="begin"/>
        </w:r>
        <w:r>
          <w:instrText xml:space="preserve"> PAGEREF _Toc2477 \h </w:instrText>
        </w:r>
        <w:r>
          <w:fldChar w:fldCharType="separate"/>
        </w:r>
        <w:r>
          <w:t>23</w:t>
        </w:r>
        <w:r>
          <w:fldChar w:fldCharType="end"/>
        </w:r>
      </w:hyperlink>
    </w:p>
    <w:p>
      <w:pPr>
        <w:pStyle w:val="TOC2"/>
        <w:tabs>
          <w:tab w:val="right" w:leader="dot" w:pos="8306"/>
        </w:tabs>
      </w:pPr>
      <w:hyperlink w:anchor="_Toc22848" w:history="1">
        <w:r>
          <w:rPr>
            <w:rFonts w:ascii="仿宋" w:eastAsia="仿宋" w:hAnsi="仿宋" w:cs="仿宋" w:hint="eastAsia"/>
            <w:lang w:eastAsia="zh-CN"/>
          </w:rPr>
          <w:t>(三)、风险监控与控制</w:t>
        </w:r>
        <w:r>
          <w:tab/>
        </w:r>
        <w:r>
          <w:fldChar w:fldCharType="begin"/>
        </w:r>
        <w:r>
          <w:instrText xml:space="preserve"> PAGEREF _Toc22848 \h </w:instrText>
        </w:r>
        <w:r>
          <w:fldChar w:fldCharType="separate"/>
        </w:r>
        <w:r>
          <w:t>25</w:t>
        </w:r>
        <w:r>
          <w:fldChar w:fldCharType="end"/>
        </w:r>
      </w:hyperlink>
    </w:p>
    <w:p>
      <w:pPr>
        <w:pStyle w:val="TOC1"/>
        <w:tabs>
          <w:tab w:val="right" w:leader="dot" w:pos="8306"/>
        </w:tabs>
      </w:pPr>
      <w:hyperlink w:anchor="_Toc24511" w:history="1">
        <w:r>
          <w:rPr>
            <w:rFonts w:ascii="仿宋" w:eastAsia="仿宋" w:hAnsi="仿宋" w:cs="仿宋" w:hint="eastAsia"/>
            <w:lang w:eastAsia="zh-CN"/>
          </w:rPr>
          <w:t>九、柴油项目计划安排</w:t>
        </w:r>
        <w:r>
          <w:tab/>
        </w:r>
        <w:r>
          <w:fldChar w:fldCharType="begin"/>
        </w:r>
        <w:r>
          <w:instrText xml:space="preserve"> PAGEREF _Toc24511 \h </w:instrText>
        </w:r>
        <w:r>
          <w:fldChar w:fldCharType="separate"/>
        </w:r>
        <w:r>
          <w:t>26</w:t>
        </w:r>
        <w:r>
          <w:fldChar w:fldCharType="end"/>
        </w:r>
      </w:hyperlink>
    </w:p>
    <w:p>
      <w:pPr>
        <w:pStyle w:val="TOC2"/>
        <w:tabs>
          <w:tab w:val="right" w:leader="dot" w:pos="8306"/>
        </w:tabs>
      </w:pPr>
      <w:hyperlink w:anchor="_Toc22927" w:history="1">
        <w:r>
          <w:rPr>
            <w:rFonts w:ascii="仿宋" w:eastAsia="仿宋" w:hAnsi="仿宋" w:cs="仿宋" w:hint="eastAsia"/>
            <w:lang w:eastAsia="zh-CN"/>
          </w:rPr>
          <w:t>(一)、建设周期</w:t>
        </w:r>
        <w:r>
          <w:tab/>
        </w:r>
        <w:r>
          <w:fldChar w:fldCharType="begin"/>
        </w:r>
        <w:r>
          <w:instrText xml:space="preserve"> PAGEREF _Toc22927 \h </w:instrText>
        </w:r>
        <w:r>
          <w:fldChar w:fldCharType="separate"/>
        </w:r>
        <w:r>
          <w:t>26</w:t>
        </w:r>
        <w:r>
          <w:fldChar w:fldCharType="end"/>
        </w:r>
      </w:hyperlink>
    </w:p>
    <w:p>
      <w:pPr>
        <w:pStyle w:val="TOC2"/>
        <w:tabs>
          <w:tab w:val="right" w:leader="dot" w:pos="8306"/>
        </w:tabs>
      </w:pPr>
      <w:hyperlink w:anchor="_Toc15722" w:history="1">
        <w:r>
          <w:rPr>
            <w:rFonts w:ascii="仿宋" w:eastAsia="仿宋" w:hAnsi="仿宋" w:cs="仿宋" w:hint="eastAsia"/>
            <w:lang w:eastAsia="zh-CN"/>
          </w:rPr>
          <w:t>(二)、建设进度</w:t>
        </w:r>
        <w:r>
          <w:tab/>
        </w:r>
        <w:r>
          <w:fldChar w:fldCharType="begin"/>
        </w:r>
        <w:r>
          <w:instrText xml:space="preserve"> PAGEREF _Toc15722 \h </w:instrText>
        </w:r>
        <w:r>
          <w:fldChar w:fldCharType="separate"/>
        </w:r>
        <w:r>
          <w:t>27</w:t>
        </w:r>
        <w:r>
          <w:fldChar w:fldCharType="end"/>
        </w:r>
      </w:hyperlink>
    </w:p>
    <w:p>
      <w:pPr>
        <w:pStyle w:val="TOC2"/>
        <w:tabs>
          <w:tab w:val="right" w:leader="dot" w:pos="8306"/>
        </w:tabs>
      </w:pPr>
      <w:hyperlink w:anchor="_Toc29289" w:history="1">
        <w:r>
          <w:rPr>
            <w:rFonts w:ascii="仿宋" w:eastAsia="仿宋" w:hAnsi="仿宋" w:cs="仿宋" w:hint="eastAsia"/>
            <w:lang w:eastAsia="zh-CN"/>
          </w:rPr>
          <w:t>(三)、进度安排注意事项</w:t>
        </w:r>
        <w:r>
          <w:tab/>
        </w:r>
        <w:r>
          <w:fldChar w:fldCharType="begin"/>
        </w:r>
        <w:r>
          <w:instrText xml:space="preserve"> PAGEREF _Toc29289 \h </w:instrText>
        </w:r>
        <w:r>
          <w:fldChar w:fldCharType="separate"/>
        </w:r>
        <w:r>
          <w:t>28</w:t>
        </w:r>
        <w:r>
          <w:fldChar w:fldCharType="end"/>
        </w:r>
      </w:hyperlink>
    </w:p>
    <w:p>
      <w:pPr>
        <w:pStyle w:val="TOC2"/>
        <w:tabs>
          <w:tab w:val="right" w:leader="dot" w:pos="8306"/>
        </w:tabs>
      </w:pPr>
      <w:hyperlink w:anchor="_Toc29800" w:history="1">
        <w:r>
          <w:rPr>
            <w:rFonts w:ascii="仿宋" w:eastAsia="仿宋" w:hAnsi="仿宋" w:cs="仿宋" w:hint="eastAsia"/>
            <w:lang w:eastAsia="zh-CN"/>
          </w:rPr>
          <w:t>(四)、人力资源配置</w:t>
        </w:r>
        <w:r>
          <w:tab/>
        </w:r>
        <w:r>
          <w:fldChar w:fldCharType="begin"/>
        </w:r>
        <w:r>
          <w:instrText xml:space="preserve"> PAGEREF _Toc29800 \h </w:instrText>
        </w:r>
        <w:r>
          <w:fldChar w:fldCharType="separate"/>
        </w:r>
        <w:r>
          <w:t>29</w:t>
        </w:r>
        <w:r>
          <w:fldChar w:fldCharType="end"/>
        </w:r>
      </w:hyperlink>
    </w:p>
    <w:p>
      <w:pPr>
        <w:pStyle w:val="TOC1"/>
        <w:tabs>
          <w:tab w:val="right" w:leader="dot" w:pos="8306"/>
        </w:tabs>
      </w:pPr>
      <w:hyperlink w:anchor="_Toc867" w:history="1">
        <w:r>
          <w:rPr>
            <w:rFonts w:ascii="仿宋" w:eastAsia="仿宋" w:hAnsi="仿宋" w:cs="仿宋" w:hint="eastAsia"/>
            <w:lang w:eastAsia="zh-CN"/>
          </w:rPr>
          <w:t>十、柴油项目环境影响分析</w:t>
        </w:r>
        <w:r>
          <w:tab/>
        </w:r>
        <w:r>
          <w:fldChar w:fldCharType="begin"/>
        </w:r>
        <w:r>
          <w:instrText xml:space="preserve"> PAGEREF _Toc867 \h </w:instrText>
        </w:r>
        <w:r>
          <w:fldChar w:fldCharType="separate"/>
        </w:r>
        <w:r>
          <w:t>30</w:t>
        </w:r>
        <w:r>
          <w:fldChar w:fldCharType="end"/>
        </w:r>
      </w:hyperlink>
    </w:p>
    <w:p>
      <w:pPr>
        <w:pStyle w:val="TOC2"/>
        <w:tabs>
          <w:tab w:val="right" w:leader="dot" w:pos="8306"/>
        </w:tabs>
      </w:pPr>
      <w:hyperlink w:anchor="_Toc28603" w:history="1">
        <w:r>
          <w:rPr>
            <w:rFonts w:ascii="仿宋" w:eastAsia="仿宋" w:hAnsi="仿宋" w:cs="仿宋" w:hint="eastAsia"/>
            <w:lang w:eastAsia="zh-CN"/>
          </w:rPr>
          <w:t>(一)、建设区域环境质量现状</w:t>
        </w:r>
        <w:r>
          <w:tab/>
        </w:r>
        <w:r>
          <w:fldChar w:fldCharType="begin"/>
        </w:r>
        <w:r>
          <w:instrText xml:space="preserve"> PAGEREF _Toc28603 \h </w:instrText>
        </w:r>
        <w:r>
          <w:fldChar w:fldCharType="separate"/>
        </w:r>
        <w:r>
          <w:t>30</w:t>
        </w:r>
        <w:r>
          <w:fldChar w:fldCharType="end"/>
        </w:r>
      </w:hyperlink>
    </w:p>
    <w:p>
      <w:pPr>
        <w:pStyle w:val="TOC2"/>
        <w:tabs>
          <w:tab w:val="right" w:leader="dot" w:pos="8306"/>
        </w:tabs>
      </w:pPr>
      <w:hyperlink w:anchor="_Toc5707" w:history="1">
        <w:r>
          <w:rPr>
            <w:rFonts w:ascii="仿宋" w:eastAsia="仿宋" w:hAnsi="仿宋" w:cs="仿宋" w:hint="eastAsia"/>
            <w:lang w:eastAsia="zh-CN"/>
          </w:rPr>
          <w:t>(二)、建设期环境保护</w:t>
        </w:r>
        <w:r>
          <w:tab/>
        </w:r>
        <w:r>
          <w:fldChar w:fldCharType="begin"/>
        </w:r>
        <w:r>
          <w:instrText xml:space="preserve"> PAGEREF _Toc5707 \h </w:instrText>
        </w:r>
        <w:r>
          <w:fldChar w:fldCharType="separate"/>
        </w:r>
        <w:r>
          <w:t>31</w:t>
        </w:r>
        <w:r>
          <w:fldChar w:fldCharType="end"/>
        </w:r>
      </w:hyperlink>
    </w:p>
    <w:p>
      <w:pPr>
        <w:pStyle w:val="TOC2"/>
        <w:tabs>
          <w:tab w:val="right" w:leader="dot" w:pos="8306"/>
        </w:tabs>
      </w:pPr>
      <w:hyperlink w:anchor="_Toc31100" w:history="1">
        <w:r>
          <w:rPr>
            <w:rFonts w:ascii="仿宋" w:eastAsia="仿宋" w:hAnsi="仿宋" w:cs="仿宋" w:hint="eastAsia"/>
            <w:lang w:eastAsia="zh-CN"/>
          </w:rPr>
          <w:t>(三)、运营期环境保护</w:t>
        </w:r>
        <w:r>
          <w:tab/>
        </w:r>
        <w:r>
          <w:fldChar w:fldCharType="begin"/>
        </w:r>
        <w:r>
          <w:instrText xml:space="preserve"> PAGEREF _Toc31100 \h </w:instrText>
        </w:r>
        <w:r>
          <w:fldChar w:fldCharType="separate"/>
        </w:r>
        <w:r>
          <w:t>33</w:t>
        </w:r>
        <w:r>
          <w:fldChar w:fldCharType="end"/>
        </w:r>
      </w:hyperlink>
    </w:p>
    <w:p>
      <w:pPr>
        <w:pStyle w:val="TOC2"/>
        <w:tabs>
          <w:tab w:val="right" w:leader="dot" w:pos="8306"/>
        </w:tabs>
      </w:pPr>
      <w:hyperlink w:anchor="_Toc15931" w:history="1">
        <w:r>
          <w:rPr>
            <w:rFonts w:ascii="仿宋" w:eastAsia="仿宋" w:hAnsi="仿宋" w:cs="仿宋" w:hint="eastAsia"/>
            <w:lang w:eastAsia="zh-CN"/>
          </w:rPr>
          <w:t>(四)、柴油项目建设对区域经济的影响</w:t>
        </w:r>
        <w:r>
          <w:tab/>
        </w:r>
        <w:r>
          <w:fldChar w:fldCharType="begin"/>
        </w:r>
        <w:r>
          <w:instrText xml:space="preserve"> PAGEREF _Toc15931 \h </w:instrText>
        </w:r>
        <w:r>
          <w:fldChar w:fldCharType="separate"/>
        </w:r>
        <w:r>
          <w:t>34</w:t>
        </w:r>
        <w:r>
          <w:fldChar w:fldCharType="end"/>
        </w:r>
      </w:hyperlink>
    </w:p>
    <w:p>
      <w:pPr>
        <w:pStyle w:val="TOC2"/>
        <w:tabs>
          <w:tab w:val="right" w:leader="dot" w:pos="8306"/>
        </w:tabs>
      </w:pPr>
      <w:hyperlink w:anchor="_Toc3134" w:history="1">
        <w:r>
          <w:rPr>
            <w:rFonts w:ascii="仿宋" w:eastAsia="仿宋" w:hAnsi="仿宋" w:cs="仿宋" w:hint="eastAsia"/>
            <w:lang w:eastAsia="zh-CN"/>
          </w:rPr>
          <w:t>(五)、废弃物处理</w:t>
        </w:r>
        <w:r>
          <w:tab/>
        </w:r>
        <w:r>
          <w:fldChar w:fldCharType="begin"/>
        </w:r>
        <w:r>
          <w:instrText xml:space="preserve"> PAGEREF _Toc3134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01" w:history="1">
        <w:r>
          <w:rPr>
            <w:rFonts w:ascii="仿宋" w:eastAsia="仿宋" w:hAnsi="仿宋" w:cs="仿宋" w:hint="eastAsia"/>
            <w:lang w:eastAsia="zh-CN"/>
          </w:rPr>
          <w:t>(六)、特殊环境影响分析</w:t>
        </w:r>
        <w:r>
          <w:tab/>
        </w:r>
        <w:r>
          <w:fldChar w:fldCharType="begin"/>
        </w:r>
        <w:r>
          <w:instrText xml:space="preserve"> PAGEREF _Toc22501 \h </w:instrText>
        </w:r>
        <w:r>
          <w:fldChar w:fldCharType="separate"/>
        </w:r>
        <w:r>
          <w:t>37</w:t>
        </w:r>
        <w:r>
          <w:fldChar w:fldCharType="end"/>
        </w:r>
      </w:hyperlink>
    </w:p>
    <w:p>
      <w:pPr>
        <w:pStyle w:val="TOC2"/>
        <w:tabs>
          <w:tab w:val="right" w:leader="dot" w:pos="8306"/>
        </w:tabs>
      </w:pPr>
      <w:hyperlink w:anchor="_Toc29837" w:history="1">
        <w:r>
          <w:rPr>
            <w:rFonts w:ascii="仿宋" w:eastAsia="仿宋" w:hAnsi="仿宋" w:cs="仿宋" w:hint="eastAsia"/>
            <w:lang w:eastAsia="zh-CN"/>
          </w:rPr>
          <w:t>(七)、清洁生产</w:t>
        </w:r>
        <w:r>
          <w:tab/>
        </w:r>
        <w:r>
          <w:fldChar w:fldCharType="begin"/>
        </w:r>
        <w:r>
          <w:instrText xml:space="preserve"> PAGEREF _Toc29837 \h </w:instrText>
        </w:r>
        <w:r>
          <w:fldChar w:fldCharType="separate"/>
        </w:r>
        <w:r>
          <w:t>38</w:t>
        </w:r>
        <w:r>
          <w:fldChar w:fldCharType="end"/>
        </w:r>
      </w:hyperlink>
    </w:p>
    <w:p>
      <w:pPr>
        <w:pStyle w:val="TOC2"/>
        <w:tabs>
          <w:tab w:val="right" w:leader="dot" w:pos="8306"/>
        </w:tabs>
      </w:pPr>
      <w:hyperlink w:anchor="_Toc32169" w:history="1">
        <w:r>
          <w:rPr>
            <w:rFonts w:ascii="仿宋" w:eastAsia="仿宋" w:hAnsi="仿宋" w:cs="仿宋" w:hint="eastAsia"/>
            <w:lang w:eastAsia="zh-CN"/>
          </w:rPr>
          <w:t>(八)、环境保护综合评价</w:t>
        </w:r>
        <w:r>
          <w:tab/>
        </w:r>
        <w:r>
          <w:fldChar w:fldCharType="begin"/>
        </w:r>
        <w:r>
          <w:instrText xml:space="preserve"> PAGEREF _Toc32169 \h </w:instrText>
        </w:r>
        <w:r>
          <w:fldChar w:fldCharType="separate"/>
        </w:r>
        <w:r>
          <w:t>39</w:t>
        </w:r>
        <w:r>
          <w:fldChar w:fldCharType="end"/>
        </w:r>
      </w:hyperlink>
    </w:p>
    <w:p>
      <w:pPr>
        <w:pStyle w:val="TOC1"/>
        <w:tabs>
          <w:tab w:val="right" w:leader="dot" w:pos="8306"/>
        </w:tabs>
      </w:pPr>
      <w:hyperlink w:anchor="_Toc27468" w:history="1">
        <w:r>
          <w:rPr>
            <w:rFonts w:ascii="仿宋" w:eastAsia="仿宋" w:hAnsi="仿宋" w:cs="仿宋" w:hint="eastAsia"/>
            <w:lang w:eastAsia="zh-CN"/>
          </w:rPr>
          <w:t>十一、柴油项目人力资源培养与发展</w:t>
        </w:r>
        <w:r>
          <w:tab/>
        </w:r>
        <w:r>
          <w:fldChar w:fldCharType="begin"/>
        </w:r>
        <w:r>
          <w:instrText xml:space="preserve"> PAGEREF _Toc27468 \h </w:instrText>
        </w:r>
        <w:r>
          <w:fldChar w:fldCharType="separate"/>
        </w:r>
        <w:r>
          <w:t>40</w:t>
        </w:r>
        <w:r>
          <w:fldChar w:fldCharType="end"/>
        </w:r>
      </w:hyperlink>
    </w:p>
    <w:p>
      <w:pPr>
        <w:pStyle w:val="TOC2"/>
        <w:tabs>
          <w:tab w:val="right" w:leader="dot" w:pos="8306"/>
        </w:tabs>
      </w:pPr>
      <w:hyperlink w:anchor="_Toc21748" w:history="1">
        <w:r>
          <w:rPr>
            <w:rFonts w:ascii="仿宋" w:eastAsia="仿宋" w:hAnsi="仿宋" w:cs="仿宋" w:hint="eastAsia"/>
            <w:lang w:eastAsia="zh-CN"/>
          </w:rPr>
          <w:t>(一)、人才需求与规划</w:t>
        </w:r>
        <w:r>
          <w:tab/>
        </w:r>
        <w:r>
          <w:fldChar w:fldCharType="begin"/>
        </w:r>
        <w:r>
          <w:instrText xml:space="preserve"> PAGEREF _Toc21748 \h </w:instrText>
        </w:r>
        <w:r>
          <w:fldChar w:fldCharType="separate"/>
        </w:r>
        <w:r>
          <w:t>40</w:t>
        </w:r>
        <w:r>
          <w:fldChar w:fldCharType="end"/>
        </w:r>
      </w:hyperlink>
    </w:p>
    <w:p>
      <w:pPr>
        <w:pStyle w:val="TOC2"/>
        <w:tabs>
          <w:tab w:val="right" w:leader="dot" w:pos="8306"/>
        </w:tabs>
      </w:pPr>
      <w:hyperlink w:anchor="_Toc22517" w:history="1">
        <w:r>
          <w:rPr>
            <w:rFonts w:ascii="仿宋" w:eastAsia="仿宋" w:hAnsi="仿宋" w:cs="仿宋" w:hint="eastAsia"/>
            <w:lang w:eastAsia="zh-CN"/>
          </w:rPr>
          <w:t>(二)、培训与发展计划</w:t>
        </w:r>
        <w:r>
          <w:tab/>
        </w:r>
        <w:r>
          <w:fldChar w:fldCharType="begin"/>
        </w:r>
        <w:r>
          <w:instrText xml:space="preserve"> PAGEREF _Toc22517 \h </w:instrText>
        </w:r>
        <w:r>
          <w:fldChar w:fldCharType="separate"/>
        </w:r>
        <w:r>
          <w:t>41</w:t>
        </w:r>
        <w:r>
          <w:fldChar w:fldCharType="end"/>
        </w:r>
      </w:hyperlink>
    </w:p>
    <w:p>
      <w:pPr>
        <w:pStyle w:val="TOC1"/>
        <w:tabs>
          <w:tab w:val="right" w:leader="dot" w:pos="8306"/>
        </w:tabs>
      </w:pPr>
      <w:hyperlink w:anchor="_Toc18423" w:history="1">
        <w:r>
          <w:rPr>
            <w:rFonts w:ascii="仿宋" w:eastAsia="仿宋" w:hAnsi="仿宋" w:cs="仿宋" w:hint="eastAsia"/>
            <w:lang w:eastAsia="zh-CN"/>
          </w:rPr>
          <w:t>十二、生产安全保护</w:t>
        </w:r>
        <w:r>
          <w:tab/>
        </w:r>
        <w:r>
          <w:fldChar w:fldCharType="begin"/>
        </w:r>
        <w:r>
          <w:instrText xml:space="preserve"> PAGEREF _Toc18423 \h </w:instrText>
        </w:r>
        <w:r>
          <w:fldChar w:fldCharType="separate"/>
        </w:r>
        <w:r>
          <w:t>41</w:t>
        </w:r>
        <w:r>
          <w:fldChar w:fldCharType="end"/>
        </w:r>
      </w:hyperlink>
    </w:p>
    <w:p>
      <w:pPr>
        <w:pStyle w:val="TOC2"/>
        <w:tabs>
          <w:tab w:val="right" w:leader="dot" w:pos="8306"/>
        </w:tabs>
      </w:pPr>
      <w:hyperlink w:anchor="_Toc8726" w:history="1">
        <w:r>
          <w:rPr>
            <w:rFonts w:ascii="仿宋" w:eastAsia="仿宋" w:hAnsi="仿宋" w:cs="仿宋" w:hint="eastAsia"/>
            <w:lang w:eastAsia="zh-CN"/>
          </w:rPr>
          <w:t>(一)、消防安全</w:t>
        </w:r>
        <w:r>
          <w:tab/>
        </w:r>
        <w:r>
          <w:fldChar w:fldCharType="begin"/>
        </w:r>
        <w:r>
          <w:instrText xml:space="preserve"> PAGEREF _Toc8726 \h </w:instrText>
        </w:r>
        <w:r>
          <w:fldChar w:fldCharType="separate"/>
        </w:r>
        <w:r>
          <w:t>41</w:t>
        </w:r>
        <w:r>
          <w:fldChar w:fldCharType="end"/>
        </w:r>
      </w:hyperlink>
    </w:p>
    <w:p>
      <w:pPr>
        <w:pStyle w:val="TOC2"/>
        <w:tabs>
          <w:tab w:val="right" w:leader="dot" w:pos="8306"/>
        </w:tabs>
      </w:pPr>
      <w:hyperlink w:anchor="_Toc5561" w:history="1">
        <w:r>
          <w:rPr>
            <w:rFonts w:ascii="仿宋" w:eastAsia="仿宋" w:hAnsi="仿宋" w:cs="仿宋" w:hint="eastAsia"/>
            <w:lang w:eastAsia="zh-CN"/>
          </w:rPr>
          <w:t>(二)、防火防爆总图布置措施</w:t>
        </w:r>
        <w:r>
          <w:tab/>
        </w:r>
        <w:r>
          <w:fldChar w:fldCharType="begin"/>
        </w:r>
        <w:r>
          <w:instrText xml:space="preserve"> PAGEREF _Toc5561 \h </w:instrText>
        </w:r>
        <w:r>
          <w:fldChar w:fldCharType="separate"/>
        </w:r>
        <w:r>
          <w:t>43</w:t>
        </w:r>
        <w:r>
          <w:fldChar w:fldCharType="end"/>
        </w:r>
      </w:hyperlink>
    </w:p>
    <w:p>
      <w:pPr>
        <w:pStyle w:val="TOC2"/>
        <w:tabs>
          <w:tab w:val="right" w:leader="dot" w:pos="8306"/>
        </w:tabs>
      </w:pPr>
      <w:hyperlink w:anchor="_Toc29567" w:history="1">
        <w:r>
          <w:rPr>
            <w:rFonts w:ascii="仿宋" w:eastAsia="仿宋" w:hAnsi="仿宋" w:cs="仿宋" w:hint="eastAsia"/>
            <w:lang w:eastAsia="zh-CN"/>
          </w:rPr>
          <w:t>(三)、自然灾害防范措施</w:t>
        </w:r>
        <w:r>
          <w:tab/>
        </w:r>
        <w:r>
          <w:fldChar w:fldCharType="begin"/>
        </w:r>
        <w:r>
          <w:instrText xml:space="preserve"> PAGEREF _Toc29567 \h </w:instrText>
        </w:r>
        <w:r>
          <w:fldChar w:fldCharType="separate"/>
        </w:r>
        <w:r>
          <w:t>44</w:t>
        </w:r>
        <w:r>
          <w:fldChar w:fldCharType="end"/>
        </w:r>
      </w:hyperlink>
    </w:p>
    <w:p>
      <w:pPr>
        <w:pStyle w:val="TOC2"/>
        <w:tabs>
          <w:tab w:val="right" w:leader="dot" w:pos="8306"/>
        </w:tabs>
      </w:pPr>
      <w:hyperlink w:anchor="_Toc13325" w:history="1">
        <w:r>
          <w:rPr>
            <w:rFonts w:ascii="仿宋" w:eastAsia="仿宋" w:hAnsi="仿宋" w:cs="仿宋" w:hint="eastAsia"/>
            <w:lang w:eastAsia="zh-CN"/>
          </w:rPr>
          <w:t>(四)、安全色及安全标志使用要求</w:t>
        </w:r>
        <w:r>
          <w:tab/>
        </w:r>
        <w:r>
          <w:fldChar w:fldCharType="begin"/>
        </w:r>
        <w:r>
          <w:instrText xml:space="preserve"> PAGEREF _Toc13325 \h </w:instrText>
        </w:r>
        <w:r>
          <w:fldChar w:fldCharType="separate"/>
        </w:r>
        <w:r>
          <w:t>44</w:t>
        </w:r>
        <w:r>
          <w:fldChar w:fldCharType="end"/>
        </w:r>
      </w:hyperlink>
    </w:p>
    <w:p>
      <w:pPr>
        <w:pStyle w:val="TOC2"/>
        <w:tabs>
          <w:tab w:val="right" w:leader="dot" w:pos="8306"/>
        </w:tabs>
      </w:pPr>
      <w:hyperlink w:anchor="_Toc6387" w:history="1">
        <w:r>
          <w:rPr>
            <w:rFonts w:ascii="仿宋" w:eastAsia="仿宋" w:hAnsi="仿宋" w:cs="仿宋" w:hint="eastAsia"/>
            <w:lang w:eastAsia="zh-CN"/>
          </w:rPr>
          <w:t>(五)、防尘防毒措施</w:t>
        </w:r>
        <w:r>
          <w:tab/>
        </w:r>
        <w:r>
          <w:fldChar w:fldCharType="begin"/>
        </w:r>
        <w:r>
          <w:instrText xml:space="preserve"> PAGEREF _Toc6387 \h </w:instrText>
        </w:r>
        <w:r>
          <w:fldChar w:fldCharType="separate"/>
        </w:r>
        <w:r>
          <w:t>45</w:t>
        </w:r>
        <w:r>
          <w:fldChar w:fldCharType="end"/>
        </w:r>
      </w:hyperlink>
    </w:p>
    <w:p>
      <w:pPr>
        <w:pStyle w:val="TOC2"/>
        <w:tabs>
          <w:tab w:val="right" w:leader="dot" w:pos="8306"/>
        </w:tabs>
      </w:pPr>
      <w:hyperlink w:anchor="_Toc6652" w:history="1">
        <w:r>
          <w:rPr>
            <w:rFonts w:ascii="仿宋" w:eastAsia="仿宋" w:hAnsi="仿宋" w:cs="仿宋" w:hint="eastAsia"/>
            <w:lang w:eastAsia="zh-CN"/>
          </w:rPr>
          <w:t>(六)、防静电、触电防护及防雷措施</w:t>
        </w:r>
        <w:r>
          <w:tab/>
        </w:r>
        <w:r>
          <w:fldChar w:fldCharType="begin"/>
        </w:r>
        <w:r>
          <w:instrText xml:space="preserve"> PAGEREF _Toc6652 \h </w:instrText>
        </w:r>
        <w:r>
          <w:fldChar w:fldCharType="separate"/>
        </w:r>
        <w:r>
          <w:t>46</w:t>
        </w:r>
        <w:r>
          <w:fldChar w:fldCharType="end"/>
        </w:r>
      </w:hyperlink>
    </w:p>
    <w:p>
      <w:pPr>
        <w:pStyle w:val="TOC2"/>
        <w:tabs>
          <w:tab w:val="right" w:leader="dot" w:pos="8306"/>
        </w:tabs>
      </w:pPr>
      <w:hyperlink w:anchor="_Toc23907" w:history="1">
        <w:r>
          <w:rPr>
            <w:rFonts w:ascii="仿宋" w:eastAsia="仿宋" w:hAnsi="仿宋" w:cs="仿宋" w:hint="eastAsia"/>
            <w:lang w:eastAsia="zh-CN"/>
          </w:rPr>
          <w:t>(七)、机械设备安全保障措施</w:t>
        </w:r>
        <w:r>
          <w:tab/>
        </w:r>
        <w:r>
          <w:fldChar w:fldCharType="begin"/>
        </w:r>
        <w:r>
          <w:instrText xml:space="preserve"> PAGEREF _Toc23907 \h </w:instrText>
        </w:r>
        <w:r>
          <w:fldChar w:fldCharType="separate"/>
        </w:r>
        <w:r>
          <w:t>48</w:t>
        </w:r>
        <w:r>
          <w:fldChar w:fldCharType="end"/>
        </w:r>
      </w:hyperlink>
    </w:p>
    <w:p>
      <w:pPr>
        <w:pStyle w:val="TOC1"/>
        <w:tabs>
          <w:tab w:val="right" w:leader="dot" w:pos="8306"/>
        </w:tabs>
      </w:pPr>
      <w:hyperlink w:anchor="_Toc32406" w:history="1">
        <w:r>
          <w:rPr>
            <w:rFonts w:ascii="仿宋" w:eastAsia="仿宋" w:hAnsi="仿宋" w:cs="仿宋" w:hint="eastAsia"/>
            <w:lang w:eastAsia="zh-CN"/>
          </w:rPr>
          <w:t>十三、质量管理体系</w:t>
        </w:r>
        <w:r>
          <w:tab/>
        </w:r>
        <w:r>
          <w:fldChar w:fldCharType="begin"/>
        </w:r>
        <w:r>
          <w:instrText xml:space="preserve"> PAGEREF _Toc32406 \h </w:instrText>
        </w:r>
        <w:r>
          <w:fldChar w:fldCharType="separate"/>
        </w:r>
        <w:r>
          <w:t>49</w:t>
        </w:r>
        <w:r>
          <w:fldChar w:fldCharType="end"/>
        </w:r>
      </w:hyperlink>
    </w:p>
    <w:p>
      <w:pPr>
        <w:pStyle w:val="TOC2"/>
        <w:tabs>
          <w:tab w:val="right" w:leader="dot" w:pos="8306"/>
        </w:tabs>
      </w:pPr>
      <w:hyperlink w:anchor="_Toc23544" w:history="1">
        <w:r>
          <w:rPr>
            <w:rFonts w:ascii="仿宋" w:eastAsia="仿宋" w:hAnsi="仿宋" w:cs="仿宋" w:hint="eastAsia"/>
            <w:lang w:eastAsia="zh-CN"/>
          </w:rPr>
          <w:t>(一)、质量目标与方针</w:t>
        </w:r>
        <w:r>
          <w:tab/>
        </w:r>
        <w:r>
          <w:fldChar w:fldCharType="begin"/>
        </w:r>
        <w:r>
          <w:instrText xml:space="preserve"> PAGEREF _Toc23544 \h </w:instrText>
        </w:r>
        <w:r>
          <w:fldChar w:fldCharType="separate"/>
        </w:r>
        <w:r>
          <w:t>49</w:t>
        </w:r>
        <w:r>
          <w:fldChar w:fldCharType="end"/>
        </w:r>
      </w:hyperlink>
    </w:p>
    <w:p>
      <w:pPr>
        <w:pStyle w:val="TOC2"/>
        <w:tabs>
          <w:tab w:val="right" w:leader="dot" w:pos="8306"/>
        </w:tabs>
      </w:pPr>
      <w:hyperlink w:anchor="_Toc14161" w:history="1">
        <w:r>
          <w:rPr>
            <w:rFonts w:ascii="仿宋" w:eastAsia="仿宋" w:hAnsi="仿宋" w:cs="仿宋" w:hint="eastAsia"/>
            <w:lang w:eastAsia="zh-CN"/>
          </w:rPr>
          <w:t>(二)、质量管理责任</w:t>
        </w:r>
        <w:r>
          <w:tab/>
        </w:r>
        <w:r>
          <w:fldChar w:fldCharType="begin"/>
        </w:r>
        <w:r>
          <w:instrText xml:space="preserve"> PAGEREF _Toc14161 \h </w:instrText>
        </w:r>
        <w:r>
          <w:fldChar w:fldCharType="separate"/>
        </w:r>
        <w:r>
          <w:t>50</w:t>
        </w:r>
        <w:r>
          <w:fldChar w:fldCharType="end"/>
        </w:r>
      </w:hyperlink>
    </w:p>
    <w:p>
      <w:pPr>
        <w:pStyle w:val="TOC2"/>
        <w:tabs>
          <w:tab w:val="right" w:leader="dot" w:pos="8306"/>
        </w:tabs>
      </w:pPr>
      <w:hyperlink w:anchor="_Toc26488" w:history="1">
        <w:r>
          <w:rPr>
            <w:rFonts w:ascii="仿宋" w:eastAsia="仿宋" w:hAnsi="仿宋" w:cs="仿宋" w:hint="eastAsia"/>
            <w:lang w:eastAsia="zh-CN"/>
          </w:rPr>
          <w:t>(三)、质量管理体系文件</w:t>
        </w:r>
        <w:r>
          <w:tab/>
        </w:r>
        <w:r>
          <w:fldChar w:fldCharType="begin"/>
        </w:r>
        <w:r>
          <w:instrText xml:space="preserve"> PAGEREF _Toc26488 \h </w:instrText>
        </w:r>
        <w:r>
          <w:fldChar w:fldCharType="separate"/>
        </w:r>
        <w:r>
          <w:t>51</w:t>
        </w:r>
        <w:r>
          <w:fldChar w:fldCharType="end"/>
        </w:r>
      </w:hyperlink>
    </w:p>
    <w:p>
      <w:pPr>
        <w:pStyle w:val="TOC2"/>
        <w:tabs>
          <w:tab w:val="right" w:leader="dot" w:pos="8306"/>
        </w:tabs>
      </w:pPr>
      <w:hyperlink w:anchor="_Toc31327" w:history="1">
        <w:r>
          <w:rPr>
            <w:rFonts w:ascii="仿宋" w:eastAsia="仿宋" w:hAnsi="仿宋" w:cs="仿宋" w:hint="eastAsia"/>
            <w:lang w:eastAsia="zh-CN"/>
          </w:rPr>
          <w:t>(四)、质量培训与教育</w:t>
        </w:r>
        <w:r>
          <w:tab/>
        </w:r>
        <w:r>
          <w:fldChar w:fldCharType="begin"/>
        </w:r>
        <w:r>
          <w:instrText xml:space="preserve"> PAGEREF _Toc31327 \h </w:instrText>
        </w:r>
        <w:r>
          <w:fldChar w:fldCharType="separate"/>
        </w:r>
        <w:r>
          <w:t>53</w:t>
        </w:r>
        <w:r>
          <w:fldChar w:fldCharType="end"/>
        </w:r>
      </w:hyperlink>
    </w:p>
    <w:p>
      <w:pPr>
        <w:pStyle w:val="TOC2"/>
        <w:tabs>
          <w:tab w:val="right" w:leader="dot" w:pos="8306"/>
        </w:tabs>
      </w:pPr>
      <w:hyperlink w:anchor="_Toc22986" w:history="1">
        <w:r>
          <w:rPr>
            <w:rFonts w:ascii="仿宋" w:eastAsia="仿宋" w:hAnsi="仿宋" w:cs="仿宋" w:hint="eastAsia"/>
            <w:lang w:eastAsia="zh-CN"/>
          </w:rPr>
          <w:t>(五)、质量审核与评价</w:t>
        </w:r>
        <w:r>
          <w:tab/>
        </w:r>
        <w:r>
          <w:fldChar w:fldCharType="begin"/>
        </w:r>
        <w:r>
          <w:instrText xml:space="preserve"> PAGEREF _Toc22986 \h </w:instrText>
        </w:r>
        <w:r>
          <w:fldChar w:fldCharType="separate"/>
        </w:r>
        <w:r>
          <w:t>55</w:t>
        </w:r>
        <w:r>
          <w:fldChar w:fldCharType="end"/>
        </w:r>
      </w:hyperlink>
    </w:p>
    <w:p>
      <w:pPr>
        <w:pStyle w:val="TOC2"/>
        <w:tabs>
          <w:tab w:val="right" w:leader="dot" w:pos="8306"/>
        </w:tabs>
      </w:pPr>
      <w:hyperlink w:anchor="_Toc11418" w:history="1">
        <w:r>
          <w:rPr>
            <w:rFonts w:ascii="仿宋" w:eastAsia="仿宋" w:hAnsi="仿宋" w:cs="仿宋" w:hint="eastAsia"/>
            <w:lang w:eastAsia="zh-CN"/>
          </w:rPr>
          <w:t>(六)、不符合与纠正措施</w:t>
        </w:r>
        <w:r>
          <w:tab/>
        </w:r>
        <w:r>
          <w:fldChar w:fldCharType="begin"/>
        </w:r>
        <w:r>
          <w:instrText xml:space="preserve"> PAGEREF _Toc11418 \h </w:instrText>
        </w:r>
        <w:r>
          <w:fldChar w:fldCharType="separate"/>
        </w:r>
        <w:r>
          <w:t>56</w:t>
        </w:r>
        <w:r>
          <w:fldChar w:fldCharType="end"/>
        </w:r>
      </w:hyperlink>
    </w:p>
    <w:p>
      <w:pPr>
        <w:pStyle w:val="TOC1"/>
        <w:tabs>
          <w:tab w:val="right" w:leader="dot" w:pos="8306"/>
        </w:tabs>
      </w:pPr>
      <w:hyperlink w:anchor="_Toc29861" w:history="1">
        <w:r>
          <w:rPr>
            <w:rFonts w:ascii="仿宋" w:eastAsia="仿宋" w:hAnsi="仿宋" w:cs="仿宋" w:hint="eastAsia"/>
            <w:lang w:eastAsia="zh-CN"/>
          </w:rPr>
          <w:t>十四、利益相关者分析与沟通计划</w:t>
        </w:r>
        <w:r>
          <w:tab/>
        </w:r>
        <w:r>
          <w:fldChar w:fldCharType="begin"/>
        </w:r>
        <w:r>
          <w:instrText xml:space="preserve"> PAGEREF _Toc29861 \h </w:instrText>
        </w:r>
        <w:r>
          <w:fldChar w:fldCharType="separate"/>
        </w:r>
        <w:r>
          <w:t>57</w:t>
        </w:r>
        <w:r>
          <w:fldChar w:fldCharType="end"/>
        </w:r>
      </w:hyperlink>
    </w:p>
    <w:p>
      <w:pPr>
        <w:pStyle w:val="TOC2"/>
        <w:tabs>
          <w:tab w:val="right" w:leader="dot" w:pos="8306"/>
        </w:tabs>
      </w:pPr>
      <w:hyperlink w:anchor="_Toc24575" w:history="1">
        <w:r>
          <w:rPr>
            <w:rFonts w:ascii="仿宋" w:eastAsia="仿宋" w:hAnsi="仿宋" w:cs="仿宋" w:hint="eastAsia"/>
            <w:lang w:eastAsia="zh-CN"/>
          </w:rPr>
          <w:t>(一)、利益相关者分析</w:t>
        </w:r>
        <w:r>
          <w:tab/>
        </w:r>
        <w:r>
          <w:fldChar w:fldCharType="begin"/>
        </w:r>
        <w:r>
          <w:instrText xml:space="preserve"> PAGEREF _Toc24575 \h </w:instrText>
        </w:r>
        <w:r>
          <w:fldChar w:fldCharType="separate"/>
        </w:r>
        <w:r>
          <w:t>57</w:t>
        </w:r>
        <w:r>
          <w:fldChar w:fldCharType="end"/>
        </w:r>
      </w:hyperlink>
    </w:p>
    <w:p>
      <w:pPr>
        <w:pStyle w:val="TOC2"/>
        <w:tabs>
          <w:tab w:val="right" w:leader="dot" w:pos="8306"/>
        </w:tabs>
      </w:pPr>
      <w:hyperlink w:anchor="_Toc1200" w:history="1">
        <w:r>
          <w:rPr>
            <w:rFonts w:ascii="仿宋" w:eastAsia="仿宋" w:hAnsi="仿宋" w:cs="仿宋" w:hint="eastAsia"/>
            <w:lang w:eastAsia="zh-CN"/>
          </w:rPr>
          <w:t>(二)、沟通计划</w:t>
        </w:r>
        <w:r>
          <w:tab/>
        </w:r>
        <w:r>
          <w:fldChar w:fldCharType="begin"/>
        </w:r>
        <w:r>
          <w:instrText xml:space="preserve"> PAGEREF _Toc1200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53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3057"/>
      <w:r>
        <w:rPr>
          <w:rFonts w:ascii="仿宋" w:eastAsia="仿宋" w:hAnsi="仿宋" w:cs="仿宋" w:hint="eastAsia"/>
          <w:sz w:val="28"/>
          <w:lang w:eastAsia="zh-CN"/>
        </w:rPr>
        <w:t>一、柴油项目概论</w:t>
      </w:r>
      <w:bookmarkEnd w:id="2"/>
    </w:p>
    <w:p>
      <w:pPr>
        <w:pStyle w:val="Heading2"/>
        <w:rPr>
          <w:rFonts w:ascii="仿宋" w:eastAsia="仿宋" w:hAnsi="仿宋" w:cs="仿宋" w:hint="eastAsia"/>
          <w:lang w:eastAsia="zh-CN"/>
        </w:rPr>
      </w:pPr>
      <w:bookmarkStart w:id="3" w:name="_Toc20308"/>
      <w:r>
        <w:rPr>
          <w:rFonts w:ascii="仿宋" w:eastAsia="仿宋" w:hAnsi="仿宋" w:cs="仿宋" w:hint="eastAsia"/>
          <w:lang w:eastAsia="zh-CN"/>
        </w:rPr>
        <w:t>(一)、柴油项目概况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起源追溯至对市场的深入洞察。市场的不断演变与变革为柴油项目提供了难得的机遇。当前市场存在的需求缺口和变革的大环境共同构成了柴油项目的背景。这个柴油项目旨在充分利用市场机遇，填补行业中尚未满足的需求，为客户提供全新的解决方案。市场的变革和需求的增长使得这个柴油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柴油项目名称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柴油项目正式命名为柴油。这个名称不仅仅是一个标识，更代表了柴油项目的核心理念和愿景。它蕴含着柴油项目所要解决问题的关键字，具有强烈的表达和辨识度，为柴油项目树立了鲜明的品牌形象。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柴油项目目标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核心目标是提供一种全新、高效的解决方案，满足客户日益增长的需求。柴油项目追求的不仅仅是满足市场需求，更是在市场中获得卓越的竞争优势。通过不断提升产品或服务的质量和创新水平，柴油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柴油项目范围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全面涵盖了产品研发、制造、市场推广和售后服务，确保从产品设计到最终用户体验的全方位关注。这一全面的柴油项目范围是为了确保柴油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柴油项目时间表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柴油项目计划在未来18个月内完成，包括研发、测试、市场试点和正式推出等不同阶段。这个时间表的合理设计是为了确保柴油项目各个阶段的顺利推进，以便按时交付高质量的成果。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柴油项目预算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柴油项目总预算估算为XX百万美元，主要分配在研发、市场推广、人员培训和运营等方面。这一充足的预算为柴油项目提供了充足的资源，确保柴油项目在各个方面都能取得优异的表现。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柴油项目风险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柴油项目可能面临的风险包括市场接受度低、技术难题、竞争激烈等。柴油项目团队已经制定了相应的风险应对计划，通过前瞻性的风险管理，确保柴油项目在面对不确定性时能够迅速做出应对。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柴油项目团队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柴油项目汇聚了一支经验丰富、多领域专业素养的核心团队，确保柴油项目在各个方面都能拥有高水平的执行力。团队的协同作战是柴油项目成功的关键因素之一。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柴油项目背景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柴油项目的背景根植于市场对更高效、创新产品的渴望，同时也受到科技发展对行业格局的深刻改变的影响。这为柴油项目提供了广阔的发展空间和市场需求。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柴油项目现状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截至目前，柴油项目已完成市场调研和技术验证，取得了初步的成功。这为柴油项目在未来的发展奠定了坚实的基础，为更远大的目标打下了坚实的基石。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0999"/>
      <w:r>
        <w:rPr>
          <w:rFonts w:ascii="仿宋" w:eastAsia="仿宋" w:hAnsi="仿宋" w:cs="仿宋" w:hint="eastAsia"/>
          <w:sz w:val="28"/>
          <w:lang w:eastAsia="zh-CN"/>
        </w:rPr>
        <w:t>(二)、柴油项目目标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keyword》柴油项目首要业务目标是在市场中占据有利地位，实现产品/服务的成功推广和销售。通过不断提升产品质量、创新性，柴油项目追求成为行业中的领导者，赢得更多客户的青睐。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在科技迅速发展的时代，柴油项目着眼于技术创新。通过持续的研发和技术升级，柴油项目旨在推出更具创新性的产品或服务，以满足市场对新鲜、先进解决方案的需求。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为了建立可持续的客户关系，柴油项目设定了客户满意度目标。通过提供卓越的产品质量和优质的客户服务，柴油项目追求赢得客户的信任和忠诚度，确保他们的满意度达到行业领先水平。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柴油项目注重社会责任和可持续发展。通过实施环保、社会责任柴油项目，柴油项目致力于在经济发展的同时保护环境，促进社会公平，实现可持续经营。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柴油项目的团队是实现目标的核心驱动力。因此，柴油项目设定了团队发展目标，包括提升团队成员的专业技能、培养领导力，以及搭建协同高效的团队工作氛围。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534"/>
      <w:r>
        <w:rPr>
          <w:rFonts w:ascii="仿宋" w:eastAsia="仿宋" w:hAnsi="仿宋" w:cs="仿宋" w:hint="eastAsia"/>
          <w:sz w:val="28"/>
          <w:lang w:eastAsia="zh-CN"/>
        </w:rPr>
        <w:t>(三)、柴油项目提出的理由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柴油项目提出的理由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提出源于对市场机遇的深刻洞察。当前市场中存在的需求缺口和行业发展趋势表明，有巨大的商业机会等待被开发。通过准确捕捉市场机遇，柴油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理念基于对技术创新的信仰。通过持续的研发和技术投入，柴油项目有望推出更具创新性的产品或服务。在科技飞速发展的当下，柴油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柴油项目的提出是为了增强企业的行业竞争力。通过提升产品或服务的质量和独特性，柴油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响应了消费者需求的变化。随着社会和科技的不断发展，消费者对产品和服务的需求也在发生变化。通过深入了解并及时回应消费者的新需求，柴油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柴油项目的提出是企业战略发展规划的一部分。在面对日益激烈的市场竞争和不断变化的商业环境中，柴油项目作为企业战略的一环，旨在为企业开辟新的增长领域，巩固企业在行业中的地位。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柴油项目的提出不仅仅是基于商业考量，还注重社会责任。通过推出环保、社会责任等方面的柴油项目，柴油企业可以在社会中树立积极形象，为社会做出积极贡献，实现经济效益和社会效益的双赢。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柴油项目的提出反映了对利益相关者期望的关注。包括客户、员工、投资者等利益相关者在企业发展中都有着各自的期望，柴油项目力求在满足这些期望的同时，取得更大的共赢。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692"/>
      <w:r>
        <w:rPr>
          <w:rFonts w:ascii="仿宋" w:eastAsia="仿宋" w:hAnsi="仿宋" w:cs="仿宋" w:hint="eastAsia"/>
          <w:sz w:val="28"/>
          <w:lang w:eastAsia="zh-CN"/>
        </w:rPr>
        <w:t>(四)、柴油项目意义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在实施柴油项目的过程中，我们不仅仅是在追逐商业成功，更是为企业和社会的多个层面创造了深远的意义。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的首要意义在于提升企业的市场竞争力。通过持续的创新和对产品质量的高标准要求，柴油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柴油项目的推进将促使行业技术水平的提升。通过引入先进技术和创新性解决方案，柴油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在社会层面，柴油项目不仅创造了大量就业机会，提高了就业水平，还注重社会责任和环保。通过参与社会公益事业和推动环保柴油项目，柴油项目为社会贡献了一份力量，体现了企业对社会的积极回馈。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综合而言，柴油项目意义重大，不仅推动了企业的发展，也为行业和社会的进步贡献了积极力量。这是一个全面而深刻的影响，将在未来产生可持续的正面效应。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4012"/>
      <w:r>
        <w:rPr>
          <w:rFonts w:ascii="仿宋" w:eastAsia="仿宋" w:hAnsi="仿宋" w:cs="仿宋" w:hint="eastAsia"/>
          <w:sz w:val="28"/>
          <w:lang w:eastAsia="zh-CN"/>
        </w:rPr>
        <w:t>(五)、柴油项目背景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在当今迅猛发展的商业环境中，柴油项目的动因根植于对多方面因素的审慎考量。这个柴油项目的提出并非孤立的决策，而是对企业所处背景深入思考的产物。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市场的不断演变是柴油项目背后的首要原因。科技的迅速发展和全球市场的快速变化使得企业必须灵活应对。柴油项目应运而生，旨在通过创新性的解决方案迎合市场的多变需求，赢得竞争中的先机。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竞争的激烈程度也是柴油项目背景中不可忽视的一环。企业需要在激烈竞争中脱颖而出，为此，柴油项目致力于打破常规，提供独特的价值主张，以吸引客户并确保市场份额的增长。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技术的迅速发展为企业带来了机遇与挑战。作为柴油项目启动的背景之一，对新兴技术的应用将有助于提升企业的技术水平，使其在不断演进的商业环境中保持竞争优势。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此外，社会对企业责任的期望也在逐渐升高。柴油项目充分融入了社会责任的理念，通过可持续经营和社会公益柴油项目，企图为社会贡献一份力量，在商业成功的同时关注社会价值。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7255"/>
      <w:r>
        <w:rPr>
          <w:rFonts w:ascii="仿宋" w:eastAsia="仿宋" w:hAnsi="仿宋" w:cs="仿宋" w:hint="eastAsia"/>
          <w:sz w:val="28"/>
          <w:lang w:eastAsia="zh-CN"/>
        </w:rPr>
        <w:t>二、柴油项目可持续发展</w:t>
      </w:r>
      <w:bookmarkEnd w:id="8"/>
    </w:p>
    <w:p>
      <w:pPr>
        <w:pStyle w:val="Heading2"/>
        <w:rPr>
          <w:rFonts w:ascii="仿宋" w:eastAsia="仿宋" w:hAnsi="仿宋" w:cs="仿宋" w:hint="eastAsia"/>
          <w:lang w:eastAsia="zh-CN"/>
        </w:rPr>
      </w:pPr>
      <w:bookmarkStart w:id="9" w:name="_Toc26304"/>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柴油项目中，柴油项目团队着眼于未来，明确了可持续发展的战略方向。制定的具体可持续发展目标包括降低资源使用、采用环保技术、最大化社会效益等。这一步骤不仅有助于柴油项目在环保和社会责任方面达到最高标准，也为未来提供了明确的指引，确保柴油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可持续实践的融入柴油项目管理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柴油项目管理周期。从柴油项目规划开始，柴油项目团队就考虑了环境和社会的因素。在执行阶段，柴油项目团队积极推动绿色技术的应用，优化资源利用。此外，关注员工的社会责任，通过培训和沟通活动提高员工对可持续发展的认知，使他们能够在日常工作中践行可持续实践。这些举措不仅为柴油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0199"/>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扎根于柴油项目的可持续发展理念，我们深信环保与社会责任是柴油项目成功的关键支柱。在柴油项目的每一步，我们都致力于通过创新和实践，履行对环境和社会的坚定责任。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团队通过引入先进的环保技术、建立高效的废物处理系统以及推动能源节约措施，积极履行环保责任。定期的环保监测和评估确保柴油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柴油项目不仅致力于自身可持续发展，还注重对社会的回馈。通过支持社区柴油项目、参与慈善事业、提供培训机会等方式，柴油项目积极履行社会责任。与当地社区建立积极互动，关注员工的工作与生活平衡，以及员工的身心健康，是柴油项目在社会责任层面的关键举措。这样的实践不仅增强了柴油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1339"/>
      <w:r>
        <w:rPr>
          <w:rFonts w:ascii="仿宋" w:eastAsia="仿宋" w:hAnsi="仿宋" w:cs="仿宋" w:hint="eastAsia"/>
          <w:sz w:val="28"/>
          <w:lang w:eastAsia="zh-CN"/>
        </w:rPr>
        <w:t>三、柴油项目绩效评估</w:t>
      </w:r>
      <w:bookmarkEnd w:id="11"/>
    </w:p>
    <w:p>
      <w:pPr>
        <w:pStyle w:val="Heading2"/>
        <w:rPr>
          <w:rFonts w:ascii="仿宋" w:eastAsia="仿宋" w:hAnsi="仿宋" w:cs="仿宋" w:hint="eastAsia"/>
          <w:lang w:eastAsia="zh-CN"/>
        </w:rPr>
      </w:pPr>
      <w:bookmarkStart w:id="12" w:name="_Toc3508"/>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在柴油项目中，我们设计了一套全面的绩效评估指标，以确保柴油项目的可控和成功交付。这些指标跨足柴油项目目标、成本、进度和质量等多个维度，为我们提供了全面洞察柴油项目的健康状况。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目标达成率是我们关注的首要指标。我们设定了明确的目标，并通过定期监测和评估，迅速发现并应对潜在的目标偏差。这为柴油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成本绩效是另一个核心关注点。通过实际成本与预算成本的对比分析，我们深入了解成本差异的原因，及时调整资源分配，保持柴油项目在经济效益方面的合理水平。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进度作为关键的绩效指标之一，得到了精心的关注。我们制定了详细的柴油项目进度计划，并设立了进度符合度指标，确保实际进度与计划进度保持一致。这使我们能够快速发现和解决潜在的进度问题，保持柴油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柴油项目绩效的不可或缺的一环。我们引入了一系列的质量标准和客户满意度指标，以确保柴油项目交付的成果在质量上达到或超越预期水平。通过持续监测这些指标，我们努力提升柴油项目整体质量水平，为柴油项目的成功交付提供有力保障。通过这些科学且全面的绩效评估，我们能够更好地引导柴油项目的持续改进，确保柴油项目目标的顺利达成。</w:t>
      </w:r>
    </w:p>
    <w:p>
      <w:pPr>
        <w:pStyle w:val="Heading2"/>
        <w:ind w:firstLine="560" w:firstLineChars="200"/>
        <w:rPr>
          <w:rFonts w:ascii="仿宋" w:eastAsia="仿宋" w:hAnsi="仿宋" w:cs="仿宋" w:hint="eastAsia"/>
          <w:sz w:val="28"/>
          <w:lang w:eastAsia="zh-CN"/>
        </w:rPr>
      </w:pPr>
      <w:bookmarkStart w:id="13" w:name="_Toc2905"/>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绩效评估是柴油项目中的关键环节，为确保柴油项目达到预期目标，我们采用了多层次、多维度的绩效评估方法。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柴油项目的战略目标对齐，确保每个决策和行动都与柴油项目整体目标保持一致。团队会定期召开战略对齐会议，审视当前工作与柴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柴油项目进度、质量、成本和风险等方面。这些指标通过数据收集和分析，为柴油项目管理团队提供了客观的评估依据。例如，我们通过柴油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绩效评估不仅仅停留在柴油项目内部，还考虑了柴油项目对外部环境的影响。我们定期进行干系人满意度调查，以了解各利益相关方对柴油项目的期望和满意度，并及时做出调整。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这种多层次、多角度的绩效评估方法，使得我们能够全面了解柴油项目的运行状态，及时做出调整，确保柴油项目在不断变化的环境中保持稳健前行。</w:t>
      </w:r>
    </w:p>
    <w:p>
      <w:pPr>
        <w:pStyle w:val="Heading2"/>
        <w:ind w:firstLine="560" w:firstLineChars="200"/>
        <w:rPr>
          <w:rFonts w:ascii="仿宋" w:eastAsia="仿宋" w:hAnsi="仿宋" w:cs="仿宋" w:hint="eastAsia"/>
          <w:sz w:val="28"/>
          <w:lang w:eastAsia="zh-CN"/>
        </w:rPr>
      </w:pPr>
      <w:bookmarkStart w:id="14" w:name="_Toc8765"/>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为了确保柴油项目的有效管理和不断优化，我们采用了精心设计的绩效评估周期。这个周期旨在实现灵活、实时和全面的评估，以适应柴油项目执行中的各种挑战。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柴油项目的不同需求，分为短期、中期和长期。短期评估关注每个迭代或工作周期，以及时发现和解决当前任务中的问题。中期评估涵盖几个迭代，深入了解整体柴油项目的趋势和性能。长期评估则着眼于整个柴油项目阶段，确保柴油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柴油项目管理工具和协作平台，团队成员能够随时更新和分享柴油项目数据。这种实时性的反馈机制使我们能够及时察觉潜在问题，快速调整，保持柴油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柴油项目的决策制定密不可分。每个周期的柴油项目回顾会议成为集体总结经验、识别问题深层次原因并找到创新解决方案的平台。这种定期的反思与调整机制使柴油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3527"/>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23422"/>
      <w:r>
        <w:rPr>
          <w:rFonts w:ascii="仿宋" w:eastAsia="仿宋" w:hAnsi="仿宋" w:cs="仿宋" w:hint="eastAsia"/>
          <w:lang w:eastAsia="zh-CN"/>
        </w:rPr>
        <w:t>(一)、柴油行业分析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柴油行业一直以来都是市场的关注焦点。行业内的发展趋势、竞争态势以及潜在机会都对柴油项目的推进产生深远的影响。通过深入研究行业的整体概貌，我们将更好地理解行业的核心特征，为柴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柴油行业，技术一直是推动创新和发展的关键因素。我们将对当前技术趋势进行详尽分析，包括但不限于人工智能、大数据应用、先进制造技术等。这有助于柴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柴油项目成功的基础。我们将对主要竞争对手进行深入研究，包括其市场份额、产品特点、市场定位等。通过全面了解竞争对手的优势和劣势，柴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7816"/>
      <w:r>
        <w:rPr>
          <w:rFonts w:ascii="仿宋" w:eastAsia="仿宋" w:hAnsi="仿宋" w:cs="仿宋" w:hint="eastAsia"/>
          <w:sz w:val="28"/>
          <w:lang w:eastAsia="zh-CN"/>
        </w:rPr>
        <w:t>(二)、柴油市场分析预测</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通过对市场规模的深入调研，我们将预测柴油市场未来的增长趋势。这包括市场的整体规模、各细分领域的发展趋势等。柴油项目可以根据市场的扩张速度和潜在机会，制定更符合市场需求的发展策略。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了解消费者的需求是市场分析的核心。我们将通过调查研究，深入挖掘目标消费者的需求特点、购买习惯以及对产品和服务的期望。这有助于柴油项目更好地定位目标市场，提供更符合消费者期待的解决方案。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柴油项目实施过程中需要充分考虑的因素。我们将对市场风险进行全面评估，包括但不限于政策法规风险、市场竞争风险、技术变革风险等。通过对潜在风险的深入分析，柴油项目可以制定相应的风险缓解策略，降低不确定性对柴油项目的影响。</w:t>
      </w:r>
    </w:p>
    <w:p>
      <w:pPr>
        <w:pStyle w:val="Heading1"/>
        <w:ind w:firstLine="560" w:firstLineChars="200"/>
        <w:rPr>
          <w:rFonts w:ascii="仿宋" w:eastAsia="仿宋" w:hAnsi="仿宋" w:cs="仿宋" w:hint="eastAsia"/>
          <w:sz w:val="28"/>
          <w:lang w:eastAsia="zh-CN"/>
        </w:rPr>
      </w:pPr>
      <w:bookmarkStart w:id="18" w:name="_Toc31052"/>
      <w:r>
        <w:rPr>
          <w:rFonts w:ascii="仿宋" w:eastAsia="仿宋" w:hAnsi="仿宋" w:cs="仿宋" w:hint="eastAsia"/>
          <w:sz w:val="28"/>
          <w:lang w:eastAsia="zh-CN"/>
        </w:rPr>
        <w:t>五、柴油项目建设背景及必要性分析</w:t>
      </w:r>
      <w:bookmarkEnd w:id="18"/>
    </w:p>
    <w:p>
      <w:pPr>
        <w:pStyle w:val="Heading2"/>
        <w:rPr>
          <w:rFonts w:ascii="仿宋" w:eastAsia="仿宋" w:hAnsi="仿宋" w:cs="仿宋" w:hint="eastAsia"/>
          <w:lang w:eastAsia="zh-CN"/>
        </w:rPr>
      </w:pPr>
      <w:bookmarkStart w:id="19" w:name="_Toc17417"/>
      <w:r>
        <w:rPr>
          <w:rFonts w:ascii="仿宋" w:eastAsia="仿宋" w:hAnsi="仿宋" w:cs="仿宋" w:hint="eastAsia"/>
          <w:lang w:eastAsia="zh-CN"/>
        </w:rPr>
        <w:t>(一)、柴油项目背景分析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柴油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我们的背景分析将深入挖掘当前行业的发展趋势，通过对竞争态势的全面审视，找到柴油项目在这个潮流中的定位。同时，我们将关注行业内涌现的新兴机遇，以便柴油项目更好地融入行业发展的潮流中。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柴油项目提供了强大的发展动力。我们将聚焦于行业内最新的技术发展趋势，包括但不限于人工智能、大数据分析、物联网等领域。通过深度的技术研究，我们将确保柴油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柴油项目发展的源泉。我们将投入更多的精力对市场需求进行深入剖析，超越表面的需求，深入挖掘潜在的市场痛点和机遇。通过对市场需求的细致了解，柴油项目将更有针对性地设计解决方案，满足市场的多样化需求，从而更好地促进柴油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https://d.book118.com/198103101024006034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897D84"/>
    <w:rsid w:val="67897D8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810310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2024-02-01T22:31:00Z</dcterms:created>
  <dcterms:modified xsi:type="dcterms:W3CDTF">2024-02-01T22:31:38Z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59B72085065D4675B9991A0FF9B2F414_11</vt:lpwstr>
  </property>
  <property fmtid="{D5CDD505-2E9C-101B-9397-08002B2CF9AE}" pid="3" name="KSOProductBuildVer">
    <vt:lpwstr>2052-12.1.0.16250</vt:lpwstr>
  </property>
</Properties>
</file>