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加气加注设备项目规划设计纲要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207" w:history="1">
        <w:r>
          <w:rPr>
            <w:rFonts w:ascii="仿宋" w:eastAsia="仿宋" w:hAnsi="仿宋" w:cs="仿宋" w:hint="eastAsia"/>
            <w:lang w:eastAsia="zh-CN"/>
          </w:rPr>
          <w:t>概论</w:t>
        </w:r>
        <w:r>
          <w:tab/>
        </w:r>
        <w:r>
          <w:fldChar w:fldCharType="begin"/>
        </w:r>
        <w:r>
          <w:instrText xml:space="preserve"> PAGEREF _Toc28207 \h </w:instrText>
        </w:r>
        <w:r>
          <w:fldChar w:fldCharType="separate"/>
        </w:r>
        <w:r>
          <w:t>3</w:t>
        </w:r>
        <w:r>
          <w:fldChar w:fldCharType="end"/>
        </w:r>
      </w:hyperlink>
    </w:p>
    <w:p>
      <w:pPr>
        <w:pStyle w:val="TOC1"/>
        <w:tabs>
          <w:tab w:val="right" w:leader="dot" w:pos="8306"/>
        </w:tabs>
      </w:pPr>
      <w:hyperlink w:anchor="_Toc25501" w:history="1">
        <w:r>
          <w:rPr>
            <w:rFonts w:ascii="仿宋" w:eastAsia="仿宋" w:hAnsi="仿宋" w:cs="仿宋" w:hint="eastAsia"/>
            <w:lang w:eastAsia="zh-CN"/>
          </w:rPr>
          <w:t>一、产品规划分析</w:t>
        </w:r>
        <w:r>
          <w:tab/>
        </w:r>
        <w:r>
          <w:fldChar w:fldCharType="begin"/>
        </w:r>
        <w:r>
          <w:instrText xml:space="preserve"> PAGEREF _Toc25501 \h </w:instrText>
        </w:r>
        <w:r>
          <w:fldChar w:fldCharType="separate"/>
        </w:r>
        <w:r>
          <w:t>3</w:t>
        </w:r>
        <w:r>
          <w:fldChar w:fldCharType="end"/>
        </w:r>
      </w:hyperlink>
    </w:p>
    <w:p>
      <w:pPr>
        <w:pStyle w:val="TOC2"/>
        <w:tabs>
          <w:tab w:val="right" w:leader="dot" w:pos="8306"/>
        </w:tabs>
      </w:pPr>
      <w:hyperlink w:anchor="_Toc18481" w:history="1">
        <w:r>
          <w:rPr>
            <w:rFonts w:ascii="仿宋" w:eastAsia="仿宋" w:hAnsi="仿宋" w:cs="仿宋" w:hint="eastAsia"/>
            <w:lang w:eastAsia="zh-CN"/>
          </w:rPr>
          <w:t>(一)、产品规划</w:t>
        </w:r>
        <w:r>
          <w:tab/>
        </w:r>
        <w:r>
          <w:fldChar w:fldCharType="begin"/>
        </w:r>
        <w:r>
          <w:instrText xml:space="preserve"> PAGEREF _Toc18481 \h </w:instrText>
        </w:r>
        <w:r>
          <w:fldChar w:fldCharType="separate"/>
        </w:r>
        <w:r>
          <w:t>3</w:t>
        </w:r>
        <w:r>
          <w:fldChar w:fldCharType="end"/>
        </w:r>
      </w:hyperlink>
    </w:p>
    <w:p>
      <w:pPr>
        <w:pStyle w:val="TOC2"/>
        <w:tabs>
          <w:tab w:val="right" w:leader="dot" w:pos="8306"/>
        </w:tabs>
      </w:pPr>
      <w:hyperlink w:anchor="_Toc15371" w:history="1">
        <w:r>
          <w:rPr>
            <w:rFonts w:ascii="仿宋" w:eastAsia="仿宋" w:hAnsi="仿宋" w:cs="仿宋" w:hint="eastAsia"/>
            <w:lang w:eastAsia="zh-CN"/>
          </w:rPr>
          <w:t>(二)、建设规模</w:t>
        </w:r>
        <w:r>
          <w:tab/>
        </w:r>
        <w:r>
          <w:fldChar w:fldCharType="begin"/>
        </w:r>
        <w:r>
          <w:instrText xml:space="preserve"> PAGEREF _Toc15371 \h </w:instrText>
        </w:r>
        <w:r>
          <w:fldChar w:fldCharType="separate"/>
        </w:r>
        <w:r>
          <w:t>4</w:t>
        </w:r>
        <w:r>
          <w:fldChar w:fldCharType="end"/>
        </w:r>
      </w:hyperlink>
    </w:p>
    <w:p>
      <w:pPr>
        <w:pStyle w:val="TOC1"/>
        <w:tabs>
          <w:tab w:val="right" w:leader="dot" w:pos="8306"/>
        </w:tabs>
      </w:pPr>
      <w:hyperlink w:anchor="_Toc27438" w:history="1">
        <w:r>
          <w:rPr>
            <w:rFonts w:ascii="仿宋" w:eastAsia="仿宋" w:hAnsi="仿宋" w:cs="仿宋" w:hint="eastAsia"/>
            <w:lang w:eastAsia="zh-CN"/>
          </w:rPr>
          <w:t>二、加气加注设备项目土建工程</w:t>
        </w:r>
        <w:r>
          <w:tab/>
        </w:r>
        <w:r>
          <w:fldChar w:fldCharType="begin"/>
        </w:r>
        <w:r>
          <w:instrText xml:space="preserve"> PAGEREF _Toc27438 \h </w:instrText>
        </w:r>
        <w:r>
          <w:fldChar w:fldCharType="separate"/>
        </w:r>
        <w:r>
          <w:t>5</w:t>
        </w:r>
        <w:r>
          <w:fldChar w:fldCharType="end"/>
        </w:r>
      </w:hyperlink>
    </w:p>
    <w:p>
      <w:pPr>
        <w:pStyle w:val="TOC2"/>
        <w:tabs>
          <w:tab w:val="right" w:leader="dot" w:pos="8306"/>
        </w:tabs>
      </w:pPr>
      <w:hyperlink w:anchor="_Toc12130" w:history="1">
        <w:r>
          <w:rPr>
            <w:rFonts w:ascii="仿宋" w:eastAsia="仿宋" w:hAnsi="仿宋" w:cs="仿宋" w:hint="eastAsia"/>
            <w:lang w:eastAsia="zh-CN"/>
          </w:rPr>
          <w:t>(一)、建筑工程设计原则</w:t>
        </w:r>
        <w:r>
          <w:tab/>
        </w:r>
        <w:r>
          <w:fldChar w:fldCharType="begin"/>
        </w:r>
        <w:r>
          <w:instrText xml:space="preserve"> PAGEREF _Toc12130 \h </w:instrText>
        </w:r>
        <w:r>
          <w:fldChar w:fldCharType="separate"/>
        </w:r>
        <w:r>
          <w:t>5</w:t>
        </w:r>
        <w:r>
          <w:fldChar w:fldCharType="end"/>
        </w:r>
      </w:hyperlink>
    </w:p>
    <w:p>
      <w:pPr>
        <w:pStyle w:val="TOC2"/>
        <w:tabs>
          <w:tab w:val="right" w:leader="dot" w:pos="8306"/>
        </w:tabs>
      </w:pPr>
      <w:hyperlink w:anchor="_Toc22749" w:history="1">
        <w:r>
          <w:rPr>
            <w:rFonts w:ascii="仿宋" w:eastAsia="仿宋" w:hAnsi="仿宋" w:cs="仿宋" w:hint="eastAsia"/>
            <w:lang w:eastAsia="zh-CN"/>
          </w:rPr>
          <w:t>(二)、土建工程设计年限及安全等级</w:t>
        </w:r>
        <w:r>
          <w:tab/>
        </w:r>
        <w:r>
          <w:fldChar w:fldCharType="begin"/>
        </w:r>
        <w:r>
          <w:instrText xml:space="preserve"> PAGEREF _Toc22749 \h </w:instrText>
        </w:r>
        <w:r>
          <w:fldChar w:fldCharType="separate"/>
        </w:r>
        <w:r>
          <w:t>6</w:t>
        </w:r>
        <w:r>
          <w:fldChar w:fldCharType="end"/>
        </w:r>
      </w:hyperlink>
    </w:p>
    <w:p>
      <w:pPr>
        <w:pStyle w:val="TOC2"/>
        <w:tabs>
          <w:tab w:val="right" w:leader="dot" w:pos="8306"/>
        </w:tabs>
      </w:pPr>
      <w:hyperlink w:anchor="_Toc31065" w:history="1">
        <w:r>
          <w:rPr>
            <w:rFonts w:ascii="仿宋" w:eastAsia="仿宋" w:hAnsi="仿宋" w:cs="仿宋" w:hint="eastAsia"/>
            <w:lang w:eastAsia="zh-CN"/>
          </w:rPr>
          <w:t>(三)、建筑工程设计总体要求</w:t>
        </w:r>
        <w:r>
          <w:tab/>
        </w:r>
        <w:r>
          <w:fldChar w:fldCharType="begin"/>
        </w:r>
        <w:r>
          <w:instrText xml:space="preserve"> PAGEREF _Toc31065 \h </w:instrText>
        </w:r>
        <w:r>
          <w:fldChar w:fldCharType="separate"/>
        </w:r>
        <w:r>
          <w:t>7</w:t>
        </w:r>
        <w:r>
          <w:fldChar w:fldCharType="end"/>
        </w:r>
      </w:hyperlink>
    </w:p>
    <w:p>
      <w:pPr>
        <w:pStyle w:val="TOC2"/>
        <w:tabs>
          <w:tab w:val="right" w:leader="dot" w:pos="8306"/>
        </w:tabs>
      </w:pPr>
      <w:hyperlink w:anchor="_Toc907" w:history="1">
        <w:r>
          <w:rPr>
            <w:rFonts w:ascii="仿宋" w:eastAsia="仿宋" w:hAnsi="仿宋" w:cs="仿宋" w:hint="eastAsia"/>
            <w:lang w:eastAsia="zh-CN"/>
          </w:rPr>
          <w:t>(四)、土建工程建设指标</w:t>
        </w:r>
        <w:r>
          <w:tab/>
        </w:r>
        <w:r>
          <w:fldChar w:fldCharType="begin"/>
        </w:r>
        <w:r>
          <w:instrText xml:space="preserve"> PAGEREF _Toc907 \h </w:instrText>
        </w:r>
        <w:r>
          <w:fldChar w:fldCharType="separate"/>
        </w:r>
        <w:r>
          <w:t>8</w:t>
        </w:r>
        <w:r>
          <w:fldChar w:fldCharType="end"/>
        </w:r>
      </w:hyperlink>
    </w:p>
    <w:p>
      <w:pPr>
        <w:pStyle w:val="TOC1"/>
        <w:tabs>
          <w:tab w:val="right" w:leader="dot" w:pos="8306"/>
        </w:tabs>
      </w:pPr>
      <w:hyperlink w:anchor="_Toc6833" w:history="1">
        <w:r>
          <w:rPr>
            <w:rFonts w:ascii="仿宋" w:eastAsia="仿宋" w:hAnsi="仿宋" w:cs="仿宋" w:hint="eastAsia"/>
            <w:lang w:eastAsia="zh-CN"/>
          </w:rPr>
          <w:t>三、加气加注设备项目绩效评估</w:t>
        </w:r>
        <w:r>
          <w:tab/>
        </w:r>
        <w:r>
          <w:fldChar w:fldCharType="begin"/>
        </w:r>
        <w:r>
          <w:instrText xml:space="preserve"> PAGEREF _Toc6833 \h </w:instrText>
        </w:r>
        <w:r>
          <w:fldChar w:fldCharType="separate"/>
        </w:r>
        <w:r>
          <w:t>8</w:t>
        </w:r>
        <w:r>
          <w:fldChar w:fldCharType="end"/>
        </w:r>
      </w:hyperlink>
    </w:p>
    <w:p>
      <w:pPr>
        <w:pStyle w:val="TOC2"/>
        <w:tabs>
          <w:tab w:val="right" w:leader="dot" w:pos="8306"/>
        </w:tabs>
      </w:pPr>
      <w:hyperlink w:anchor="_Toc2554" w:history="1">
        <w:r>
          <w:rPr>
            <w:rFonts w:ascii="仿宋" w:eastAsia="仿宋" w:hAnsi="仿宋" w:cs="仿宋" w:hint="eastAsia"/>
            <w:lang w:eastAsia="zh-CN"/>
          </w:rPr>
          <w:t>(一)、绩效评估指标</w:t>
        </w:r>
        <w:r>
          <w:tab/>
        </w:r>
        <w:r>
          <w:fldChar w:fldCharType="begin"/>
        </w:r>
        <w:r>
          <w:instrText xml:space="preserve"> PAGEREF _Toc2554 \h </w:instrText>
        </w:r>
        <w:r>
          <w:fldChar w:fldCharType="separate"/>
        </w:r>
        <w:r>
          <w:t>8</w:t>
        </w:r>
        <w:r>
          <w:fldChar w:fldCharType="end"/>
        </w:r>
      </w:hyperlink>
    </w:p>
    <w:p>
      <w:pPr>
        <w:pStyle w:val="TOC2"/>
        <w:tabs>
          <w:tab w:val="right" w:leader="dot" w:pos="8306"/>
        </w:tabs>
      </w:pPr>
      <w:hyperlink w:anchor="_Toc23584" w:history="1">
        <w:r>
          <w:rPr>
            <w:rFonts w:ascii="仿宋" w:eastAsia="仿宋" w:hAnsi="仿宋" w:cs="仿宋" w:hint="eastAsia"/>
            <w:lang w:eastAsia="zh-CN"/>
          </w:rPr>
          <w:t>(二)、绩效评估方法</w:t>
        </w:r>
        <w:r>
          <w:tab/>
        </w:r>
        <w:r>
          <w:fldChar w:fldCharType="begin"/>
        </w:r>
        <w:r>
          <w:instrText xml:space="preserve"> PAGEREF _Toc23584 \h </w:instrText>
        </w:r>
        <w:r>
          <w:fldChar w:fldCharType="separate"/>
        </w:r>
        <w:r>
          <w:t>9</w:t>
        </w:r>
        <w:r>
          <w:fldChar w:fldCharType="end"/>
        </w:r>
      </w:hyperlink>
    </w:p>
    <w:p>
      <w:pPr>
        <w:pStyle w:val="TOC2"/>
        <w:tabs>
          <w:tab w:val="right" w:leader="dot" w:pos="8306"/>
        </w:tabs>
      </w:pPr>
      <w:hyperlink w:anchor="_Toc2839" w:history="1">
        <w:r>
          <w:rPr>
            <w:rFonts w:ascii="仿宋" w:eastAsia="仿宋" w:hAnsi="仿宋" w:cs="仿宋" w:hint="eastAsia"/>
            <w:lang w:eastAsia="zh-CN"/>
          </w:rPr>
          <w:t>(三)、绩效评估周期</w:t>
        </w:r>
        <w:r>
          <w:tab/>
        </w:r>
        <w:r>
          <w:fldChar w:fldCharType="begin"/>
        </w:r>
        <w:r>
          <w:instrText xml:space="preserve"> PAGEREF _Toc2839 \h </w:instrText>
        </w:r>
        <w:r>
          <w:fldChar w:fldCharType="separate"/>
        </w:r>
        <w:r>
          <w:t>10</w:t>
        </w:r>
        <w:r>
          <w:fldChar w:fldCharType="end"/>
        </w:r>
      </w:hyperlink>
    </w:p>
    <w:p>
      <w:pPr>
        <w:pStyle w:val="TOC1"/>
        <w:tabs>
          <w:tab w:val="right" w:leader="dot" w:pos="8306"/>
        </w:tabs>
      </w:pPr>
      <w:hyperlink w:anchor="_Toc15788" w:history="1">
        <w:r>
          <w:rPr>
            <w:rFonts w:ascii="仿宋" w:eastAsia="仿宋" w:hAnsi="仿宋" w:cs="仿宋" w:hint="eastAsia"/>
            <w:lang w:eastAsia="zh-CN"/>
          </w:rPr>
          <w:t>四、加气加注设备项目建设背景及必要性分析</w:t>
        </w:r>
        <w:r>
          <w:tab/>
        </w:r>
        <w:r>
          <w:fldChar w:fldCharType="begin"/>
        </w:r>
        <w:r>
          <w:instrText xml:space="preserve"> PAGEREF _Toc15788 \h </w:instrText>
        </w:r>
        <w:r>
          <w:fldChar w:fldCharType="separate"/>
        </w:r>
        <w:r>
          <w:t>11</w:t>
        </w:r>
        <w:r>
          <w:fldChar w:fldCharType="end"/>
        </w:r>
      </w:hyperlink>
    </w:p>
    <w:p>
      <w:pPr>
        <w:pStyle w:val="TOC2"/>
        <w:tabs>
          <w:tab w:val="right" w:leader="dot" w:pos="8306"/>
        </w:tabs>
      </w:pPr>
      <w:hyperlink w:anchor="_Toc6262" w:history="1">
        <w:r>
          <w:rPr>
            <w:rFonts w:ascii="仿宋" w:eastAsia="仿宋" w:hAnsi="仿宋" w:cs="仿宋" w:hint="eastAsia"/>
            <w:lang w:eastAsia="zh-CN"/>
          </w:rPr>
          <w:t>(一)、加气加注设备项目背景分析</w:t>
        </w:r>
        <w:r>
          <w:tab/>
        </w:r>
        <w:r>
          <w:fldChar w:fldCharType="begin"/>
        </w:r>
        <w:r>
          <w:instrText xml:space="preserve"> PAGEREF _Toc6262 \h </w:instrText>
        </w:r>
        <w:r>
          <w:fldChar w:fldCharType="separate"/>
        </w:r>
        <w:r>
          <w:t>11</w:t>
        </w:r>
        <w:r>
          <w:fldChar w:fldCharType="end"/>
        </w:r>
      </w:hyperlink>
    </w:p>
    <w:p>
      <w:pPr>
        <w:pStyle w:val="TOC2"/>
        <w:tabs>
          <w:tab w:val="right" w:leader="dot" w:pos="8306"/>
        </w:tabs>
      </w:pPr>
      <w:hyperlink w:anchor="_Toc23979" w:history="1">
        <w:r>
          <w:rPr>
            <w:rFonts w:ascii="仿宋" w:eastAsia="仿宋" w:hAnsi="仿宋" w:cs="仿宋" w:hint="eastAsia"/>
            <w:lang w:eastAsia="zh-CN"/>
          </w:rPr>
          <w:t>(二)、加气加注设备项目建设必要性分析</w:t>
        </w:r>
        <w:r>
          <w:tab/>
        </w:r>
        <w:r>
          <w:fldChar w:fldCharType="begin"/>
        </w:r>
        <w:r>
          <w:instrText xml:space="preserve"> PAGEREF _Toc23979 \h </w:instrText>
        </w:r>
        <w:r>
          <w:fldChar w:fldCharType="separate"/>
        </w:r>
        <w:r>
          <w:t>13</w:t>
        </w:r>
        <w:r>
          <w:fldChar w:fldCharType="end"/>
        </w:r>
      </w:hyperlink>
    </w:p>
    <w:p>
      <w:pPr>
        <w:pStyle w:val="TOC1"/>
        <w:tabs>
          <w:tab w:val="right" w:leader="dot" w:pos="8306"/>
        </w:tabs>
      </w:pPr>
      <w:hyperlink w:anchor="_Toc17858" w:history="1">
        <w:r>
          <w:rPr>
            <w:rFonts w:ascii="仿宋" w:eastAsia="仿宋" w:hAnsi="仿宋" w:cs="仿宋" w:hint="eastAsia"/>
            <w:lang w:eastAsia="zh-CN"/>
          </w:rPr>
          <w:t>五、加气加注设备项目选址可行性分析</w:t>
        </w:r>
        <w:r>
          <w:tab/>
        </w:r>
        <w:r>
          <w:fldChar w:fldCharType="begin"/>
        </w:r>
        <w:r>
          <w:instrText xml:space="preserve"> PAGEREF _Toc17858 \h </w:instrText>
        </w:r>
        <w:r>
          <w:fldChar w:fldCharType="separate"/>
        </w:r>
        <w:r>
          <w:t>14</w:t>
        </w:r>
        <w:r>
          <w:fldChar w:fldCharType="end"/>
        </w:r>
      </w:hyperlink>
    </w:p>
    <w:p>
      <w:pPr>
        <w:pStyle w:val="TOC2"/>
        <w:tabs>
          <w:tab w:val="right" w:leader="dot" w:pos="8306"/>
        </w:tabs>
      </w:pPr>
      <w:hyperlink w:anchor="_Toc32009" w:history="1">
        <w:r>
          <w:rPr>
            <w:rFonts w:ascii="仿宋" w:eastAsia="仿宋" w:hAnsi="仿宋" w:cs="仿宋" w:hint="eastAsia"/>
            <w:lang w:eastAsia="zh-CN"/>
          </w:rPr>
          <w:t>(一)、加气加注设备项目选址</w:t>
        </w:r>
        <w:r>
          <w:tab/>
        </w:r>
        <w:r>
          <w:fldChar w:fldCharType="begin"/>
        </w:r>
        <w:r>
          <w:instrText xml:space="preserve"> PAGEREF _Toc32009 \h </w:instrText>
        </w:r>
        <w:r>
          <w:fldChar w:fldCharType="separate"/>
        </w:r>
        <w:r>
          <w:t>14</w:t>
        </w:r>
        <w:r>
          <w:fldChar w:fldCharType="end"/>
        </w:r>
      </w:hyperlink>
    </w:p>
    <w:p>
      <w:pPr>
        <w:pStyle w:val="TOC2"/>
        <w:tabs>
          <w:tab w:val="right" w:leader="dot" w:pos="8306"/>
        </w:tabs>
      </w:pPr>
      <w:hyperlink w:anchor="_Toc1145" w:history="1">
        <w:r>
          <w:rPr>
            <w:rFonts w:ascii="仿宋" w:eastAsia="仿宋" w:hAnsi="仿宋" w:cs="仿宋" w:hint="eastAsia"/>
            <w:lang w:eastAsia="zh-CN"/>
          </w:rPr>
          <w:t>(二)、用地控制指标</w:t>
        </w:r>
        <w:r>
          <w:tab/>
        </w:r>
        <w:r>
          <w:fldChar w:fldCharType="begin"/>
        </w:r>
        <w:r>
          <w:instrText xml:space="preserve"> PAGEREF _Toc1145 \h </w:instrText>
        </w:r>
        <w:r>
          <w:fldChar w:fldCharType="separate"/>
        </w:r>
        <w:r>
          <w:t>15</w:t>
        </w:r>
        <w:r>
          <w:fldChar w:fldCharType="end"/>
        </w:r>
      </w:hyperlink>
    </w:p>
    <w:p>
      <w:pPr>
        <w:pStyle w:val="TOC2"/>
        <w:tabs>
          <w:tab w:val="right" w:leader="dot" w:pos="8306"/>
        </w:tabs>
      </w:pPr>
      <w:hyperlink w:anchor="_Toc12938" w:history="1">
        <w:r>
          <w:rPr>
            <w:rFonts w:ascii="仿宋" w:eastAsia="仿宋" w:hAnsi="仿宋" w:cs="仿宋" w:hint="eastAsia"/>
            <w:lang w:eastAsia="zh-CN"/>
          </w:rPr>
          <w:t>(三)、节约用地措施</w:t>
        </w:r>
        <w:r>
          <w:tab/>
        </w:r>
        <w:r>
          <w:fldChar w:fldCharType="begin"/>
        </w:r>
        <w:r>
          <w:instrText xml:space="preserve"> PAGEREF _Toc12938 \h </w:instrText>
        </w:r>
        <w:r>
          <w:fldChar w:fldCharType="separate"/>
        </w:r>
        <w:r>
          <w:t>16</w:t>
        </w:r>
        <w:r>
          <w:fldChar w:fldCharType="end"/>
        </w:r>
      </w:hyperlink>
    </w:p>
    <w:p>
      <w:pPr>
        <w:pStyle w:val="TOC2"/>
        <w:tabs>
          <w:tab w:val="right" w:leader="dot" w:pos="8306"/>
        </w:tabs>
      </w:pPr>
      <w:hyperlink w:anchor="_Toc13993" w:history="1">
        <w:r>
          <w:rPr>
            <w:rFonts w:ascii="仿宋" w:eastAsia="仿宋" w:hAnsi="仿宋" w:cs="仿宋" w:hint="eastAsia"/>
            <w:lang w:eastAsia="zh-CN"/>
          </w:rPr>
          <w:t>(四)、总图布置方案</w:t>
        </w:r>
        <w:r>
          <w:tab/>
        </w:r>
        <w:r>
          <w:fldChar w:fldCharType="begin"/>
        </w:r>
        <w:r>
          <w:instrText xml:space="preserve"> PAGEREF _Toc13993 \h </w:instrText>
        </w:r>
        <w:r>
          <w:fldChar w:fldCharType="separate"/>
        </w:r>
        <w:r>
          <w:t>18</w:t>
        </w:r>
        <w:r>
          <w:fldChar w:fldCharType="end"/>
        </w:r>
      </w:hyperlink>
    </w:p>
    <w:p>
      <w:pPr>
        <w:pStyle w:val="TOC2"/>
        <w:tabs>
          <w:tab w:val="right" w:leader="dot" w:pos="8306"/>
        </w:tabs>
      </w:pPr>
      <w:hyperlink w:anchor="_Toc11532" w:history="1">
        <w:r>
          <w:rPr>
            <w:rFonts w:ascii="仿宋" w:eastAsia="仿宋" w:hAnsi="仿宋" w:cs="仿宋" w:hint="eastAsia"/>
            <w:lang w:eastAsia="zh-CN"/>
          </w:rPr>
          <w:t>(五)、选址综合评价</w:t>
        </w:r>
        <w:r>
          <w:tab/>
        </w:r>
        <w:r>
          <w:fldChar w:fldCharType="begin"/>
        </w:r>
        <w:r>
          <w:instrText xml:space="preserve"> PAGEREF _Toc11532 \h </w:instrText>
        </w:r>
        <w:r>
          <w:fldChar w:fldCharType="separate"/>
        </w:r>
        <w:r>
          <w:t>19</w:t>
        </w:r>
        <w:r>
          <w:fldChar w:fldCharType="end"/>
        </w:r>
      </w:hyperlink>
    </w:p>
    <w:p>
      <w:pPr>
        <w:pStyle w:val="TOC1"/>
        <w:tabs>
          <w:tab w:val="right" w:leader="dot" w:pos="8306"/>
        </w:tabs>
      </w:pPr>
      <w:hyperlink w:anchor="_Toc30864" w:history="1">
        <w:r>
          <w:rPr>
            <w:rFonts w:ascii="仿宋" w:eastAsia="仿宋" w:hAnsi="仿宋" w:cs="仿宋" w:hint="eastAsia"/>
            <w:lang w:eastAsia="zh-CN"/>
          </w:rPr>
          <w:t>六、加气加注设备项目可持续发展</w:t>
        </w:r>
        <w:r>
          <w:tab/>
        </w:r>
        <w:r>
          <w:fldChar w:fldCharType="begin"/>
        </w:r>
        <w:r>
          <w:instrText xml:space="preserve"> PAGEREF _Toc30864 \h </w:instrText>
        </w:r>
        <w:r>
          <w:fldChar w:fldCharType="separate"/>
        </w:r>
        <w:r>
          <w:t>20</w:t>
        </w:r>
        <w:r>
          <w:fldChar w:fldCharType="end"/>
        </w:r>
      </w:hyperlink>
    </w:p>
    <w:p>
      <w:pPr>
        <w:pStyle w:val="TOC2"/>
        <w:tabs>
          <w:tab w:val="right" w:leader="dot" w:pos="8306"/>
        </w:tabs>
      </w:pPr>
      <w:hyperlink w:anchor="_Toc9515" w:history="1">
        <w:r>
          <w:rPr>
            <w:rFonts w:ascii="仿宋" w:eastAsia="仿宋" w:hAnsi="仿宋" w:cs="仿宋" w:hint="eastAsia"/>
            <w:lang w:eastAsia="zh-CN"/>
          </w:rPr>
          <w:t>(一)、可持续战略与实践</w:t>
        </w:r>
        <w:r>
          <w:tab/>
        </w:r>
        <w:r>
          <w:fldChar w:fldCharType="begin"/>
        </w:r>
        <w:r>
          <w:instrText xml:space="preserve"> PAGEREF _Toc9515 \h </w:instrText>
        </w:r>
        <w:r>
          <w:fldChar w:fldCharType="separate"/>
        </w:r>
        <w:r>
          <w:t>20</w:t>
        </w:r>
        <w:r>
          <w:fldChar w:fldCharType="end"/>
        </w:r>
      </w:hyperlink>
    </w:p>
    <w:p>
      <w:pPr>
        <w:pStyle w:val="TOC2"/>
        <w:tabs>
          <w:tab w:val="right" w:leader="dot" w:pos="8306"/>
        </w:tabs>
      </w:pPr>
      <w:hyperlink w:anchor="_Toc24656" w:history="1">
        <w:r>
          <w:rPr>
            <w:rFonts w:ascii="仿宋" w:eastAsia="仿宋" w:hAnsi="仿宋" w:cs="仿宋" w:hint="eastAsia"/>
            <w:lang w:eastAsia="zh-CN"/>
          </w:rPr>
          <w:t>(二)、环保与社会责任</w:t>
        </w:r>
        <w:r>
          <w:tab/>
        </w:r>
        <w:r>
          <w:fldChar w:fldCharType="begin"/>
        </w:r>
        <w:r>
          <w:instrText xml:space="preserve"> PAGEREF _Toc24656 \h </w:instrText>
        </w:r>
        <w:r>
          <w:fldChar w:fldCharType="separate"/>
        </w:r>
        <w:r>
          <w:t>20</w:t>
        </w:r>
        <w:r>
          <w:fldChar w:fldCharType="end"/>
        </w:r>
      </w:hyperlink>
    </w:p>
    <w:p>
      <w:pPr>
        <w:pStyle w:val="TOC1"/>
        <w:tabs>
          <w:tab w:val="right" w:leader="dot" w:pos="8306"/>
        </w:tabs>
      </w:pPr>
      <w:hyperlink w:anchor="_Toc24754" w:history="1">
        <w:r>
          <w:rPr>
            <w:rFonts w:ascii="仿宋" w:eastAsia="仿宋" w:hAnsi="仿宋" w:cs="仿宋" w:hint="eastAsia"/>
            <w:lang w:eastAsia="zh-CN"/>
          </w:rPr>
          <w:t>七、加气加注设备项目社会影响</w:t>
        </w:r>
        <w:r>
          <w:tab/>
        </w:r>
        <w:r>
          <w:fldChar w:fldCharType="begin"/>
        </w:r>
        <w:r>
          <w:instrText xml:space="preserve"> PAGEREF _Toc24754 \h </w:instrText>
        </w:r>
        <w:r>
          <w:fldChar w:fldCharType="separate"/>
        </w:r>
        <w:r>
          <w:t>21</w:t>
        </w:r>
        <w:r>
          <w:fldChar w:fldCharType="end"/>
        </w:r>
      </w:hyperlink>
    </w:p>
    <w:p>
      <w:pPr>
        <w:pStyle w:val="TOC2"/>
        <w:tabs>
          <w:tab w:val="right" w:leader="dot" w:pos="8306"/>
        </w:tabs>
      </w:pPr>
      <w:hyperlink w:anchor="_Toc11275" w:history="1">
        <w:r>
          <w:rPr>
            <w:rFonts w:ascii="仿宋" w:eastAsia="仿宋" w:hAnsi="仿宋" w:cs="仿宋" w:hint="eastAsia"/>
            <w:lang w:eastAsia="zh-CN"/>
          </w:rPr>
          <w:t>(一)、社会责任与义务</w:t>
        </w:r>
        <w:r>
          <w:tab/>
        </w:r>
        <w:r>
          <w:fldChar w:fldCharType="begin"/>
        </w:r>
        <w:r>
          <w:instrText xml:space="preserve"> PAGEREF _Toc11275 \h </w:instrText>
        </w:r>
        <w:r>
          <w:fldChar w:fldCharType="separate"/>
        </w:r>
        <w:r>
          <w:t>21</w:t>
        </w:r>
        <w:r>
          <w:fldChar w:fldCharType="end"/>
        </w:r>
      </w:hyperlink>
    </w:p>
    <w:p>
      <w:pPr>
        <w:pStyle w:val="TOC2"/>
        <w:tabs>
          <w:tab w:val="right" w:leader="dot" w:pos="8306"/>
        </w:tabs>
      </w:pPr>
      <w:hyperlink w:anchor="_Toc32431" w:history="1">
        <w:r>
          <w:rPr>
            <w:rFonts w:ascii="仿宋" w:eastAsia="仿宋" w:hAnsi="仿宋" w:cs="仿宋" w:hint="eastAsia"/>
            <w:lang w:eastAsia="zh-CN"/>
          </w:rPr>
          <w:t>(二)、社会参与与沟通</w:t>
        </w:r>
        <w:r>
          <w:tab/>
        </w:r>
        <w:r>
          <w:fldChar w:fldCharType="begin"/>
        </w:r>
        <w:r>
          <w:instrText xml:space="preserve"> PAGEREF _Toc32431 \h </w:instrText>
        </w:r>
        <w:r>
          <w:fldChar w:fldCharType="separate"/>
        </w:r>
        <w:r>
          <w:t>22</w:t>
        </w:r>
        <w:r>
          <w:fldChar w:fldCharType="end"/>
        </w:r>
      </w:hyperlink>
    </w:p>
    <w:p>
      <w:pPr>
        <w:pStyle w:val="TOC1"/>
        <w:tabs>
          <w:tab w:val="right" w:leader="dot" w:pos="8306"/>
        </w:tabs>
      </w:pPr>
      <w:hyperlink w:anchor="_Toc23083" w:history="1">
        <w:r>
          <w:rPr>
            <w:rFonts w:ascii="仿宋" w:eastAsia="仿宋" w:hAnsi="仿宋" w:cs="仿宋" w:hint="eastAsia"/>
            <w:lang w:eastAsia="zh-CN"/>
          </w:rPr>
          <w:t>八、加气加注设备项目创新与研发</w:t>
        </w:r>
        <w:r>
          <w:tab/>
        </w:r>
        <w:r>
          <w:fldChar w:fldCharType="begin"/>
        </w:r>
        <w:r>
          <w:instrText xml:space="preserve"> PAGEREF _Toc23083 \h </w:instrText>
        </w:r>
        <w:r>
          <w:fldChar w:fldCharType="separate"/>
        </w:r>
        <w:r>
          <w:t>23</w:t>
        </w:r>
        <w:r>
          <w:fldChar w:fldCharType="end"/>
        </w:r>
      </w:hyperlink>
    </w:p>
    <w:p>
      <w:pPr>
        <w:pStyle w:val="TOC2"/>
        <w:tabs>
          <w:tab w:val="right" w:leader="dot" w:pos="8306"/>
        </w:tabs>
      </w:pPr>
      <w:hyperlink w:anchor="_Toc14640" w:history="1">
        <w:r>
          <w:rPr>
            <w:rFonts w:ascii="仿宋" w:eastAsia="仿宋" w:hAnsi="仿宋" w:cs="仿宋" w:hint="eastAsia"/>
            <w:lang w:eastAsia="zh-CN"/>
          </w:rPr>
          <w:t>(一)、创新策略与方向</w:t>
        </w:r>
        <w:r>
          <w:tab/>
        </w:r>
        <w:r>
          <w:fldChar w:fldCharType="begin"/>
        </w:r>
        <w:r>
          <w:instrText xml:space="preserve"> PAGEREF _Toc14640 \h </w:instrText>
        </w:r>
        <w:r>
          <w:fldChar w:fldCharType="separate"/>
        </w:r>
        <w:r>
          <w:t>23</w:t>
        </w:r>
        <w:r>
          <w:fldChar w:fldCharType="end"/>
        </w:r>
      </w:hyperlink>
    </w:p>
    <w:p>
      <w:pPr>
        <w:pStyle w:val="TOC2"/>
        <w:tabs>
          <w:tab w:val="right" w:leader="dot" w:pos="8306"/>
        </w:tabs>
      </w:pPr>
      <w:hyperlink w:anchor="_Toc17572" w:history="1">
        <w:r>
          <w:rPr>
            <w:rFonts w:ascii="仿宋" w:eastAsia="仿宋" w:hAnsi="仿宋" w:cs="仿宋" w:hint="eastAsia"/>
            <w:lang w:eastAsia="zh-CN"/>
          </w:rPr>
          <w:t>(二)、研发规划与投入</w:t>
        </w:r>
        <w:r>
          <w:tab/>
        </w:r>
        <w:r>
          <w:fldChar w:fldCharType="begin"/>
        </w:r>
        <w:r>
          <w:instrText xml:space="preserve"> PAGEREF _Toc17572 \h </w:instrText>
        </w:r>
        <w:r>
          <w:fldChar w:fldCharType="separate"/>
        </w:r>
        <w:r>
          <w:t>24</w:t>
        </w:r>
        <w:r>
          <w:fldChar w:fldCharType="end"/>
        </w:r>
      </w:hyperlink>
    </w:p>
    <w:p>
      <w:pPr>
        <w:pStyle w:val="TOC1"/>
        <w:tabs>
          <w:tab w:val="right" w:leader="dot" w:pos="8306"/>
        </w:tabs>
      </w:pPr>
      <w:hyperlink w:anchor="_Toc29174" w:history="1">
        <w:r>
          <w:rPr>
            <w:rFonts w:ascii="仿宋" w:eastAsia="仿宋" w:hAnsi="仿宋" w:cs="仿宋" w:hint="eastAsia"/>
            <w:lang w:eastAsia="zh-CN"/>
          </w:rPr>
          <w:t>九、加气加注设备项目人力资源培养与发展</w:t>
        </w:r>
        <w:r>
          <w:tab/>
        </w:r>
        <w:r>
          <w:fldChar w:fldCharType="begin"/>
        </w:r>
        <w:r>
          <w:instrText xml:space="preserve"> PAGEREF _Toc29174 \h </w:instrText>
        </w:r>
        <w:r>
          <w:fldChar w:fldCharType="separate"/>
        </w:r>
        <w:r>
          <w:t>26</w:t>
        </w:r>
        <w:r>
          <w:fldChar w:fldCharType="end"/>
        </w:r>
      </w:hyperlink>
    </w:p>
    <w:p>
      <w:pPr>
        <w:pStyle w:val="TOC2"/>
        <w:tabs>
          <w:tab w:val="right" w:leader="dot" w:pos="8306"/>
        </w:tabs>
      </w:pPr>
      <w:hyperlink w:anchor="_Toc24420" w:history="1">
        <w:r>
          <w:rPr>
            <w:rFonts w:ascii="仿宋" w:eastAsia="仿宋" w:hAnsi="仿宋" w:cs="仿宋" w:hint="eastAsia"/>
            <w:lang w:eastAsia="zh-CN"/>
          </w:rPr>
          <w:t>(一)、人才需求与规划</w:t>
        </w:r>
        <w:r>
          <w:tab/>
        </w:r>
        <w:r>
          <w:fldChar w:fldCharType="begin"/>
        </w:r>
        <w:r>
          <w:instrText xml:space="preserve"> PAGEREF _Toc24420 \h </w:instrText>
        </w:r>
        <w:r>
          <w:fldChar w:fldCharType="separate"/>
        </w:r>
        <w:r>
          <w:t>26</w:t>
        </w:r>
        <w:r>
          <w:fldChar w:fldCharType="end"/>
        </w:r>
      </w:hyperlink>
    </w:p>
    <w:p>
      <w:pPr>
        <w:pStyle w:val="TOC2"/>
        <w:tabs>
          <w:tab w:val="right" w:leader="dot" w:pos="8306"/>
        </w:tabs>
      </w:pPr>
      <w:hyperlink w:anchor="_Toc18843" w:history="1">
        <w:r>
          <w:rPr>
            <w:rFonts w:ascii="仿宋" w:eastAsia="仿宋" w:hAnsi="仿宋" w:cs="仿宋" w:hint="eastAsia"/>
            <w:lang w:eastAsia="zh-CN"/>
          </w:rPr>
          <w:t>(二)、培训与发展计划</w:t>
        </w:r>
        <w:r>
          <w:tab/>
        </w:r>
        <w:r>
          <w:fldChar w:fldCharType="begin"/>
        </w:r>
        <w:r>
          <w:instrText xml:space="preserve"> PAGEREF _Toc18843 \h </w:instrText>
        </w:r>
        <w:r>
          <w:fldChar w:fldCharType="separate"/>
        </w:r>
        <w:r>
          <w:t>27</w:t>
        </w:r>
        <w:r>
          <w:fldChar w:fldCharType="end"/>
        </w:r>
      </w:hyperlink>
    </w:p>
    <w:p>
      <w:pPr>
        <w:pStyle w:val="TOC1"/>
        <w:tabs>
          <w:tab w:val="right" w:leader="dot" w:pos="8306"/>
        </w:tabs>
      </w:pPr>
      <w:hyperlink w:anchor="_Toc31585" w:history="1">
        <w:r>
          <w:rPr>
            <w:rFonts w:ascii="仿宋" w:eastAsia="仿宋" w:hAnsi="仿宋" w:cs="仿宋" w:hint="eastAsia"/>
            <w:lang w:eastAsia="zh-CN"/>
          </w:rPr>
          <w:t>十、加气加注设备项目经营效益</w:t>
        </w:r>
        <w:r>
          <w:tab/>
        </w:r>
        <w:r>
          <w:fldChar w:fldCharType="begin"/>
        </w:r>
        <w:r>
          <w:instrText xml:space="preserve"> PAGEREF _Toc31585 \h </w:instrText>
        </w:r>
        <w:r>
          <w:fldChar w:fldCharType="separate"/>
        </w:r>
        <w:r>
          <w:t>27</w:t>
        </w:r>
        <w:r>
          <w:fldChar w:fldCharType="end"/>
        </w:r>
      </w:hyperlink>
    </w:p>
    <w:p>
      <w:pPr>
        <w:pStyle w:val="TOC2"/>
        <w:tabs>
          <w:tab w:val="right" w:leader="dot" w:pos="8306"/>
        </w:tabs>
      </w:pPr>
      <w:hyperlink w:anchor="_Toc15612" w:history="1">
        <w:r>
          <w:rPr>
            <w:rFonts w:ascii="仿宋" w:eastAsia="仿宋" w:hAnsi="仿宋" w:cs="仿宋" w:hint="eastAsia"/>
            <w:lang w:eastAsia="zh-CN"/>
          </w:rPr>
          <w:t>(一)、经济评价财务测算</w:t>
        </w:r>
        <w:r>
          <w:tab/>
        </w:r>
        <w:r>
          <w:fldChar w:fldCharType="begin"/>
        </w:r>
        <w:r>
          <w:instrText xml:space="preserve"> PAGEREF _Toc15612 \h </w:instrText>
        </w:r>
        <w:r>
          <w:fldChar w:fldCharType="separate"/>
        </w:r>
        <w:r>
          <w:t>27</w:t>
        </w:r>
        <w:r>
          <w:fldChar w:fldCharType="end"/>
        </w:r>
      </w:hyperlink>
    </w:p>
    <w:p>
      <w:pPr>
        <w:pStyle w:val="TOC2"/>
        <w:tabs>
          <w:tab w:val="right" w:leader="dot" w:pos="8306"/>
        </w:tabs>
      </w:pPr>
      <w:hyperlink w:anchor="_Toc15064" w:history="1">
        <w:r>
          <w:rPr>
            <w:rFonts w:ascii="仿宋" w:eastAsia="仿宋" w:hAnsi="仿宋" w:cs="仿宋" w:hint="eastAsia"/>
            <w:lang w:eastAsia="zh-CN"/>
          </w:rPr>
          <w:t>(二)、加气加注设备项目盈利能力分析</w:t>
        </w:r>
        <w:r>
          <w:tab/>
        </w:r>
        <w:r>
          <w:fldChar w:fldCharType="begin"/>
        </w:r>
        <w:r>
          <w:instrText xml:space="preserve"> PAGEREF _Toc15064 \h </w:instrText>
        </w:r>
        <w:r>
          <w:fldChar w:fldCharType="separate"/>
        </w:r>
        <w:r>
          <w:t>29</w:t>
        </w:r>
        <w:r>
          <w:fldChar w:fldCharType="end"/>
        </w:r>
      </w:hyperlink>
    </w:p>
    <w:p>
      <w:pPr>
        <w:pStyle w:val="TOC1"/>
        <w:tabs>
          <w:tab w:val="right" w:leader="dot" w:pos="8306"/>
        </w:tabs>
      </w:pPr>
      <w:hyperlink w:anchor="_Toc25321" w:history="1">
        <w:r>
          <w:rPr>
            <w:rFonts w:ascii="仿宋" w:eastAsia="仿宋" w:hAnsi="仿宋" w:cs="仿宋" w:hint="eastAsia"/>
            <w:lang w:eastAsia="zh-CN"/>
          </w:rPr>
          <w:t>十一、加气加注设备项目计划安排</w:t>
        </w:r>
        <w:r>
          <w:tab/>
        </w:r>
        <w:r>
          <w:fldChar w:fldCharType="begin"/>
        </w:r>
        <w:r>
          <w:instrText xml:space="preserve"> PAGEREF _Toc25321 \h </w:instrText>
        </w:r>
        <w:r>
          <w:fldChar w:fldCharType="separate"/>
        </w:r>
        <w:r>
          <w:t>29</w:t>
        </w:r>
        <w:r>
          <w:fldChar w:fldCharType="end"/>
        </w:r>
      </w:hyperlink>
    </w:p>
    <w:p>
      <w:pPr>
        <w:pStyle w:val="TOC2"/>
        <w:tabs>
          <w:tab w:val="right" w:leader="dot" w:pos="8306"/>
        </w:tabs>
      </w:pPr>
      <w:hyperlink w:anchor="_Toc2235" w:history="1">
        <w:r>
          <w:rPr>
            <w:rFonts w:ascii="仿宋" w:eastAsia="仿宋" w:hAnsi="仿宋" w:cs="仿宋" w:hint="eastAsia"/>
            <w:lang w:eastAsia="zh-CN"/>
          </w:rPr>
          <w:t>(一)、建设周期</w:t>
        </w:r>
        <w:r>
          <w:tab/>
        </w:r>
        <w:r>
          <w:fldChar w:fldCharType="begin"/>
        </w:r>
        <w:r>
          <w:instrText xml:space="preserve"> PAGEREF _Toc2235 \h </w:instrText>
        </w:r>
        <w:r>
          <w:fldChar w:fldCharType="separate"/>
        </w:r>
        <w:r>
          <w:t>29</w:t>
        </w:r>
        <w:r>
          <w:fldChar w:fldCharType="end"/>
        </w:r>
      </w:hyperlink>
    </w:p>
    <w:p>
      <w:pPr>
        <w:pStyle w:val="TOC2"/>
        <w:tabs>
          <w:tab w:val="right" w:leader="dot" w:pos="8306"/>
        </w:tabs>
      </w:pPr>
      <w:hyperlink w:anchor="_Toc29801" w:history="1">
        <w:r>
          <w:rPr>
            <w:rFonts w:ascii="仿宋" w:eastAsia="仿宋" w:hAnsi="仿宋" w:cs="仿宋" w:hint="eastAsia"/>
            <w:lang w:eastAsia="zh-CN"/>
          </w:rPr>
          <w:t>(二)、建设进度</w:t>
        </w:r>
        <w:r>
          <w:tab/>
        </w:r>
        <w:r>
          <w:fldChar w:fldCharType="begin"/>
        </w:r>
        <w:r>
          <w:instrText xml:space="preserve"> PAGEREF _Toc29801 \h </w:instrText>
        </w:r>
        <w:r>
          <w:fldChar w:fldCharType="separate"/>
        </w:r>
        <w:r>
          <w:t>30</w:t>
        </w:r>
        <w:r>
          <w:fldChar w:fldCharType="end"/>
        </w:r>
      </w:hyperlink>
    </w:p>
    <w:p>
      <w:pPr>
        <w:pStyle w:val="TOC2"/>
        <w:tabs>
          <w:tab w:val="right" w:leader="dot" w:pos="8306"/>
        </w:tabs>
      </w:pPr>
      <w:hyperlink w:anchor="_Toc13411" w:history="1">
        <w:r>
          <w:rPr>
            <w:rFonts w:ascii="仿宋" w:eastAsia="仿宋" w:hAnsi="仿宋" w:cs="仿宋" w:hint="eastAsia"/>
            <w:lang w:eastAsia="zh-CN"/>
          </w:rPr>
          <w:t>(三)、进度安排注意事项</w:t>
        </w:r>
        <w:r>
          <w:tab/>
        </w:r>
        <w:r>
          <w:fldChar w:fldCharType="begin"/>
        </w:r>
        <w:r>
          <w:instrText xml:space="preserve"> PAGEREF _Toc13411 \h </w:instrText>
        </w:r>
        <w:r>
          <w:fldChar w:fldCharType="separate"/>
        </w:r>
        <w:r>
          <w:t>31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576" w:history="1">
        <w:r>
          <w:rPr>
            <w:rFonts w:ascii="仿宋" w:eastAsia="仿宋" w:hAnsi="仿宋" w:cs="仿宋" w:hint="eastAsia"/>
            <w:lang w:eastAsia="zh-CN"/>
          </w:rPr>
          <w:t>(四)、人力资源配置</w:t>
        </w:r>
        <w:r>
          <w:tab/>
        </w:r>
        <w:r>
          <w:fldChar w:fldCharType="begin"/>
        </w:r>
        <w:r>
          <w:instrText xml:space="preserve"> PAGEREF _Toc23576 \h </w:instrText>
        </w:r>
        <w:r>
          <w:fldChar w:fldCharType="separate"/>
        </w:r>
        <w:r>
          <w:t>33</w:t>
        </w:r>
        <w:r>
          <w:fldChar w:fldCharType="end"/>
        </w:r>
      </w:hyperlink>
    </w:p>
    <w:p>
      <w:pPr>
        <w:pStyle w:val="TOC1"/>
        <w:tabs>
          <w:tab w:val="right" w:leader="dot" w:pos="8306"/>
        </w:tabs>
      </w:pPr>
      <w:hyperlink w:anchor="_Toc7167" w:history="1">
        <w:r>
          <w:rPr>
            <w:rFonts w:ascii="仿宋" w:eastAsia="仿宋" w:hAnsi="仿宋" w:cs="仿宋" w:hint="eastAsia"/>
            <w:lang w:eastAsia="zh-CN"/>
          </w:rPr>
          <w:t>十二、加气加注设备项目人力资源管理</w:t>
        </w:r>
        <w:r>
          <w:tab/>
        </w:r>
        <w:r>
          <w:fldChar w:fldCharType="begin"/>
        </w:r>
        <w:r>
          <w:instrText xml:space="preserve"> PAGEREF _Toc7167 \h </w:instrText>
        </w:r>
        <w:r>
          <w:fldChar w:fldCharType="separate"/>
        </w:r>
        <w:r>
          <w:t>34</w:t>
        </w:r>
        <w:r>
          <w:fldChar w:fldCharType="end"/>
        </w:r>
      </w:hyperlink>
    </w:p>
    <w:p>
      <w:pPr>
        <w:pStyle w:val="TOC2"/>
        <w:tabs>
          <w:tab w:val="right" w:leader="dot" w:pos="8306"/>
        </w:tabs>
      </w:pPr>
      <w:hyperlink w:anchor="_Toc11619" w:history="1">
        <w:r>
          <w:rPr>
            <w:rFonts w:ascii="仿宋" w:eastAsia="仿宋" w:hAnsi="仿宋" w:cs="仿宋" w:hint="eastAsia"/>
            <w:lang w:eastAsia="zh-CN"/>
          </w:rPr>
          <w:t>(一)、建立健全的预算管理制度</w:t>
        </w:r>
        <w:r>
          <w:tab/>
        </w:r>
        <w:r>
          <w:fldChar w:fldCharType="begin"/>
        </w:r>
        <w:r>
          <w:instrText xml:space="preserve"> PAGEREF _Toc11619 \h </w:instrText>
        </w:r>
        <w:r>
          <w:fldChar w:fldCharType="separate"/>
        </w:r>
        <w:r>
          <w:t>34</w:t>
        </w:r>
        <w:r>
          <w:fldChar w:fldCharType="end"/>
        </w:r>
      </w:hyperlink>
    </w:p>
    <w:p>
      <w:pPr>
        <w:pStyle w:val="TOC2"/>
        <w:tabs>
          <w:tab w:val="right" w:leader="dot" w:pos="8306"/>
        </w:tabs>
      </w:pPr>
      <w:hyperlink w:anchor="_Toc25437" w:history="1">
        <w:r>
          <w:rPr>
            <w:rFonts w:ascii="仿宋" w:eastAsia="仿宋" w:hAnsi="仿宋" w:cs="仿宋" w:hint="eastAsia"/>
            <w:lang w:eastAsia="zh-CN"/>
          </w:rPr>
          <w:t>(二)、加强资金流动监控</w:t>
        </w:r>
        <w:r>
          <w:tab/>
        </w:r>
        <w:r>
          <w:fldChar w:fldCharType="begin"/>
        </w:r>
        <w:r>
          <w:instrText xml:space="preserve"> PAGEREF _Toc25437 \h </w:instrText>
        </w:r>
        <w:r>
          <w:fldChar w:fldCharType="separate"/>
        </w:r>
        <w:r>
          <w:t>35</w:t>
        </w:r>
        <w:r>
          <w:fldChar w:fldCharType="end"/>
        </w:r>
      </w:hyperlink>
    </w:p>
    <w:p>
      <w:pPr>
        <w:pStyle w:val="TOC2"/>
        <w:tabs>
          <w:tab w:val="right" w:leader="dot" w:pos="8306"/>
        </w:tabs>
      </w:pPr>
      <w:hyperlink w:anchor="_Toc10925" w:history="1">
        <w:r>
          <w:rPr>
            <w:rFonts w:ascii="仿宋" w:eastAsia="仿宋" w:hAnsi="仿宋" w:cs="仿宋" w:hint="eastAsia"/>
            <w:lang w:eastAsia="zh-CN"/>
          </w:rPr>
          <w:t>(三)、制定完善的风险控制机制</w:t>
        </w:r>
        <w:r>
          <w:tab/>
        </w:r>
        <w:r>
          <w:fldChar w:fldCharType="begin"/>
        </w:r>
        <w:r>
          <w:instrText xml:space="preserve"> PAGEREF _Toc10925 \h </w:instrText>
        </w:r>
        <w:r>
          <w:fldChar w:fldCharType="separate"/>
        </w:r>
        <w:r>
          <w:t>36</w:t>
        </w:r>
        <w:r>
          <w:fldChar w:fldCharType="end"/>
        </w:r>
      </w:hyperlink>
    </w:p>
    <w:p>
      <w:pPr>
        <w:pStyle w:val="TOC2"/>
        <w:tabs>
          <w:tab w:val="right" w:leader="dot" w:pos="8306"/>
        </w:tabs>
      </w:pPr>
      <w:hyperlink w:anchor="_Toc25077" w:history="1">
        <w:r>
          <w:rPr>
            <w:rFonts w:ascii="仿宋" w:eastAsia="仿宋" w:hAnsi="仿宋" w:cs="仿宋" w:hint="eastAsia"/>
            <w:lang w:eastAsia="zh-CN"/>
          </w:rPr>
          <w:t>(四)、优化成本管理</w:t>
        </w:r>
        <w:r>
          <w:tab/>
        </w:r>
        <w:r>
          <w:fldChar w:fldCharType="begin"/>
        </w:r>
        <w:r>
          <w:instrText xml:space="preserve"> PAGEREF _Toc25077 \h </w:instrText>
        </w:r>
        <w:r>
          <w:fldChar w:fldCharType="separate"/>
        </w:r>
        <w:r>
          <w:t>38</w:t>
        </w:r>
        <w:r>
          <w:fldChar w:fldCharType="end"/>
        </w:r>
      </w:hyperlink>
    </w:p>
    <w:p>
      <w:pPr>
        <w:pStyle w:val="TOC1"/>
        <w:tabs>
          <w:tab w:val="right" w:leader="dot" w:pos="8306"/>
        </w:tabs>
      </w:pPr>
      <w:hyperlink w:anchor="_Toc31143" w:history="1">
        <w:r>
          <w:rPr>
            <w:rFonts w:ascii="仿宋" w:eastAsia="仿宋" w:hAnsi="仿宋" w:cs="仿宋" w:hint="eastAsia"/>
            <w:lang w:eastAsia="zh-CN"/>
          </w:rPr>
          <w:t>十三、加气加注设备项目变更管理</w:t>
        </w:r>
        <w:r>
          <w:tab/>
        </w:r>
        <w:r>
          <w:fldChar w:fldCharType="begin"/>
        </w:r>
        <w:r>
          <w:instrText xml:space="preserve"> PAGEREF _Toc31143 \h </w:instrText>
        </w:r>
        <w:r>
          <w:fldChar w:fldCharType="separate"/>
        </w:r>
        <w:r>
          <w:t>39</w:t>
        </w:r>
        <w:r>
          <w:fldChar w:fldCharType="end"/>
        </w:r>
      </w:hyperlink>
    </w:p>
    <w:p>
      <w:pPr>
        <w:pStyle w:val="TOC2"/>
        <w:tabs>
          <w:tab w:val="right" w:leader="dot" w:pos="8306"/>
        </w:tabs>
      </w:pPr>
      <w:hyperlink w:anchor="_Toc2660" w:history="1">
        <w:r>
          <w:rPr>
            <w:rFonts w:ascii="仿宋" w:eastAsia="仿宋" w:hAnsi="仿宋" w:cs="仿宋" w:hint="eastAsia"/>
            <w:lang w:eastAsia="zh-CN"/>
          </w:rPr>
          <w:t>(一)、变更申请与评估</w:t>
        </w:r>
        <w:r>
          <w:tab/>
        </w:r>
        <w:r>
          <w:fldChar w:fldCharType="begin"/>
        </w:r>
        <w:r>
          <w:instrText xml:space="preserve"> PAGEREF _Toc2660 \h </w:instrText>
        </w:r>
        <w:r>
          <w:fldChar w:fldCharType="separate"/>
        </w:r>
        <w:r>
          <w:t>39</w:t>
        </w:r>
        <w:r>
          <w:fldChar w:fldCharType="end"/>
        </w:r>
      </w:hyperlink>
    </w:p>
    <w:p>
      <w:pPr>
        <w:pStyle w:val="TOC2"/>
        <w:tabs>
          <w:tab w:val="right" w:leader="dot" w:pos="8306"/>
        </w:tabs>
      </w:pPr>
      <w:hyperlink w:anchor="_Toc24416" w:history="1">
        <w:r>
          <w:rPr>
            <w:rFonts w:ascii="仿宋" w:eastAsia="仿宋" w:hAnsi="仿宋" w:cs="仿宋" w:hint="eastAsia"/>
            <w:lang w:eastAsia="zh-CN"/>
          </w:rPr>
          <w:t>(二)、变更实施与控制</w:t>
        </w:r>
        <w:r>
          <w:tab/>
        </w:r>
        <w:r>
          <w:fldChar w:fldCharType="begin"/>
        </w:r>
        <w:r>
          <w:instrText xml:space="preserve"> PAGEREF _Toc24416 \h </w:instrText>
        </w:r>
        <w:r>
          <w:fldChar w:fldCharType="separate"/>
        </w:r>
        <w:r>
          <w:t>40</w:t>
        </w:r>
        <w:r>
          <w:fldChar w:fldCharType="end"/>
        </w:r>
      </w:hyperlink>
    </w:p>
    <w:p>
      <w:pPr>
        <w:pStyle w:val="TOC1"/>
        <w:tabs>
          <w:tab w:val="right" w:leader="dot" w:pos="8306"/>
        </w:tabs>
      </w:pPr>
      <w:hyperlink w:anchor="_Toc24256" w:history="1">
        <w:r>
          <w:rPr>
            <w:rFonts w:ascii="仿宋" w:eastAsia="仿宋" w:hAnsi="仿宋" w:cs="仿宋" w:hint="eastAsia"/>
            <w:lang w:eastAsia="zh-CN"/>
          </w:rPr>
          <w:t>十四、加气加注设备项目实施保障措施</w:t>
        </w:r>
        <w:r>
          <w:tab/>
        </w:r>
        <w:r>
          <w:fldChar w:fldCharType="begin"/>
        </w:r>
        <w:r>
          <w:instrText xml:space="preserve"> PAGEREF _Toc24256 \h </w:instrText>
        </w:r>
        <w:r>
          <w:fldChar w:fldCharType="separate"/>
        </w:r>
        <w:r>
          <w:t>40</w:t>
        </w:r>
        <w:r>
          <w:fldChar w:fldCharType="end"/>
        </w:r>
      </w:hyperlink>
    </w:p>
    <w:p>
      <w:pPr>
        <w:pStyle w:val="TOC2"/>
        <w:tabs>
          <w:tab w:val="right" w:leader="dot" w:pos="8306"/>
        </w:tabs>
      </w:pPr>
      <w:hyperlink w:anchor="_Toc27096" w:history="1">
        <w:r>
          <w:rPr>
            <w:rFonts w:ascii="仿宋" w:eastAsia="仿宋" w:hAnsi="仿宋" w:cs="仿宋" w:hint="eastAsia"/>
            <w:lang w:eastAsia="zh-CN"/>
          </w:rPr>
          <w:t>(一)、加气加注设备项目实施保障机制</w:t>
        </w:r>
        <w:r>
          <w:tab/>
        </w:r>
        <w:r>
          <w:fldChar w:fldCharType="begin"/>
        </w:r>
        <w:r>
          <w:instrText xml:space="preserve"> PAGEREF _Toc27096 \h </w:instrText>
        </w:r>
        <w:r>
          <w:fldChar w:fldCharType="separate"/>
        </w:r>
        <w:r>
          <w:t>40</w:t>
        </w:r>
        <w:r>
          <w:fldChar w:fldCharType="end"/>
        </w:r>
      </w:hyperlink>
    </w:p>
    <w:p>
      <w:pPr>
        <w:pStyle w:val="TOC2"/>
        <w:tabs>
          <w:tab w:val="right" w:leader="dot" w:pos="8306"/>
        </w:tabs>
      </w:pPr>
      <w:hyperlink w:anchor="_Toc24668" w:history="1">
        <w:r>
          <w:rPr>
            <w:rFonts w:ascii="仿宋" w:eastAsia="仿宋" w:hAnsi="仿宋" w:cs="仿宋" w:hint="eastAsia"/>
            <w:lang w:eastAsia="zh-CN"/>
          </w:rPr>
          <w:t>(二)、加气加注设备项目法律合规要求</w:t>
        </w:r>
        <w:r>
          <w:tab/>
        </w:r>
        <w:r>
          <w:fldChar w:fldCharType="begin"/>
        </w:r>
        <w:r>
          <w:instrText xml:space="preserve"> PAGEREF _Toc24668 \h </w:instrText>
        </w:r>
        <w:r>
          <w:fldChar w:fldCharType="separate"/>
        </w:r>
        <w:r>
          <w:t>44</w:t>
        </w:r>
        <w:r>
          <w:fldChar w:fldCharType="end"/>
        </w:r>
      </w:hyperlink>
    </w:p>
    <w:p>
      <w:pPr>
        <w:pStyle w:val="TOC2"/>
        <w:tabs>
          <w:tab w:val="right" w:leader="dot" w:pos="8306"/>
        </w:tabs>
      </w:pPr>
      <w:hyperlink w:anchor="_Toc23318" w:history="1">
        <w:r>
          <w:rPr>
            <w:rFonts w:ascii="仿宋" w:eastAsia="仿宋" w:hAnsi="仿宋" w:cs="仿宋" w:hint="eastAsia"/>
            <w:lang w:eastAsia="zh-CN"/>
          </w:rPr>
          <w:t>(三)、加气加注设备项目合同管理与法律事务</w:t>
        </w:r>
        <w:r>
          <w:tab/>
        </w:r>
        <w:r>
          <w:fldChar w:fldCharType="begin"/>
        </w:r>
        <w:r>
          <w:instrText xml:space="preserve"> PAGEREF _Toc23318 \h </w:instrText>
        </w:r>
        <w:r>
          <w:fldChar w:fldCharType="separate"/>
        </w:r>
        <w:r>
          <w:t>48</w:t>
        </w:r>
        <w:r>
          <w:fldChar w:fldCharType="end"/>
        </w:r>
      </w:hyperlink>
    </w:p>
    <w:p>
      <w:pPr>
        <w:pStyle w:val="TOC2"/>
        <w:tabs>
          <w:tab w:val="right" w:leader="dot" w:pos="8306"/>
        </w:tabs>
      </w:pPr>
      <w:hyperlink w:anchor="_Toc7941" w:history="1">
        <w:r>
          <w:rPr>
            <w:rFonts w:ascii="仿宋" w:eastAsia="仿宋" w:hAnsi="仿宋" w:cs="仿宋" w:hint="eastAsia"/>
            <w:lang w:eastAsia="zh-CN"/>
          </w:rPr>
          <w:t>(四)、加气加注设备项目知识产权保护策略</w:t>
        </w:r>
        <w:r>
          <w:tab/>
        </w:r>
        <w:r>
          <w:fldChar w:fldCharType="begin"/>
        </w:r>
        <w:r>
          <w:instrText xml:space="preserve"> PAGEREF _Toc7941 \h </w:instrText>
        </w:r>
        <w:r>
          <w:fldChar w:fldCharType="separate"/>
        </w:r>
        <w:r>
          <w:t>55</w:t>
        </w:r>
        <w:r>
          <w:fldChar w:fldCharType="end"/>
        </w:r>
      </w:hyperlink>
    </w:p>
    <w:p>
      <w:pPr>
        <w:pStyle w:val="TOC1"/>
        <w:tabs>
          <w:tab w:val="right" w:leader="dot" w:pos="8306"/>
        </w:tabs>
      </w:pPr>
      <w:hyperlink w:anchor="_Toc2582" w:history="1">
        <w:r>
          <w:rPr>
            <w:rFonts w:ascii="仿宋" w:eastAsia="仿宋" w:hAnsi="仿宋" w:cs="仿宋" w:hint="eastAsia"/>
            <w:lang w:eastAsia="zh-CN"/>
          </w:rPr>
          <w:t>十五、供应链管理</w:t>
        </w:r>
        <w:r>
          <w:tab/>
        </w:r>
        <w:r>
          <w:fldChar w:fldCharType="begin"/>
        </w:r>
        <w:r>
          <w:instrText xml:space="preserve"> PAGEREF _Toc2582 \h </w:instrText>
        </w:r>
        <w:r>
          <w:fldChar w:fldCharType="separate"/>
        </w:r>
        <w:r>
          <w:t>57</w:t>
        </w:r>
        <w:r>
          <w:fldChar w:fldCharType="end"/>
        </w:r>
      </w:hyperlink>
    </w:p>
    <w:p>
      <w:pPr>
        <w:pStyle w:val="TOC2"/>
        <w:tabs>
          <w:tab w:val="right" w:leader="dot" w:pos="8306"/>
        </w:tabs>
      </w:pPr>
      <w:hyperlink w:anchor="_Toc27317" w:history="1">
        <w:r>
          <w:rPr>
            <w:rFonts w:ascii="仿宋" w:eastAsia="仿宋" w:hAnsi="仿宋" w:cs="仿宋" w:hint="eastAsia"/>
            <w:lang w:eastAsia="zh-CN"/>
          </w:rPr>
          <w:t>(一)、供应链战略规划</w:t>
        </w:r>
        <w:r>
          <w:tab/>
        </w:r>
        <w:r>
          <w:fldChar w:fldCharType="begin"/>
        </w:r>
        <w:r>
          <w:instrText xml:space="preserve"> PAGEREF _Toc27317 \h </w:instrText>
        </w:r>
        <w:r>
          <w:fldChar w:fldCharType="separate"/>
        </w:r>
        <w:r>
          <w:t>57</w:t>
        </w:r>
        <w:r>
          <w:fldChar w:fldCharType="end"/>
        </w:r>
      </w:hyperlink>
    </w:p>
    <w:p>
      <w:pPr>
        <w:pStyle w:val="TOC2"/>
        <w:tabs>
          <w:tab w:val="right" w:leader="dot" w:pos="8306"/>
        </w:tabs>
      </w:pPr>
      <w:hyperlink w:anchor="_Toc20495" w:history="1">
        <w:r>
          <w:rPr>
            <w:rFonts w:ascii="仿宋" w:eastAsia="仿宋" w:hAnsi="仿宋" w:cs="仿宋" w:hint="eastAsia"/>
            <w:lang w:eastAsia="zh-CN"/>
          </w:rPr>
          <w:t>(二)、供应商选择与合作</w:t>
        </w:r>
        <w:r>
          <w:tab/>
        </w:r>
        <w:r>
          <w:fldChar w:fldCharType="begin"/>
        </w:r>
        <w:r>
          <w:instrText xml:space="preserve"> PAGEREF _Toc20495 \h </w:instrText>
        </w:r>
        <w:r>
          <w:fldChar w:fldCharType="separate"/>
        </w:r>
        <w:r>
          <w:t>59</w:t>
        </w:r>
        <w:r>
          <w:fldChar w:fldCharType="end"/>
        </w:r>
      </w:hyperlink>
    </w:p>
    <w:p>
      <w:pPr>
        <w:pStyle w:val="TOC2"/>
        <w:tabs>
          <w:tab w:val="right" w:leader="dot" w:pos="8306"/>
        </w:tabs>
      </w:pPr>
      <w:hyperlink w:anchor="_Toc1103" w:history="1">
        <w:r>
          <w:rPr>
            <w:rFonts w:ascii="仿宋" w:eastAsia="仿宋" w:hAnsi="仿宋" w:cs="仿宋" w:hint="eastAsia"/>
            <w:lang w:eastAsia="zh-CN"/>
          </w:rPr>
          <w:t>(三)、物流与库存管理</w:t>
        </w:r>
        <w:r>
          <w:tab/>
        </w:r>
        <w:r>
          <w:fldChar w:fldCharType="begin"/>
        </w:r>
        <w:r>
          <w:instrText xml:space="preserve"> PAGEREF _Toc1103 \h </w:instrText>
        </w:r>
        <w:r>
          <w:fldChar w:fldCharType="separate"/>
        </w:r>
        <w:r>
          <w:t>60</w:t>
        </w:r>
        <w:r>
          <w:fldChar w:fldCharType="end"/>
        </w:r>
      </w:hyperlink>
    </w:p>
    <w:p>
      <w:pPr>
        <w:pStyle w:val="TOC1"/>
        <w:tabs>
          <w:tab w:val="right" w:leader="dot" w:pos="8306"/>
        </w:tabs>
      </w:pPr>
      <w:hyperlink w:anchor="_Toc3283" w:history="1">
        <w:r>
          <w:rPr>
            <w:rFonts w:ascii="仿宋" w:eastAsia="仿宋" w:hAnsi="仿宋" w:cs="仿宋" w:hint="eastAsia"/>
            <w:lang w:eastAsia="zh-CN"/>
          </w:rPr>
          <w:t>十六、质量管理体系</w:t>
        </w:r>
        <w:r>
          <w:tab/>
        </w:r>
        <w:r>
          <w:fldChar w:fldCharType="begin"/>
        </w:r>
        <w:r>
          <w:instrText xml:space="preserve"> PAGEREF _Toc3283 \h </w:instrText>
        </w:r>
        <w:r>
          <w:fldChar w:fldCharType="separate"/>
        </w:r>
        <w:r>
          <w:t>61</w:t>
        </w:r>
        <w:r>
          <w:fldChar w:fldCharType="end"/>
        </w:r>
      </w:hyperlink>
    </w:p>
    <w:p>
      <w:pPr>
        <w:pStyle w:val="TOC2"/>
        <w:tabs>
          <w:tab w:val="right" w:leader="dot" w:pos="8306"/>
        </w:tabs>
      </w:pPr>
      <w:hyperlink w:anchor="_Toc19692" w:history="1">
        <w:r>
          <w:rPr>
            <w:rFonts w:ascii="仿宋" w:eastAsia="仿宋" w:hAnsi="仿宋" w:cs="仿宋" w:hint="eastAsia"/>
            <w:lang w:eastAsia="zh-CN"/>
          </w:rPr>
          <w:t>(一)、质量目标与方针</w:t>
        </w:r>
        <w:r>
          <w:tab/>
        </w:r>
        <w:r>
          <w:fldChar w:fldCharType="begin"/>
        </w:r>
        <w:r>
          <w:instrText xml:space="preserve"> PAGEREF _Toc19692 \h </w:instrText>
        </w:r>
        <w:r>
          <w:fldChar w:fldCharType="separate"/>
        </w:r>
        <w:r>
          <w:t>61</w:t>
        </w:r>
        <w:r>
          <w:fldChar w:fldCharType="end"/>
        </w:r>
      </w:hyperlink>
    </w:p>
    <w:p>
      <w:pPr>
        <w:pStyle w:val="TOC2"/>
        <w:tabs>
          <w:tab w:val="right" w:leader="dot" w:pos="8306"/>
        </w:tabs>
      </w:pPr>
      <w:hyperlink w:anchor="_Toc25441" w:history="1">
        <w:r>
          <w:rPr>
            <w:rFonts w:ascii="仿宋" w:eastAsia="仿宋" w:hAnsi="仿宋" w:cs="仿宋" w:hint="eastAsia"/>
            <w:lang w:eastAsia="zh-CN"/>
          </w:rPr>
          <w:t>(二)、质量管理责任</w:t>
        </w:r>
        <w:r>
          <w:tab/>
        </w:r>
        <w:r>
          <w:fldChar w:fldCharType="begin"/>
        </w:r>
        <w:r>
          <w:instrText xml:space="preserve"> PAGEREF _Toc25441 \h </w:instrText>
        </w:r>
        <w:r>
          <w:fldChar w:fldCharType="separate"/>
        </w:r>
        <w:r>
          <w:t>62</w:t>
        </w:r>
        <w:r>
          <w:fldChar w:fldCharType="end"/>
        </w:r>
      </w:hyperlink>
    </w:p>
    <w:p>
      <w:pPr>
        <w:pStyle w:val="TOC2"/>
        <w:tabs>
          <w:tab w:val="right" w:leader="dot" w:pos="8306"/>
        </w:tabs>
      </w:pPr>
      <w:hyperlink w:anchor="_Toc12466" w:history="1">
        <w:r>
          <w:rPr>
            <w:rFonts w:ascii="仿宋" w:eastAsia="仿宋" w:hAnsi="仿宋" w:cs="仿宋" w:hint="eastAsia"/>
            <w:lang w:eastAsia="zh-CN"/>
          </w:rPr>
          <w:t>(三)、质量管理体系文件</w:t>
        </w:r>
        <w:r>
          <w:tab/>
        </w:r>
        <w:r>
          <w:fldChar w:fldCharType="begin"/>
        </w:r>
        <w:r>
          <w:instrText xml:space="preserve"> PAGEREF _Toc12466 \h </w:instrText>
        </w:r>
        <w:r>
          <w:fldChar w:fldCharType="separate"/>
        </w:r>
        <w:r>
          <w:t>64</w:t>
        </w:r>
        <w:r>
          <w:fldChar w:fldCharType="end"/>
        </w:r>
      </w:hyperlink>
    </w:p>
    <w:p>
      <w:pPr>
        <w:pStyle w:val="TOC2"/>
        <w:tabs>
          <w:tab w:val="right" w:leader="dot" w:pos="8306"/>
        </w:tabs>
      </w:pPr>
      <w:hyperlink w:anchor="_Toc6114" w:history="1">
        <w:r>
          <w:rPr>
            <w:rFonts w:ascii="仿宋" w:eastAsia="仿宋" w:hAnsi="仿宋" w:cs="仿宋" w:hint="eastAsia"/>
            <w:lang w:eastAsia="zh-CN"/>
          </w:rPr>
          <w:t>(四)、质量培训与教育</w:t>
        </w:r>
        <w:r>
          <w:tab/>
        </w:r>
        <w:r>
          <w:fldChar w:fldCharType="begin"/>
        </w:r>
        <w:r>
          <w:instrText xml:space="preserve"> PAGEREF _Toc6114 \h </w:instrText>
        </w:r>
        <w:r>
          <w:fldChar w:fldCharType="separate"/>
        </w:r>
        <w:r>
          <w:t>66</w:t>
        </w:r>
        <w:r>
          <w:fldChar w:fldCharType="end"/>
        </w:r>
      </w:hyperlink>
    </w:p>
    <w:p>
      <w:pPr>
        <w:pStyle w:val="TOC2"/>
        <w:tabs>
          <w:tab w:val="right" w:leader="dot" w:pos="8306"/>
        </w:tabs>
      </w:pPr>
      <w:hyperlink w:anchor="_Toc12629" w:history="1">
        <w:r>
          <w:rPr>
            <w:rFonts w:ascii="仿宋" w:eastAsia="仿宋" w:hAnsi="仿宋" w:cs="仿宋" w:hint="eastAsia"/>
            <w:lang w:eastAsia="zh-CN"/>
          </w:rPr>
          <w:t>(五)、质量审核与评价</w:t>
        </w:r>
        <w:r>
          <w:tab/>
        </w:r>
        <w:r>
          <w:fldChar w:fldCharType="begin"/>
        </w:r>
        <w:r>
          <w:instrText xml:space="preserve"> PAGEREF _Toc12629 \h </w:instrText>
        </w:r>
        <w:r>
          <w:fldChar w:fldCharType="separate"/>
        </w:r>
        <w:r>
          <w:t>67</w:t>
        </w:r>
        <w:r>
          <w:fldChar w:fldCharType="end"/>
        </w:r>
      </w:hyperlink>
    </w:p>
    <w:p>
      <w:pPr>
        <w:pStyle w:val="TOC2"/>
        <w:tabs>
          <w:tab w:val="right" w:leader="dot" w:pos="8306"/>
        </w:tabs>
      </w:pPr>
      <w:hyperlink w:anchor="_Toc677" w:history="1">
        <w:r>
          <w:rPr>
            <w:rFonts w:ascii="仿宋" w:eastAsia="仿宋" w:hAnsi="仿宋" w:cs="仿宋" w:hint="eastAsia"/>
            <w:lang w:eastAsia="zh-CN"/>
          </w:rPr>
          <w:t>(六)、不符合与纠正措施</w:t>
        </w:r>
        <w:r>
          <w:tab/>
        </w:r>
        <w:r>
          <w:fldChar w:fldCharType="begin"/>
        </w:r>
        <w:r>
          <w:instrText xml:space="preserve"> PAGEREF _Toc677 \h </w:instrText>
        </w:r>
        <w:r>
          <w:fldChar w:fldCharType="separate"/>
        </w:r>
        <w:r>
          <w:t>68</w:t>
        </w:r>
        <w:r>
          <w:fldChar w:fldCharType="end"/>
        </w:r>
      </w:hyperlink>
    </w:p>
    <w:p>
      <w:pPr>
        <w:pStyle w:val="TOC1"/>
        <w:tabs>
          <w:tab w:val="right" w:leader="dot" w:pos="8306"/>
        </w:tabs>
      </w:pPr>
      <w:hyperlink w:anchor="_Toc21935" w:history="1">
        <w:r>
          <w:rPr>
            <w:rFonts w:ascii="仿宋" w:eastAsia="仿宋" w:hAnsi="仿宋" w:cs="仿宋" w:hint="eastAsia"/>
            <w:lang w:eastAsia="zh-CN"/>
          </w:rPr>
          <w:t>十七、加气加注设备项目工程方案分析</w:t>
        </w:r>
        <w:r>
          <w:tab/>
        </w:r>
        <w:r>
          <w:fldChar w:fldCharType="begin"/>
        </w:r>
        <w:r>
          <w:instrText xml:space="preserve"> PAGEREF _Toc21935 \h </w:instrText>
        </w:r>
        <w:r>
          <w:fldChar w:fldCharType="separate"/>
        </w:r>
        <w:r>
          <w:t>69</w:t>
        </w:r>
        <w:r>
          <w:fldChar w:fldCharType="end"/>
        </w:r>
      </w:hyperlink>
    </w:p>
    <w:p>
      <w:pPr>
        <w:pStyle w:val="TOC2"/>
        <w:tabs>
          <w:tab w:val="right" w:leader="dot" w:pos="8306"/>
        </w:tabs>
      </w:pPr>
      <w:hyperlink w:anchor="_Toc26577" w:history="1">
        <w:r>
          <w:rPr>
            <w:rFonts w:ascii="仿宋" w:eastAsia="仿宋" w:hAnsi="仿宋" w:cs="仿宋" w:hint="eastAsia"/>
            <w:lang w:eastAsia="zh-CN"/>
          </w:rPr>
          <w:t>(一)、建筑工程设计原则</w:t>
        </w:r>
        <w:r>
          <w:tab/>
        </w:r>
        <w:r>
          <w:fldChar w:fldCharType="begin"/>
        </w:r>
        <w:r>
          <w:instrText xml:space="preserve"> PAGEREF _Toc26577 \h </w:instrText>
        </w:r>
        <w:r>
          <w:fldChar w:fldCharType="separate"/>
        </w:r>
        <w:r>
          <w:t>69</w:t>
        </w:r>
        <w:r>
          <w:fldChar w:fldCharType="end"/>
        </w:r>
      </w:hyperlink>
    </w:p>
    <w:p>
      <w:pPr>
        <w:pStyle w:val="TOC2"/>
        <w:tabs>
          <w:tab w:val="right" w:leader="dot" w:pos="8306"/>
        </w:tabs>
      </w:pPr>
      <w:hyperlink w:anchor="_Toc12055" w:history="1">
        <w:r>
          <w:rPr>
            <w:rFonts w:ascii="仿宋" w:eastAsia="仿宋" w:hAnsi="仿宋" w:cs="仿宋" w:hint="eastAsia"/>
            <w:lang w:eastAsia="zh-CN"/>
          </w:rPr>
          <w:t>(二)、土建工程建设指标</w:t>
        </w:r>
        <w:r>
          <w:tab/>
        </w:r>
        <w:r>
          <w:fldChar w:fldCharType="begin"/>
        </w:r>
        <w:r>
          <w:instrText xml:space="preserve"> PAGEREF _Toc12055 \h </w:instrText>
        </w:r>
        <w:r>
          <w:fldChar w:fldCharType="separate"/>
        </w:r>
        <w:r>
          <w:t>73</w:t>
        </w:r>
        <w:r>
          <w:fldChar w:fldCharType="end"/>
        </w:r>
      </w:hyperlink>
    </w:p>
    <w:p>
      <w:pPr>
        <w:pStyle w:val="TOC1"/>
        <w:tabs>
          <w:tab w:val="right" w:leader="dot" w:pos="8306"/>
        </w:tabs>
      </w:pPr>
      <w:hyperlink w:anchor="_Toc16880" w:history="1">
        <w:r>
          <w:rPr>
            <w:rFonts w:ascii="仿宋" w:eastAsia="仿宋" w:hAnsi="仿宋" w:cs="仿宋" w:hint="eastAsia"/>
            <w:lang w:eastAsia="zh-CN"/>
          </w:rPr>
          <w:t>十八、风险识别与分类</w:t>
        </w:r>
        <w:r>
          <w:tab/>
        </w:r>
        <w:r>
          <w:fldChar w:fldCharType="begin"/>
        </w:r>
        <w:r>
          <w:instrText xml:space="preserve"> PAGEREF _Toc16880 \h </w:instrText>
        </w:r>
        <w:r>
          <w:fldChar w:fldCharType="separate"/>
        </w:r>
        <w:r>
          <w:t>74</w:t>
        </w:r>
        <w:r>
          <w:fldChar w:fldCharType="end"/>
        </w:r>
      </w:hyperlink>
    </w:p>
    <w:p>
      <w:pPr>
        <w:pStyle w:val="TOC2"/>
        <w:tabs>
          <w:tab w:val="right" w:leader="dot" w:pos="8306"/>
        </w:tabs>
      </w:pPr>
      <w:hyperlink w:anchor="_Toc27224" w:history="1">
        <w:r>
          <w:rPr>
            <w:rFonts w:ascii="仿宋" w:eastAsia="仿宋" w:hAnsi="仿宋" w:cs="仿宋" w:hint="eastAsia"/>
            <w:lang w:eastAsia="zh-CN"/>
          </w:rPr>
          <w:t>(一)、风险识别</w:t>
        </w:r>
        <w:r>
          <w:tab/>
        </w:r>
        <w:r>
          <w:fldChar w:fldCharType="begin"/>
        </w:r>
        <w:r>
          <w:instrText xml:space="preserve"> PAGEREF _Toc27224 \h </w:instrText>
        </w:r>
        <w:r>
          <w:fldChar w:fldCharType="separate"/>
        </w:r>
        <w:r>
          <w:t>74</w:t>
        </w:r>
        <w:r>
          <w:fldChar w:fldCharType="end"/>
        </w:r>
      </w:hyperlink>
    </w:p>
    <w:p>
      <w:pPr>
        <w:pStyle w:val="TOC2"/>
        <w:tabs>
          <w:tab w:val="right" w:leader="dot" w:pos="8306"/>
        </w:tabs>
      </w:pPr>
      <w:hyperlink w:anchor="_Toc15737" w:history="1">
        <w:r>
          <w:rPr>
            <w:rFonts w:ascii="仿宋" w:eastAsia="仿宋" w:hAnsi="仿宋" w:cs="仿宋" w:hint="eastAsia"/>
            <w:lang w:eastAsia="zh-CN"/>
          </w:rPr>
          <w:t>(二)、风险分类</w:t>
        </w:r>
        <w:r>
          <w:tab/>
        </w:r>
        <w:r>
          <w:fldChar w:fldCharType="begin"/>
        </w:r>
        <w:r>
          <w:instrText xml:space="preserve"> PAGEREF _Toc15737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20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5501"/>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8481"/>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加气加注设备项目的主要产品是XXXX，预计年产值为XXX万元。这一产品在市场中占据着重要的地位，其广泛的应用范围使得该加气加注设备项目的市场前景非常广阔。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加气加注设备项目的xxx产品作为重要的原材料之一，将在多个领域发挥关键作用。其在建筑、交通、能源等方面的广泛应用将为整个产业链提供强大的支持，形成产业协同效应。加气加注设备项目的年产值XXX万XXX万XXX万万元不仅反映了其在市场上的巨大潜力，更预示着它对国民经济的积极贡献。这种关联度高、涉及面广的产业关系，使得该加气加注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5371"/>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加气加注设备项目总征地面积为XXXX平方米，相当于约XX.XX亩，其中净用地面积为XXXX平方米，红线范围内相当于约XX.XX亩。这一用地规模充分考虑了加气加注设备项目的建设需求，保障了加气加注设备项目在合适的空间内得以充分发展。加气加注设备项目规划的总建筑面积为XXXX平方米，其中主体工程建设占XXXX平方米，计容建筑面积达XXXX平方米。预计建筑工程的投资将达到XXXX万元，为加气加注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加气加注设备项目计划购置的设备共计XXXX台（套），设备购置费用为XXXX万元。这一设备购置计划充分考虑到加气加注设备项目的生产需求和技术要求，确保了加气加注设备项目在生产运营中具备先进的技术装备和高效的生产能力。设备的合理配置将为加气加注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加气加注设备项目计划总投资为XXXX万元，预计年实现营业收入为XXXX万元。这一产能规模的设定旨在确保加气加注设备项目能够在投资与回报之间取得平衡，实现长期可持续的发展。加气加注设备项目的总投资充分考虑到各个方面的需求，包括用地建设、设备购置等多个环节，以确保加气加注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7438"/>
      <w:r>
        <w:rPr>
          <w:rFonts w:ascii="仿宋" w:eastAsia="仿宋" w:hAnsi="仿宋" w:cs="仿宋" w:hint="eastAsia"/>
          <w:sz w:val="28"/>
          <w:lang w:eastAsia="zh-CN"/>
        </w:rPr>
        <w:t>二、加气加注设备项目土建工程</w:t>
      </w:r>
      <w:bookmarkEnd w:id="5"/>
    </w:p>
    <w:p>
      <w:pPr>
        <w:pStyle w:val="Heading2"/>
        <w:rPr>
          <w:rFonts w:ascii="仿宋" w:eastAsia="仿宋" w:hAnsi="仿宋" w:cs="仿宋" w:hint="eastAsia"/>
          <w:lang w:eastAsia="zh-CN"/>
        </w:rPr>
      </w:pPr>
      <w:bookmarkStart w:id="6" w:name="_Toc12130"/>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在加气加注设备项目的建筑工程设计中，我们将秉承一系列重要的设计原则，以确保加气加注设备项目建筑在功能、美观、可持续性等方面达到最佳效果。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首要原则是确保建筑的功能性得到最大化的发挥。我们将充分理解加气加注设备项目的实际需求，合理布局各个功能区域，保证建筑在满足业务需求的同时，提供高效的工作环境。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在建筑设计中，我们将综合考虑建设和运营成本。通过精细的经济效益分析，确保设计方案在高效利用资源的同时，对加气加注设备项目的长期盈利能力有积极的贡献。</w:t>
      </w:r>
    </w:p>
    <w:p>
      <w:pPr>
        <w:pStyle w:val="Heading2"/>
        <w:ind w:firstLine="560" w:firstLineChars="200"/>
        <w:rPr>
          <w:rFonts w:ascii="仿宋" w:eastAsia="仿宋" w:hAnsi="仿宋" w:cs="仿宋" w:hint="eastAsia"/>
          <w:sz w:val="28"/>
          <w:lang w:eastAsia="zh-CN"/>
        </w:rPr>
      </w:pPr>
      <w:bookmarkStart w:id="7" w:name="_Toc22749"/>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加气加注设备项目的土建工程设计中，我们将精准设定设计年限，结合加气加注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加气加注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31065"/>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加气加注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加气加注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加气加注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907"/>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本期工程加气加注设备项目预计总建筑面积XXX平方米，其中：计容建筑面积XXX平方米，计划建筑工程投资XX万元，占加气加注设备项目总投资的XX%。</w:t>
      </w:r>
    </w:p>
    <w:p>
      <w:pPr>
        <w:pStyle w:val="Heading1"/>
        <w:ind w:firstLine="560" w:firstLineChars="200"/>
        <w:rPr>
          <w:rFonts w:ascii="仿宋" w:eastAsia="仿宋" w:hAnsi="仿宋" w:cs="仿宋" w:hint="eastAsia"/>
          <w:sz w:val="28"/>
          <w:lang w:eastAsia="zh-CN"/>
        </w:rPr>
      </w:pPr>
      <w:bookmarkStart w:id="10" w:name="_Toc6833"/>
      <w:r>
        <w:rPr>
          <w:rFonts w:ascii="仿宋" w:eastAsia="仿宋" w:hAnsi="仿宋" w:cs="仿宋" w:hint="eastAsia"/>
          <w:sz w:val="28"/>
          <w:lang w:eastAsia="zh-CN"/>
        </w:rPr>
        <w:t>三、加气加注设备项目绩效评估</w:t>
      </w:r>
      <w:bookmarkEnd w:id="10"/>
    </w:p>
    <w:p>
      <w:pPr>
        <w:pStyle w:val="Heading2"/>
        <w:rPr>
          <w:rFonts w:ascii="仿宋" w:eastAsia="仿宋" w:hAnsi="仿宋" w:cs="仿宋" w:hint="eastAsia"/>
          <w:lang w:eastAsia="zh-CN"/>
        </w:rPr>
      </w:pPr>
      <w:bookmarkStart w:id="11" w:name="_Toc2554"/>
      <w:r>
        <w:rPr>
          <w:rFonts w:ascii="仿宋" w:eastAsia="仿宋" w:hAnsi="仿宋" w:cs="仿宋" w:hint="eastAsia"/>
          <w:lang w:eastAsia="zh-CN"/>
        </w:rPr>
        <w:t>(一)、绩效评估指标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加气加注设备项目中，我们设计了一套全面的绩效评估指标，以确保加气加注设备项目的可控和成功交付。这些指标跨足加气加注设备项目目标、成本、进度和质量等多个维度，为我们提供了全面洞察加气加注设备项目的健康状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加气加注设备项目目标达成率是我们关注的首要指标。我们设定了明确的目标，并通过定期监测和评估，迅速发现并应对潜在的目标偏差。这为加气加注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成本绩效是另一个核心关注点。通过实际成本与预算成本的对比分析，我们深入了解成本差异的原因，及时调整资源分配，保持加气加注设备项目在经济效益方面的合理水平。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加气加注设备项目进度作为关键的绩效指标之一，得到了精心的关注。我们制定了详细的加气加注设备项目进度计划，并设立了进度符合度指标，确保实际进度与计划进度保持一致。这使我们能够快速发现和解决潜在的进度问题，保持加气加注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加气加注设备项目绩效的不可或缺的一环。我们引入了一系列的质量标准和客户满意度指标，以确保加气加注设备项目交付的成果在质量上达到或超越预期水平。通过持续监测这些指标，我们努力提升加气加注设备项目整体质量水平，为加气加注设备项目的成功交付提供有力保障。通过这些科学且全面的绩效评估，我们能够更好地引导加气加注设备项目的持续改进，确保加气加注设备项目目标的顺利达成。</w:t>
      </w:r>
    </w:p>
    <w:p>
      <w:pPr>
        <w:pStyle w:val="Heading2"/>
        <w:ind w:firstLine="560" w:firstLineChars="200"/>
        <w:rPr>
          <w:rFonts w:ascii="仿宋" w:eastAsia="仿宋" w:hAnsi="仿宋" w:cs="仿宋" w:hint="eastAsia"/>
          <w:sz w:val="28"/>
          <w:lang w:eastAsia="zh-CN"/>
        </w:rPr>
      </w:pPr>
      <w:bookmarkStart w:id="12" w:name="_Toc23584"/>
      <w:r>
        <w:rPr>
          <w:rFonts w:ascii="仿宋" w:eastAsia="仿宋" w:hAnsi="仿宋" w:cs="仿宋" w:hint="eastAsia"/>
          <w:sz w:val="28"/>
          <w:lang w:eastAsia="zh-CN"/>
        </w:rPr>
        <w:t>(二)、绩效评估方法</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绩效评估是加气加注设备项目中的关键环节，为确保加气加注设备项目达到预期目标，我们采用了多层次、多维度的绩效评估方法。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从定性角度来看，我们注重加气加注设备项目的战略目标对齐，确保每个决策和行动都与加气加注设备项目整体目标保持一致。团队会定期召开战略对齐会议，审视当前工作与加气加注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加气加注设备项目进度、质量、成本和风险等方面。这些指标通过数据收集和分析，为加气加注设备项目管理团队提供了客观的评估依据。例如，我们通过加气加注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绩效评估不仅仅停留在加气加注设备项目内部，还考虑了加气加注设备项目对外部环境的影响。我们定期进行干系人满意度调查，以了解各利益相关方对加气加注设备项目的期望和满意度，并及时做出调整。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这种多层次、多角度的绩效评估方法，使得我们能够全面了解加气加注设备项目的运行状态，及时做出调整，确保加气加注设备项目在不断变化的环境中保持稳健前行。</w:t>
      </w:r>
    </w:p>
    <w:p>
      <w:pPr>
        <w:pStyle w:val="Heading2"/>
        <w:ind w:firstLine="560" w:firstLineChars="200"/>
        <w:rPr>
          <w:rFonts w:ascii="仿宋" w:eastAsia="仿宋" w:hAnsi="仿宋" w:cs="仿宋" w:hint="eastAsia"/>
          <w:sz w:val="28"/>
          <w:lang w:eastAsia="zh-CN"/>
        </w:rPr>
      </w:pPr>
      <w:bookmarkStart w:id="13" w:name="_Toc2839"/>
      <w:r>
        <w:rPr>
          <w:rFonts w:ascii="仿宋" w:eastAsia="仿宋" w:hAnsi="仿宋" w:cs="仿宋" w:hint="eastAsia"/>
          <w:sz w:val="28"/>
          <w:lang w:eastAsia="zh-CN"/>
        </w:rPr>
        <w:t>(三)、绩效评估周期</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为了确保加气加注设备项目的有效管理和不断优化，我们采用了精心设计的绩效评估周期。这个周期旨在实现灵活、实时和全面的评估，以适应加气加注设备项目执行中的各种挑战。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加气加注设备项目的不同需求，分为短期、中期和长期。短期评估关注每个迭代或工作周期，以及时发现和解决当前任务中的问题。中期评估涵盖几个迭代，深入了解整体加气加注设备项目的趋势和性能。长期评估则着眼于整个加气加注设备项目阶段，确保加气加注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加气加注设备项目管理工具和协作平台，团队成员能够随时更新和分享加气加注设备项目数据。这种实时性的反馈机制使我们能够及时察觉潜在问题，快速调整，保持加气加注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加气加注设备项目的决策制定密不可分。每个周期的加气加注设备项目回顾会议成为集体总结经验、识别问题深层次原因并找到创新解决方案的平台。这种定期的反思与调整机制使加气加注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14" w:name="_Toc15788"/>
      <w:r>
        <w:rPr>
          <w:rFonts w:ascii="仿宋" w:eastAsia="仿宋" w:hAnsi="仿宋" w:cs="仿宋" w:hint="eastAsia"/>
          <w:sz w:val="28"/>
          <w:lang w:eastAsia="zh-CN"/>
        </w:rPr>
        <w:t>四、加气加注设备项目建设背景及必要性分析</w:t>
      </w:r>
      <w:bookmarkEnd w:id="14"/>
    </w:p>
    <w:p>
      <w:pPr>
        <w:pStyle w:val="Heading2"/>
        <w:rPr>
          <w:rFonts w:ascii="仿宋" w:eastAsia="仿宋" w:hAnsi="仿宋" w:cs="仿宋" w:hint="eastAsia"/>
          <w:lang w:eastAsia="zh-CN"/>
        </w:rPr>
      </w:pPr>
      <w:bookmarkStart w:id="15" w:name="_Toc6262"/>
      <w:r>
        <w:rPr>
          <w:rFonts w:ascii="仿宋" w:eastAsia="仿宋" w:hAnsi="仿宋" w:cs="仿宋" w:hint="eastAsia"/>
          <w:lang w:eastAsia="zh-CN"/>
        </w:rPr>
        <w:t>(一)、加气加注设备项目背景分析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加气加注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加气加注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加气加注设备项目在这个潮流中的定位。同时，我们将关注行业内涌现的新兴机遇，以便加气加注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加气加注设备项目提供了强大的发展动力。我们将聚焦于行业内最新的技术发展趋势，包括但不限于人工智能、大数据分析、物联网等领域。通过深度的技术研究，我们将确保加气加注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加气加注设备项目发展的源泉。我们将投入更多的精力对市场需求进行深入剖析，超越表面的需求，深入挖掘潜在的市场痛点和机遇。通过对市场需求的细致了解，加气加注设备项目将更有针对性地设计解决方案，满足市场的多样化需求，从而更好地促进加气加注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加气加注设备项目战略至关重要。我们将对竞争态势进行更为深入的分析，包括但不限于市场份额、产品特点、客户满意度等多个维度。通过深度的竞争分析，加气加注设备项目将能够更准确地把握市场脉搏，制定具有竞争力的加气加注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加气加注设备项目的发展具有直接的影响。我们将进行更为全面的法规和政策分析，了解行业发展中的潜在法律风险和合规挑战。通过充分了解和遵守相关法规，加气加注设备项目将确保在法律框架内合法合规运营，为加气加注设备项目的稳健发展提供有力支持。</w:t>
      </w:r>
    </w:p>
    <w:p>
      <w:pPr>
        <w:pStyle w:val="Heading2"/>
        <w:ind w:firstLine="560" w:firstLineChars="200"/>
        <w:rPr>
          <w:rFonts w:ascii="仿宋" w:eastAsia="仿宋" w:hAnsi="仿宋" w:cs="仿宋" w:hint="eastAsia"/>
          <w:sz w:val="28"/>
          <w:lang w:eastAsia="zh-CN"/>
        </w:rPr>
      </w:pPr>
      <w:bookmarkStart w:id="16" w:name="_Toc23979"/>
      <w:r>
        <w:rPr>
          <w:rFonts w:ascii="仿宋" w:eastAsia="仿宋" w:hAnsi="仿宋" w:cs="仿宋" w:hint="eastAsia"/>
          <w:sz w:val="28"/>
          <w:lang w:eastAsia="zh-CN"/>
        </w:rPr>
        <w:t>(二)、加气加注设备项目建设必要性分析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加气加注设备项目建设的迫切性源于对行业发展趋势的深刻洞察。我们正处于一个行业变革的时代，科技创新、数字化转型成为企业发展的关键动力。加气加注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加气加注设备项目建设不仅仅是为了跟上潮流，更是为了通过技术创新推动企业的持续发展。通过引入先进的技术和解决方案，加气加注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加气加注设备项目的建设成为必然选择，通过提高产品质量、拓展服务领域，从而在竞争中获得更多的机会。加气加注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加气加注设备项目建设的必要性体现在对客户需求更精准的满足。通过加气加注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加气加注设备项目建设的背后是对企业持续创新的追求。只有通过不断创新，企业才能在竞争中立于不败之地。加气加注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17858"/>
      <w:r>
        <w:rPr>
          <w:rFonts w:ascii="仿宋" w:eastAsia="仿宋" w:hAnsi="仿宋" w:cs="仿宋" w:hint="eastAsia"/>
          <w:sz w:val="28"/>
          <w:lang w:eastAsia="zh-CN"/>
        </w:rPr>
        <w:t>五、加气加注设备项目选址可行性分析</w:t>
      </w:r>
      <w:bookmarkEnd w:id="17"/>
    </w:p>
    <w:p>
      <w:pPr>
        <w:pStyle w:val="Heading2"/>
        <w:rPr>
          <w:rFonts w:ascii="仿宋" w:eastAsia="仿宋" w:hAnsi="仿宋" w:cs="仿宋" w:hint="eastAsia"/>
          <w:lang w:eastAsia="zh-CN"/>
        </w:rPr>
      </w:pPr>
      <w:bookmarkStart w:id="18" w:name="_Toc32009"/>
      <w:r>
        <w:rPr>
          <w:rFonts w:ascii="仿宋" w:eastAsia="仿宋" w:hAnsi="仿宋" w:cs="仿宋" w:hint="eastAsia"/>
          <w:lang w:eastAsia="zh-CN"/>
        </w:rPr>
        <w:t>(一)、加气加注设备项目选址</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该加气加注设备项目选址位于XX省XX市XX区XXX街道</w:t>
      </w:r>
    </w:p>
    <w:p>
      <w:pPr>
        <w:pStyle w:val="Heading2"/>
        <w:ind w:firstLine="560" w:firstLineChars="200"/>
        <w:rPr>
          <w:rFonts w:ascii="仿宋" w:eastAsia="仿宋" w:hAnsi="仿宋" w:cs="仿宋" w:hint="eastAsia"/>
          <w:sz w:val="28"/>
          <w:lang w:eastAsia="zh-CN"/>
        </w:rPr>
      </w:pPr>
      <w:bookmarkStart w:id="19" w:name="_Toc1145"/>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加气加注设备项目的征地面积将根据加气加注设备项目的实际规模和需求进行精确规划。具体面积XXX平方米，旨在确保加气加注设备项目不仅能够满足当前的发展需求，还能够预留空间以适应未来的扩展。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净用地面积是在征地面积基础上去除不可利用面积后的实际可开发用地。具体面积XXX平方米，考虑到环保、交通、安全等多方面因素，以确保加气加注设备项目在整体利用效率上达到最优。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加气加注设备项目计划建设的建筑总规模具体面积XXX平方米。这一规模的确定综合考虑了加气加注设备项目的性质、规模，以及城市规划的相关要求，确保建筑布局与周边环境协调一致。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绿地率是加气加注设备项目用地中被规划为绿地的比例。具体面积XXX平方米，旨在通过合理规划绿地，改善加气加注设备项目周边环境，提升居民生活质量，并符合城市整体绿化规划。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容积率是用地上可以建设的建筑总体积与用地面积之比。具体面积XXX，通过合理的容积率规划，确保加气加注设备项目建筑规模与周边环境和谐共生。</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 城市规划一致性： 确保加气加注设备项目选址与当地城市规划相一致，具体面积XXX平方米。通过与城市规划部门深入沟通，确保加气加注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加气加注设备项目选址符合当地产业政策，具体面积XXX平方米。这包括加气加注设备项目对当地经济的促进作用，以及对相关产业的带动效应，确保加气加注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用地总体要求必须符合环保和可持续发展的原则，具体面积XXX平方米。通过采用绿色建筑设计、节能减排等措施，确保加气加注设备项目在建设和运营过程中对环境的影响最小化，达到可持续发展的要求。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确保加气加注设备项目选址具备必要的公共设施配套，具体面积XXX平方米。这包括交通便利性、教育、医疗等基础设施，以提高居民生活品质，使得加气加注设备项目选址更具吸引力。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考虑用地总体要求对当地社会稳定性的影响，具体面积XXX平方米。通过深入了解当地社区反馈，确保加气加注设备项目的选址和建设过程对当地社会和谐稳定产生积极作用。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加气加注设备项目选址不仅符合法规和规划，还在实际操作中具有可行性。这一全面规划将为加气加注设备项目的成功实施提供坚实的基础，确保加气加注设备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12938"/>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https://d.book118.com/198105014110006044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加气加注设备项目规划设计纲要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加气加注设备项目规划设计纲要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加气加注设备项目规划设计纲要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加气加注设备项目规划设计纲要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加气加注设备项目规划设计纲要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加气加注设备项目规划设计纲要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加气加注设备项目规划设计纲要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加气加注设备项目规划设计纲要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加气加注设备项目规划设计纲要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加气加注设备项目规划设计纲要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加气加注设备项目规划设计纲要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加气加注设备项目规划设计纲要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加气加注设备项目规划设计纲要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加气加注设备项目规划设计纲要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加气加注设备项目规划设计纲要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加气加注设备项目规划设计纲要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加气加注设备项目规划设计纲要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295383"/>
    <w:rsid w:val="0229538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98105014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2024-02-29T12:57:00Z</dcterms:created>
  <dcterms:modified xsi:type="dcterms:W3CDTF">2024-02-29T12:58:03Z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9891304E35D04AAF88A5F8B7FF9801A4_11</vt:lpwstr>
  </property>
  <property fmtid="{D5CDD505-2E9C-101B-9397-08002B2CF9AE}" pid="3" name="KSOProductBuildVer">
    <vt:lpwstr>2052-12.1.0.16388</vt:lpwstr>
  </property>
</Properties>
</file>