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称重给料机项目计划设计方案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48" w:history="1">
        <w:r>
          <w:rPr>
            <w:rFonts w:ascii="仿宋" w:eastAsia="仿宋" w:hAnsi="仿宋" w:cs="仿宋" w:hint="eastAsia"/>
            <w:lang w:eastAsia="zh-CN"/>
          </w:rPr>
          <w:t>概论</w:t>
        </w:r>
        <w:r>
          <w:tab/>
        </w:r>
        <w:r>
          <w:fldChar w:fldCharType="begin"/>
        </w:r>
        <w:r>
          <w:instrText xml:space="preserve"> PAGEREF _Toc32248 \h </w:instrText>
        </w:r>
        <w:r>
          <w:fldChar w:fldCharType="separate"/>
        </w:r>
        <w:r>
          <w:t>3</w:t>
        </w:r>
        <w:r>
          <w:fldChar w:fldCharType="end"/>
        </w:r>
      </w:hyperlink>
    </w:p>
    <w:p>
      <w:pPr>
        <w:pStyle w:val="TOC1"/>
        <w:tabs>
          <w:tab w:val="right" w:leader="dot" w:pos="8306"/>
        </w:tabs>
      </w:pPr>
      <w:hyperlink w:anchor="_Toc29610" w:history="1">
        <w:r>
          <w:rPr>
            <w:rFonts w:ascii="仿宋" w:eastAsia="仿宋" w:hAnsi="仿宋" w:cs="仿宋" w:hint="eastAsia"/>
            <w:lang w:eastAsia="zh-CN"/>
          </w:rPr>
          <w:t>一、称重给料机项目文档管理</w:t>
        </w:r>
        <w:r>
          <w:tab/>
        </w:r>
        <w:r>
          <w:fldChar w:fldCharType="begin"/>
        </w:r>
        <w:r>
          <w:instrText xml:space="preserve"> PAGEREF _Toc29610 \h </w:instrText>
        </w:r>
        <w:r>
          <w:fldChar w:fldCharType="separate"/>
        </w:r>
        <w:r>
          <w:t>3</w:t>
        </w:r>
        <w:r>
          <w:fldChar w:fldCharType="end"/>
        </w:r>
      </w:hyperlink>
    </w:p>
    <w:p>
      <w:pPr>
        <w:pStyle w:val="TOC2"/>
        <w:tabs>
          <w:tab w:val="right" w:leader="dot" w:pos="8306"/>
        </w:tabs>
      </w:pPr>
      <w:hyperlink w:anchor="_Toc19810" w:history="1">
        <w:r>
          <w:rPr>
            <w:rFonts w:ascii="仿宋" w:eastAsia="仿宋" w:hAnsi="仿宋" w:cs="仿宋" w:hint="eastAsia"/>
            <w:lang w:eastAsia="zh-CN"/>
          </w:rPr>
          <w:t>(一)、文档编制与审查</w:t>
        </w:r>
        <w:r>
          <w:tab/>
        </w:r>
        <w:r>
          <w:fldChar w:fldCharType="begin"/>
        </w:r>
        <w:r>
          <w:instrText xml:space="preserve"> PAGEREF _Toc19810 \h </w:instrText>
        </w:r>
        <w:r>
          <w:fldChar w:fldCharType="separate"/>
        </w:r>
        <w:r>
          <w:t>3</w:t>
        </w:r>
        <w:r>
          <w:fldChar w:fldCharType="end"/>
        </w:r>
      </w:hyperlink>
    </w:p>
    <w:p>
      <w:pPr>
        <w:pStyle w:val="TOC2"/>
        <w:tabs>
          <w:tab w:val="right" w:leader="dot" w:pos="8306"/>
        </w:tabs>
      </w:pPr>
      <w:hyperlink w:anchor="_Toc29115" w:history="1">
        <w:r>
          <w:rPr>
            <w:rFonts w:ascii="仿宋" w:eastAsia="仿宋" w:hAnsi="仿宋" w:cs="仿宋" w:hint="eastAsia"/>
            <w:lang w:eastAsia="zh-CN"/>
          </w:rPr>
          <w:t>(二)、文档发布与分发</w:t>
        </w:r>
        <w:r>
          <w:tab/>
        </w:r>
        <w:r>
          <w:fldChar w:fldCharType="begin"/>
        </w:r>
        <w:r>
          <w:instrText xml:space="preserve"> PAGEREF _Toc29115 \h </w:instrText>
        </w:r>
        <w:r>
          <w:fldChar w:fldCharType="separate"/>
        </w:r>
        <w:r>
          <w:t>4</w:t>
        </w:r>
        <w:r>
          <w:fldChar w:fldCharType="end"/>
        </w:r>
      </w:hyperlink>
    </w:p>
    <w:p>
      <w:pPr>
        <w:pStyle w:val="TOC2"/>
        <w:tabs>
          <w:tab w:val="right" w:leader="dot" w:pos="8306"/>
        </w:tabs>
      </w:pPr>
      <w:hyperlink w:anchor="_Toc2654" w:history="1">
        <w:r>
          <w:rPr>
            <w:rFonts w:ascii="仿宋" w:eastAsia="仿宋" w:hAnsi="仿宋" w:cs="仿宋" w:hint="eastAsia"/>
            <w:lang w:eastAsia="zh-CN"/>
          </w:rPr>
          <w:t>(三)、文档存档与归档</w:t>
        </w:r>
        <w:r>
          <w:tab/>
        </w:r>
        <w:r>
          <w:fldChar w:fldCharType="begin"/>
        </w:r>
        <w:r>
          <w:instrText xml:space="preserve"> PAGEREF _Toc2654 \h </w:instrText>
        </w:r>
        <w:r>
          <w:fldChar w:fldCharType="separate"/>
        </w:r>
        <w:r>
          <w:t>5</w:t>
        </w:r>
        <w:r>
          <w:fldChar w:fldCharType="end"/>
        </w:r>
      </w:hyperlink>
    </w:p>
    <w:p>
      <w:pPr>
        <w:pStyle w:val="TOC1"/>
        <w:tabs>
          <w:tab w:val="right" w:leader="dot" w:pos="8306"/>
        </w:tabs>
      </w:pPr>
      <w:hyperlink w:anchor="_Toc8413" w:history="1">
        <w:r>
          <w:rPr>
            <w:rFonts w:ascii="仿宋" w:eastAsia="仿宋" w:hAnsi="仿宋" w:cs="仿宋" w:hint="eastAsia"/>
            <w:lang w:eastAsia="zh-CN"/>
          </w:rPr>
          <w:t>二、称重给料机项目土建工程</w:t>
        </w:r>
        <w:r>
          <w:tab/>
        </w:r>
        <w:r>
          <w:fldChar w:fldCharType="begin"/>
        </w:r>
        <w:r>
          <w:instrText xml:space="preserve"> PAGEREF _Toc8413 \h </w:instrText>
        </w:r>
        <w:r>
          <w:fldChar w:fldCharType="separate"/>
        </w:r>
        <w:r>
          <w:t>6</w:t>
        </w:r>
        <w:r>
          <w:fldChar w:fldCharType="end"/>
        </w:r>
      </w:hyperlink>
    </w:p>
    <w:p>
      <w:pPr>
        <w:pStyle w:val="TOC2"/>
        <w:tabs>
          <w:tab w:val="right" w:leader="dot" w:pos="8306"/>
        </w:tabs>
      </w:pPr>
      <w:hyperlink w:anchor="_Toc10202" w:history="1">
        <w:r>
          <w:rPr>
            <w:rFonts w:ascii="仿宋" w:eastAsia="仿宋" w:hAnsi="仿宋" w:cs="仿宋" w:hint="eastAsia"/>
            <w:lang w:eastAsia="zh-CN"/>
          </w:rPr>
          <w:t>(一)、建筑工程设计原则</w:t>
        </w:r>
        <w:r>
          <w:tab/>
        </w:r>
        <w:r>
          <w:fldChar w:fldCharType="begin"/>
        </w:r>
        <w:r>
          <w:instrText xml:space="preserve"> PAGEREF _Toc10202 \h </w:instrText>
        </w:r>
        <w:r>
          <w:fldChar w:fldCharType="separate"/>
        </w:r>
        <w:r>
          <w:t>6</w:t>
        </w:r>
        <w:r>
          <w:fldChar w:fldCharType="end"/>
        </w:r>
      </w:hyperlink>
    </w:p>
    <w:p>
      <w:pPr>
        <w:pStyle w:val="TOC2"/>
        <w:tabs>
          <w:tab w:val="right" w:leader="dot" w:pos="8306"/>
        </w:tabs>
      </w:pPr>
      <w:hyperlink w:anchor="_Toc12387" w:history="1">
        <w:r>
          <w:rPr>
            <w:rFonts w:ascii="仿宋" w:eastAsia="仿宋" w:hAnsi="仿宋" w:cs="仿宋" w:hint="eastAsia"/>
            <w:lang w:eastAsia="zh-CN"/>
          </w:rPr>
          <w:t>(二)、土建工程设计年限及安全等级</w:t>
        </w:r>
        <w:r>
          <w:tab/>
        </w:r>
        <w:r>
          <w:fldChar w:fldCharType="begin"/>
        </w:r>
        <w:r>
          <w:instrText xml:space="preserve"> PAGEREF _Toc12387 \h </w:instrText>
        </w:r>
        <w:r>
          <w:fldChar w:fldCharType="separate"/>
        </w:r>
        <w:r>
          <w:t>8</w:t>
        </w:r>
        <w:r>
          <w:fldChar w:fldCharType="end"/>
        </w:r>
      </w:hyperlink>
    </w:p>
    <w:p>
      <w:pPr>
        <w:pStyle w:val="TOC2"/>
        <w:tabs>
          <w:tab w:val="right" w:leader="dot" w:pos="8306"/>
        </w:tabs>
      </w:pPr>
      <w:hyperlink w:anchor="_Toc1912" w:history="1">
        <w:r>
          <w:rPr>
            <w:rFonts w:ascii="仿宋" w:eastAsia="仿宋" w:hAnsi="仿宋" w:cs="仿宋" w:hint="eastAsia"/>
            <w:lang w:eastAsia="zh-CN"/>
          </w:rPr>
          <w:t>(三)、建筑工程设计总体要求</w:t>
        </w:r>
        <w:r>
          <w:tab/>
        </w:r>
        <w:r>
          <w:fldChar w:fldCharType="begin"/>
        </w:r>
        <w:r>
          <w:instrText xml:space="preserve"> PAGEREF _Toc1912 \h </w:instrText>
        </w:r>
        <w:r>
          <w:fldChar w:fldCharType="separate"/>
        </w:r>
        <w:r>
          <w:t>9</w:t>
        </w:r>
        <w:r>
          <w:fldChar w:fldCharType="end"/>
        </w:r>
      </w:hyperlink>
    </w:p>
    <w:p>
      <w:pPr>
        <w:pStyle w:val="TOC2"/>
        <w:tabs>
          <w:tab w:val="right" w:leader="dot" w:pos="8306"/>
        </w:tabs>
      </w:pPr>
      <w:hyperlink w:anchor="_Toc5276" w:history="1">
        <w:r>
          <w:rPr>
            <w:rFonts w:ascii="仿宋" w:eastAsia="仿宋" w:hAnsi="仿宋" w:cs="仿宋" w:hint="eastAsia"/>
            <w:lang w:eastAsia="zh-CN"/>
          </w:rPr>
          <w:t>(四)、土建工程建设指标</w:t>
        </w:r>
        <w:r>
          <w:tab/>
        </w:r>
        <w:r>
          <w:fldChar w:fldCharType="begin"/>
        </w:r>
        <w:r>
          <w:instrText xml:space="preserve"> PAGEREF _Toc5276 \h </w:instrText>
        </w:r>
        <w:r>
          <w:fldChar w:fldCharType="separate"/>
        </w:r>
        <w:r>
          <w:t>9</w:t>
        </w:r>
        <w:r>
          <w:fldChar w:fldCharType="end"/>
        </w:r>
      </w:hyperlink>
    </w:p>
    <w:p>
      <w:pPr>
        <w:pStyle w:val="TOC1"/>
        <w:tabs>
          <w:tab w:val="right" w:leader="dot" w:pos="8306"/>
        </w:tabs>
      </w:pPr>
      <w:hyperlink w:anchor="_Toc18609" w:history="1">
        <w:r>
          <w:rPr>
            <w:rFonts w:ascii="仿宋" w:eastAsia="仿宋" w:hAnsi="仿宋" w:cs="仿宋" w:hint="eastAsia"/>
            <w:lang w:eastAsia="zh-CN"/>
          </w:rPr>
          <w:t>三、产品规划分析</w:t>
        </w:r>
        <w:r>
          <w:tab/>
        </w:r>
        <w:r>
          <w:fldChar w:fldCharType="begin"/>
        </w:r>
        <w:r>
          <w:instrText xml:space="preserve"> PAGEREF _Toc18609 \h </w:instrText>
        </w:r>
        <w:r>
          <w:fldChar w:fldCharType="separate"/>
        </w:r>
        <w:r>
          <w:t>10</w:t>
        </w:r>
        <w:r>
          <w:fldChar w:fldCharType="end"/>
        </w:r>
      </w:hyperlink>
    </w:p>
    <w:p>
      <w:pPr>
        <w:pStyle w:val="TOC2"/>
        <w:tabs>
          <w:tab w:val="right" w:leader="dot" w:pos="8306"/>
        </w:tabs>
      </w:pPr>
      <w:hyperlink w:anchor="_Toc8671" w:history="1">
        <w:r>
          <w:rPr>
            <w:rFonts w:ascii="仿宋" w:eastAsia="仿宋" w:hAnsi="仿宋" w:cs="仿宋" w:hint="eastAsia"/>
            <w:lang w:eastAsia="zh-CN"/>
          </w:rPr>
          <w:t>(一)、产品规划</w:t>
        </w:r>
        <w:r>
          <w:tab/>
        </w:r>
        <w:r>
          <w:fldChar w:fldCharType="begin"/>
        </w:r>
        <w:r>
          <w:instrText xml:space="preserve"> PAGEREF _Toc8671 \h </w:instrText>
        </w:r>
        <w:r>
          <w:fldChar w:fldCharType="separate"/>
        </w:r>
        <w:r>
          <w:t>10</w:t>
        </w:r>
        <w:r>
          <w:fldChar w:fldCharType="end"/>
        </w:r>
      </w:hyperlink>
    </w:p>
    <w:p>
      <w:pPr>
        <w:pStyle w:val="TOC2"/>
        <w:tabs>
          <w:tab w:val="right" w:leader="dot" w:pos="8306"/>
        </w:tabs>
      </w:pPr>
      <w:hyperlink w:anchor="_Toc24130" w:history="1">
        <w:r>
          <w:rPr>
            <w:rFonts w:ascii="仿宋" w:eastAsia="仿宋" w:hAnsi="仿宋" w:cs="仿宋" w:hint="eastAsia"/>
            <w:lang w:eastAsia="zh-CN"/>
          </w:rPr>
          <w:t>(二)、建设规模</w:t>
        </w:r>
        <w:r>
          <w:tab/>
        </w:r>
        <w:r>
          <w:fldChar w:fldCharType="begin"/>
        </w:r>
        <w:r>
          <w:instrText xml:space="preserve"> PAGEREF _Toc24130 \h </w:instrText>
        </w:r>
        <w:r>
          <w:fldChar w:fldCharType="separate"/>
        </w:r>
        <w:r>
          <w:t>10</w:t>
        </w:r>
        <w:r>
          <w:fldChar w:fldCharType="end"/>
        </w:r>
      </w:hyperlink>
    </w:p>
    <w:p>
      <w:pPr>
        <w:pStyle w:val="TOC1"/>
        <w:tabs>
          <w:tab w:val="right" w:leader="dot" w:pos="8306"/>
        </w:tabs>
      </w:pPr>
      <w:hyperlink w:anchor="_Toc6344" w:history="1">
        <w:r>
          <w:rPr>
            <w:rFonts w:ascii="仿宋" w:eastAsia="仿宋" w:hAnsi="仿宋" w:cs="仿宋" w:hint="eastAsia"/>
            <w:lang w:eastAsia="zh-CN"/>
          </w:rPr>
          <w:t>四、市场分析、调研</w:t>
        </w:r>
        <w:r>
          <w:tab/>
        </w:r>
        <w:r>
          <w:fldChar w:fldCharType="begin"/>
        </w:r>
        <w:r>
          <w:instrText xml:space="preserve"> PAGEREF _Toc6344 \h </w:instrText>
        </w:r>
        <w:r>
          <w:fldChar w:fldCharType="separate"/>
        </w:r>
        <w:r>
          <w:t>12</w:t>
        </w:r>
        <w:r>
          <w:fldChar w:fldCharType="end"/>
        </w:r>
      </w:hyperlink>
    </w:p>
    <w:p>
      <w:pPr>
        <w:pStyle w:val="TOC2"/>
        <w:tabs>
          <w:tab w:val="right" w:leader="dot" w:pos="8306"/>
        </w:tabs>
      </w:pPr>
      <w:hyperlink w:anchor="_Toc986" w:history="1">
        <w:r>
          <w:rPr>
            <w:rFonts w:ascii="仿宋" w:eastAsia="仿宋" w:hAnsi="仿宋" w:cs="仿宋" w:hint="eastAsia"/>
            <w:lang w:eastAsia="zh-CN"/>
          </w:rPr>
          <w:t>(一)、称重给料机行业分析</w:t>
        </w:r>
        <w:r>
          <w:tab/>
        </w:r>
        <w:r>
          <w:fldChar w:fldCharType="begin"/>
        </w:r>
        <w:r>
          <w:instrText xml:space="preserve"> PAGEREF _Toc986 \h </w:instrText>
        </w:r>
        <w:r>
          <w:fldChar w:fldCharType="separate"/>
        </w:r>
        <w:r>
          <w:t>12</w:t>
        </w:r>
        <w:r>
          <w:fldChar w:fldCharType="end"/>
        </w:r>
      </w:hyperlink>
    </w:p>
    <w:p>
      <w:pPr>
        <w:pStyle w:val="TOC2"/>
        <w:tabs>
          <w:tab w:val="right" w:leader="dot" w:pos="8306"/>
        </w:tabs>
      </w:pPr>
      <w:hyperlink w:anchor="_Toc30120" w:history="1">
        <w:r>
          <w:rPr>
            <w:rFonts w:ascii="仿宋" w:eastAsia="仿宋" w:hAnsi="仿宋" w:cs="仿宋" w:hint="eastAsia"/>
            <w:lang w:eastAsia="zh-CN"/>
          </w:rPr>
          <w:t>(二)、称重给料机市场分析预测</w:t>
        </w:r>
        <w:r>
          <w:tab/>
        </w:r>
        <w:r>
          <w:fldChar w:fldCharType="begin"/>
        </w:r>
        <w:r>
          <w:instrText xml:space="preserve"> PAGEREF _Toc30120 \h </w:instrText>
        </w:r>
        <w:r>
          <w:fldChar w:fldCharType="separate"/>
        </w:r>
        <w:r>
          <w:t>12</w:t>
        </w:r>
        <w:r>
          <w:fldChar w:fldCharType="end"/>
        </w:r>
      </w:hyperlink>
    </w:p>
    <w:p>
      <w:pPr>
        <w:pStyle w:val="TOC1"/>
        <w:tabs>
          <w:tab w:val="right" w:leader="dot" w:pos="8306"/>
        </w:tabs>
      </w:pPr>
      <w:hyperlink w:anchor="_Toc15969" w:history="1">
        <w:r>
          <w:rPr>
            <w:rFonts w:ascii="仿宋" w:eastAsia="仿宋" w:hAnsi="仿宋" w:cs="仿宋" w:hint="eastAsia"/>
            <w:lang w:eastAsia="zh-CN"/>
          </w:rPr>
          <w:t>五、称重给料机项目概论</w:t>
        </w:r>
        <w:r>
          <w:tab/>
        </w:r>
        <w:r>
          <w:fldChar w:fldCharType="begin"/>
        </w:r>
        <w:r>
          <w:instrText xml:space="preserve"> PAGEREF _Toc15969 \h </w:instrText>
        </w:r>
        <w:r>
          <w:fldChar w:fldCharType="separate"/>
        </w:r>
        <w:r>
          <w:t>13</w:t>
        </w:r>
        <w:r>
          <w:fldChar w:fldCharType="end"/>
        </w:r>
      </w:hyperlink>
    </w:p>
    <w:p>
      <w:pPr>
        <w:pStyle w:val="TOC2"/>
        <w:tabs>
          <w:tab w:val="right" w:leader="dot" w:pos="8306"/>
        </w:tabs>
      </w:pPr>
      <w:hyperlink w:anchor="_Toc9273" w:history="1">
        <w:r>
          <w:rPr>
            <w:rFonts w:ascii="仿宋" w:eastAsia="仿宋" w:hAnsi="仿宋" w:cs="仿宋" w:hint="eastAsia"/>
            <w:lang w:eastAsia="zh-CN"/>
          </w:rPr>
          <w:t>(一)、称重给料机项目概况</w:t>
        </w:r>
        <w:r>
          <w:tab/>
        </w:r>
        <w:r>
          <w:fldChar w:fldCharType="begin"/>
        </w:r>
        <w:r>
          <w:instrText xml:space="preserve"> PAGEREF _Toc9273 \h </w:instrText>
        </w:r>
        <w:r>
          <w:fldChar w:fldCharType="separate"/>
        </w:r>
        <w:r>
          <w:t>13</w:t>
        </w:r>
        <w:r>
          <w:fldChar w:fldCharType="end"/>
        </w:r>
      </w:hyperlink>
    </w:p>
    <w:p>
      <w:pPr>
        <w:pStyle w:val="TOC2"/>
        <w:tabs>
          <w:tab w:val="right" w:leader="dot" w:pos="8306"/>
        </w:tabs>
      </w:pPr>
      <w:hyperlink w:anchor="_Toc9044" w:history="1">
        <w:r>
          <w:rPr>
            <w:rFonts w:ascii="仿宋" w:eastAsia="仿宋" w:hAnsi="仿宋" w:cs="仿宋" w:hint="eastAsia"/>
            <w:lang w:eastAsia="zh-CN"/>
          </w:rPr>
          <w:t>(二)、称重给料机项目目标</w:t>
        </w:r>
        <w:r>
          <w:tab/>
        </w:r>
        <w:r>
          <w:fldChar w:fldCharType="begin"/>
        </w:r>
        <w:r>
          <w:instrText xml:space="preserve"> PAGEREF _Toc9044 \h </w:instrText>
        </w:r>
        <w:r>
          <w:fldChar w:fldCharType="separate"/>
        </w:r>
        <w:r>
          <w:t>16</w:t>
        </w:r>
        <w:r>
          <w:fldChar w:fldCharType="end"/>
        </w:r>
      </w:hyperlink>
    </w:p>
    <w:p>
      <w:pPr>
        <w:pStyle w:val="TOC2"/>
        <w:tabs>
          <w:tab w:val="right" w:leader="dot" w:pos="8306"/>
        </w:tabs>
      </w:pPr>
      <w:hyperlink w:anchor="_Toc523" w:history="1">
        <w:r>
          <w:rPr>
            <w:rFonts w:ascii="仿宋" w:eastAsia="仿宋" w:hAnsi="仿宋" w:cs="仿宋" w:hint="eastAsia"/>
            <w:lang w:eastAsia="zh-CN"/>
          </w:rPr>
          <w:t>(三)、称重给料机项目提出的理由</w:t>
        </w:r>
        <w:r>
          <w:tab/>
        </w:r>
        <w:r>
          <w:fldChar w:fldCharType="begin"/>
        </w:r>
        <w:r>
          <w:instrText xml:space="preserve"> PAGEREF _Toc523 \h </w:instrText>
        </w:r>
        <w:r>
          <w:fldChar w:fldCharType="separate"/>
        </w:r>
        <w:r>
          <w:t>16</w:t>
        </w:r>
        <w:r>
          <w:fldChar w:fldCharType="end"/>
        </w:r>
      </w:hyperlink>
    </w:p>
    <w:p>
      <w:pPr>
        <w:pStyle w:val="TOC2"/>
        <w:tabs>
          <w:tab w:val="right" w:leader="dot" w:pos="8306"/>
        </w:tabs>
      </w:pPr>
      <w:hyperlink w:anchor="_Toc18431" w:history="1">
        <w:r>
          <w:rPr>
            <w:rFonts w:ascii="仿宋" w:eastAsia="仿宋" w:hAnsi="仿宋" w:cs="仿宋" w:hint="eastAsia"/>
            <w:lang w:eastAsia="zh-CN"/>
          </w:rPr>
          <w:t>(四)、称重给料机项目意义</w:t>
        </w:r>
        <w:r>
          <w:tab/>
        </w:r>
        <w:r>
          <w:fldChar w:fldCharType="begin"/>
        </w:r>
        <w:r>
          <w:instrText xml:space="preserve"> PAGEREF _Toc18431 \h </w:instrText>
        </w:r>
        <w:r>
          <w:fldChar w:fldCharType="separate"/>
        </w:r>
        <w:r>
          <w:t>18</w:t>
        </w:r>
        <w:r>
          <w:fldChar w:fldCharType="end"/>
        </w:r>
      </w:hyperlink>
    </w:p>
    <w:p>
      <w:pPr>
        <w:pStyle w:val="TOC2"/>
        <w:tabs>
          <w:tab w:val="right" w:leader="dot" w:pos="8306"/>
        </w:tabs>
      </w:pPr>
      <w:hyperlink w:anchor="_Toc11595" w:history="1">
        <w:r>
          <w:rPr>
            <w:rFonts w:ascii="仿宋" w:eastAsia="仿宋" w:hAnsi="仿宋" w:cs="仿宋" w:hint="eastAsia"/>
            <w:lang w:eastAsia="zh-CN"/>
          </w:rPr>
          <w:t>(五)、称重给料机项目背景</w:t>
        </w:r>
        <w:r>
          <w:tab/>
        </w:r>
        <w:r>
          <w:fldChar w:fldCharType="begin"/>
        </w:r>
        <w:r>
          <w:instrText xml:space="preserve"> PAGEREF _Toc11595 \h </w:instrText>
        </w:r>
        <w:r>
          <w:fldChar w:fldCharType="separate"/>
        </w:r>
        <w:r>
          <w:t>19</w:t>
        </w:r>
        <w:r>
          <w:fldChar w:fldCharType="end"/>
        </w:r>
      </w:hyperlink>
    </w:p>
    <w:p>
      <w:pPr>
        <w:pStyle w:val="TOC1"/>
        <w:tabs>
          <w:tab w:val="right" w:leader="dot" w:pos="8306"/>
        </w:tabs>
      </w:pPr>
      <w:hyperlink w:anchor="_Toc32676" w:history="1">
        <w:r>
          <w:rPr>
            <w:rFonts w:ascii="仿宋" w:eastAsia="仿宋" w:hAnsi="仿宋" w:cs="仿宋" w:hint="eastAsia"/>
            <w:lang w:eastAsia="zh-CN"/>
          </w:rPr>
          <w:t>六、称重给料机项目选址可行性分析</w:t>
        </w:r>
        <w:r>
          <w:tab/>
        </w:r>
        <w:r>
          <w:fldChar w:fldCharType="begin"/>
        </w:r>
        <w:r>
          <w:instrText xml:space="preserve"> PAGEREF _Toc32676 \h </w:instrText>
        </w:r>
        <w:r>
          <w:fldChar w:fldCharType="separate"/>
        </w:r>
        <w:r>
          <w:t>20</w:t>
        </w:r>
        <w:r>
          <w:fldChar w:fldCharType="end"/>
        </w:r>
      </w:hyperlink>
    </w:p>
    <w:p>
      <w:pPr>
        <w:pStyle w:val="TOC2"/>
        <w:tabs>
          <w:tab w:val="right" w:leader="dot" w:pos="8306"/>
        </w:tabs>
      </w:pPr>
      <w:hyperlink w:anchor="_Toc19152" w:history="1">
        <w:r>
          <w:rPr>
            <w:rFonts w:ascii="仿宋" w:eastAsia="仿宋" w:hAnsi="仿宋" w:cs="仿宋" w:hint="eastAsia"/>
            <w:lang w:eastAsia="zh-CN"/>
          </w:rPr>
          <w:t>(一)、称重给料机项目选址</w:t>
        </w:r>
        <w:r>
          <w:tab/>
        </w:r>
        <w:r>
          <w:fldChar w:fldCharType="begin"/>
        </w:r>
        <w:r>
          <w:instrText xml:space="preserve"> PAGEREF _Toc19152 \h </w:instrText>
        </w:r>
        <w:r>
          <w:fldChar w:fldCharType="separate"/>
        </w:r>
        <w:r>
          <w:t>20</w:t>
        </w:r>
        <w:r>
          <w:fldChar w:fldCharType="end"/>
        </w:r>
      </w:hyperlink>
    </w:p>
    <w:p>
      <w:pPr>
        <w:pStyle w:val="TOC2"/>
        <w:tabs>
          <w:tab w:val="right" w:leader="dot" w:pos="8306"/>
        </w:tabs>
      </w:pPr>
      <w:hyperlink w:anchor="_Toc2005" w:history="1">
        <w:r>
          <w:rPr>
            <w:rFonts w:ascii="仿宋" w:eastAsia="仿宋" w:hAnsi="仿宋" w:cs="仿宋" w:hint="eastAsia"/>
            <w:lang w:eastAsia="zh-CN"/>
          </w:rPr>
          <w:t>(二)、用地控制指标</w:t>
        </w:r>
        <w:r>
          <w:tab/>
        </w:r>
        <w:r>
          <w:fldChar w:fldCharType="begin"/>
        </w:r>
        <w:r>
          <w:instrText xml:space="preserve"> PAGEREF _Toc2005 \h </w:instrText>
        </w:r>
        <w:r>
          <w:fldChar w:fldCharType="separate"/>
        </w:r>
        <w:r>
          <w:t>20</w:t>
        </w:r>
        <w:r>
          <w:fldChar w:fldCharType="end"/>
        </w:r>
      </w:hyperlink>
    </w:p>
    <w:p>
      <w:pPr>
        <w:pStyle w:val="TOC2"/>
        <w:tabs>
          <w:tab w:val="right" w:leader="dot" w:pos="8306"/>
        </w:tabs>
      </w:pPr>
      <w:hyperlink w:anchor="_Toc1433" w:history="1">
        <w:r>
          <w:rPr>
            <w:rFonts w:ascii="仿宋" w:eastAsia="仿宋" w:hAnsi="仿宋" w:cs="仿宋" w:hint="eastAsia"/>
            <w:lang w:eastAsia="zh-CN"/>
          </w:rPr>
          <w:t>(三)、节约用地措施</w:t>
        </w:r>
        <w:r>
          <w:tab/>
        </w:r>
        <w:r>
          <w:fldChar w:fldCharType="begin"/>
        </w:r>
        <w:r>
          <w:instrText xml:space="preserve"> PAGEREF _Toc1433 \h </w:instrText>
        </w:r>
        <w:r>
          <w:fldChar w:fldCharType="separate"/>
        </w:r>
        <w:r>
          <w:t>22</w:t>
        </w:r>
        <w:r>
          <w:fldChar w:fldCharType="end"/>
        </w:r>
      </w:hyperlink>
    </w:p>
    <w:p>
      <w:pPr>
        <w:pStyle w:val="TOC2"/>
        <w:tabs>
          <w:tab w:val="right" w:leader="dot" w:pos="8306"/>
        </w:tabs>
      </w:pPr>
      <w:hyperlink w:anchor="_Toc31874" w:history="1">
        <w:r>
          <w:rPr>
            <w:rFonts w:ascii="仿宋" w:eastAsia="仿宋" w:hAnsi="仿宋" w:cs="仿宋" w:hint="eastAsia"/>
            <w:lang w:eastAsia="zh-CN"/>
          </w:rPr>
          <w:t>(四)、总图布置方案</w:t>
        </w:r>
        <w:r>
          <w:tab/>
        </w:r>
        <w:r>
          <w:fldChar w:fldCharType="begin"/>
        </w:r>
        <w:r>
          <w:instrText xml:space="preserve"> PAGEREF _Toc31874 \h </w:instrText>
        </w:r>
        <w:r>
          <w:fldChar w:fldCharType="separate"/>
        </w:r>
        <w:r>
          <w:t>23</w:t>
        </w:r>
        <w:r>
          <w:fldChar w:fldCharType="end"/>
        </w:r>
      </w:hyperlink>
    </w:p>
    <w:p>
      <w:pPr>
        <w:pStyle w:val="TOC2"/>
        <w:tabs>
          <w:tab w:val="right" w:leader="dot" w:pos="8306"/>
        </w:tabs>
      </w:pPr>
      <w:hyperlink w:anchor="_Toc23322" w:history="1">
        <w:r>
          <w:rPr>
            <w:rFonts w:ascii="仿宋" w:eastAsia="仿宋" w:hAnsi="仿宋" w:cs="仿宋" w:hint="eastAsia"/>
            <w:lang w:eastAsia="zh-CN"/>
          </w:rPr>
          <w:t>(五)、选址综合评价</w:t>
        </w:r>
        <w:r>
          <w:tab/>
        </w:r>
        <w:r>
          <w:fldChar w:fldCharType="begin"/>
        </w:r>
        <w:r>
          <w:instrText xml:space="preserve"> PAGEREF _Toc23322 \h </w:instrText>
        </w:r>
        <w:r>
          <w:fldChar w:fldCharType="separate"/>
        </w:r>
        <w:r>
          <w:t>24</w:t>
        </w:r>
        <w:r>
          <w:fldChar w:fldCharType="end"/>
        </w:r>
      </w:hyperlink>
    </w:p>
    <w:p>
      <w:pPr>
        <w:pStyle w:val="TOC1"/>
        <w:tabs>
          <w:tab w:val="right" w:leader="dot" w:pos="8306"/>
        </w:tabs>
      </w:pPr>
      <w:hyperlink w:anchor="_Toc31113" w:history="1">
        <w:r>
          <w:rPr>
            <w:rFonts w:ascii="仿宋" w:eastAsia="仿宋" w:hAnsi="仿宋" w:cs="仿宋" w:hint="eastAsia"/>
            <w:lang w:eastAsia="zh-CN"/>
          </w:rPr>
          <w:t>七、称重给料机项目创新与研发</w:t>
        </w:r>
        <w:r>
          <w:tab/>
        </w:r>
        <w:r>
          <w:fldChar w:fldCharType="begin"/>
        </w:r>
        <w:r>
          <w:instrText xml:space="preserve"> PAGEREF _Toc31113 \h </w:instrText>
        </w:r>
        <w:r>
          <w:fldChar w:fldCharType="separate"/>
        </w:r>
        <w:r>
          <w:t>25</w:t>
        </w:r>
        <w:r>
          <w:fldChar w:fldCharType="end"/>
        </w:r>
      </w:hyperlink>
    </w:p>
    <w:p>
      <w:pPr>
        <w:pStyle w:val="TOC2"/>
        <w:tabs>
          <w:tab w:val="right" w:leader="dot" w:pos="8306"/>
        </w:tabs>
      </w:pPr>
      <w:hyperlink w:anchor="_Toc8968" w:history="1">
        <w:r>
          <w:rPr>
            <w:rFonts w:ascii="仿宋" w:eastAsia="仿宋" w:hAnsi="仿宋" w:cs="仿宋" w:hint="eastAsia"/>
            <w:lang w:eastAsia="zh-CN"/>
          </w:rPr>
          <w:t>(一)、创新策略与方向</w:t>
        </w:r>
        <w:r>
          <w:tab/>
        </w:r>
        <w:r>
          <w:fldChar w:fldCharType="begin"/>
        </w:r>
        <w:r>
          <w:instrText xml:space="preserve"> PAGEREF _Toc8968 \h </w:instrText>
        </w:r>
        <w:r>
          <w:fldChar w:fldCharType="separate"/>
        </w:r>
        <w:r>
          <w:t>25</w:t>
        </w:r>
        <w:r>
          <w:fldChar w:fldCharType="end"/>
        </w:r>
      </w:hyperlink>
    </w:p>
    <w:p>
      <w:pPr>
        <w:pStyle w:val="TOC2"/>
        <w:tabs>
          <w:tab w:val="right" w:leader="dot" w:pos="8306"/>
        </w:tabs>
      </w:pPr>
      <w:hyperlink w:anchor="_Toc15827" w:history="1">
        <w:r>
          <w:rPr>
            <w:rFonts w:ascii="仿宋" w:eastAsia="仿宋" w:hAnsi="仿宋" w:cs="仿宋" w:hint="eastAsia"/>
            <w:lang w:eastAsia="zh-CN"/>
          </w:rPr>
          <w:t>(二)、研发规划与投入</w:t>
        </w:r>
        <w:r>
          <w:tab/>
        </w:r>
        <w:r>
          <w:fldChar w:fldCharType="begin"/>
        </w:r>
        <w:r>
          <w:instrText xml:space="preserve"> PAGEREF _Toc15827 \h </w:instrText>
        </w:r>
        <w:r>
          <w:fldChar w:fldCharType="separate"/>
        </w:r>
        <w:r>
          <w:t>26</w:t>
        </w:r>
        <w:r>
          <w:fldChar w:fldCharType="end"/>
        </w:r>
      </w:hyperlink>
    </w:p>
    <w:p>
      <w:pPr>
        <w:pStyle w:val="TOC1"/>
        <w:tabs>
          <w:tab w:val="right" w:leader="dot" w:pos="8306"/>
        </w:tabs>
      </w:pPr>
      <w:hyperlink w:anchor="_Toc30350" w:history="1">
        <w:r>
          <w:rPr>
            <w:rFonts w:ascii="仿宋" w:eastAsia="仿宋" w:hAnsi="仿宋" w:cs="仿宋" w:hint="eastAsia"/>
            <w:lang w:eastAsia="zh-CN"/>
          </w:rPr>
          <w:t>八、称重给料机项目人力资源管理</w:t>
        </w:r>
        <w:r>
          <w:tab/>
        </w:r>
        <w:r>
          <w:fldChar w:fldCharType="begin"/>
        </w:r>
        <w:r>
          <w:instrText xml:space="preserve"> PAGEREF _Toc30350 \h </w:instrText>
        </w:r>
        <w:r>
          <w:fldChar w:fldCharType="separate"/>
        </w:r>
        <w:r>
          <w:t>28</w:t>
        </w:r>
        <w:r>
          <w:fldChar w:fldCharType="end"/>
        </w:r>
      </w:hyperlink>
    </w:p>
    <w:p>
      <w:pPr>
        <w:pStyle w:val="TOC2"/>
        <w:tabs>
          <w:tab w:val="right" w:leader="dot" w:pos="8306"/>
        </w:tabs>
      </w:pPr>
      <w:hyperlink w:anchor="_Toc1083" w:history="1">
        <w:r>
          <w:rPr>
            <w:rFonts w:ascii="仿宋" w:eastAsia="仿宋" w:hAnsi="仿宋" w:cs="仿宋" w:hint="eastAsia"/>
            <w:lang w:eastAsia="zh-CN"/>
          </w:rPr>
          <w:t>(一)、建立健全的预算管理制度</w:t>
        </w:r>
        <w:r>
          <w:tab/>
        </w:r>
        <w:r>
          <w:fldChar w:fldCharType="begin"/>
        </w:r>
        <w:r>
          <w:instrText xml:space="preserve"> PAGEREF _Toc1083 \h </w:instrText>
        </w:r>
        <w:r>
          <w:fldChar w:fldCharType="separate"/>
        </w:r>
        <w:r>
          <w:t>28</w:t>
        </w:r>
        <w:r>
          <w:fldChar w:fldCharType="end"/>
        </w:r>
      </w:hyperlink>
    </w:p>
    <w:p>
      <w:pPr>
        <w:pStyle w:val="TOC2"/>
        <w:tabs>
          <w:tab w:val="right" w:leader="dot" w:pos="8306"/>
        </w:tabs>
      </w:pPr>
      <w:hyperlink w:anchor="_Toc31240" w:history="1">
        <w:r>
          <w:rPr>
            <w:rFonts w:ascii="仿宋" w:eastAsia="仿宋" w:hAnsi="仿宋" w:cs="仿宋" w:hint="eastAsia"/>
            <w:lang w:eastAsia="zh-CN"/>
          </w:rPr>
          <w:t>(二)、加强资金流动监控</w:t>
        </w:r>
        <w:r>
          <w:tab/>
        </w:r>
        <w:r>
          <w:fldChar w:fldCharType="begin"/>
        </w:r>
        <w:r>
          <w:instrText xml:space="preserve"> PAGEREF _Toc31240 \h </w:instrText>
        </w:r>
        <w:r>
          <w:fldChar w:fldCharType="separate"/>
        </w:r>
        <w:r>
          <w:t>30</w:t>
        </w:r>
        <w:r>
          <w:fldChar w:fldCharType="end"/>
        </w:r>
      </w:hyperlink>
    </w:p>
    <w:p>
      <w:pPr>
        <w:pStyle w:val="TOC2"/>
        <w:tabs>
          <w:tab w:val="right" w:leader="dot" w:pos="8306"/>
        </w:tabs>
      </w:pPr>
      <w:hyperlink w:anchor="_Toc10455" w:history="1">
        <w:r>
          <w:rPr>
            <w:rFonts w:ascii="仿宋" w:eastAsia="仿宋" w:hAnsi="仿宋" w:cs="仿宋" w:hint="eastAsia"/>
            <w:lang w:eastAsia="zh-CN"/>
          </w:rPr>
          <w:t>(三)、制定完善的风险控制机制</w:t>
        </w:r>
        <w:r>
          <w:tab/>
        </w:r>
        <w:r>
          <w:fldChar w:fldCharType="begin"/>
        </w:r>
        <w:r>
          <w:instrText xml:space="preserve"> PAGEREF _Toc10455 \h </w:instrText>
        </w:r>
        <w:r>
          <w:fldChar w:fldCharType="separate"/>
        </w:r>
        <w:r>
          <w:t>31</w:t>
        </w:r>
        <w:r>
          <w:fldChar w:fldCharType="end"/>
        </w:r>
      </w:hyperlink>
    </w:p>
    <w:p>
      <w:pPr>
        <w:pStyle w:val="TOC2"/>
        <w:tabs>
          <w:tab w:val="right" w:leader="dot" w:pos="8306"/>
        </w:tabs>
      </w:pPr>
      <w:hyperlink w:anchor="_Toc26039" w:history="1">
        <w:r>
          <w:rPr>
            <w:rFonts w:ascii="仿宋" w:eastAsia="仿宋" w:hAnsi="仿宋" w:cs="仿宋" w:hint="eastAsia"/>
            <w:lang w:eastAsia="zh-CN"/>
          </w:rPr>
          <w:t>(四)、优化成本管理</w:t>
        </w:r>
        <w:r>
          <w:tab/>
        </w:r>
        <w:r>
          <w:fldChar w:fldCharType="begin"/>
        </w:r>
        <w:r>
          <w:instrText xml:space="preserve"> PAGEREF _Toc26039 \h </w:instrText>
        </w:r>
        <w:r>
          <w:fldChar w:fldCharType="separate"/>
        </w:r>
        <w:r>
          <w:t>32</w:t>
        </w:r>
        <w:r>
          <w:fldChar w:fldCharType="end"/>
        </w:r>
      </w:hyperlink>
    </w:p>
    <w:p>
      <w:pPr>
        <w:pStyle w:val="TOC1"/>
        <w:tabs>
          <w:tab w:val="right" w:leader="dot" w:pos="8306"/>
        </w:tabs>
      </w:pPr>
      <w:hyperlink w:anchor="_Toc9563" w:history="1">
        <w:r>
          <w:rPr>
            <w:rFonts w:ascii="仿宋" w:eastAsia="仿宋" w:hAnsi="仿宋" w:cs="仿宋" w:hint="eastAsia"/>
            <w:lang w:eastAsia="zh-CN"/>
          </w:rPr>
          <w:t>九、称重给料机项目环境影响分析</w:t>
        </w:r>
        <w:r>
          <w:tab/>
        </w:r>
        <w:r>
          <w:fldChar w:fldCharType="begin"/>
        </w:r>
        <w:r>
          <w:instrText xml:space="preserve"> PAGEREF _Toc9563 \h </w:instrText>
        </w:r>
        <w:r>
          <w:fldChar w:fldCharType="separate"/>
        </w:r>
        <w:r>
          <w:t>34</w:t>
        </w:r>
        <w:r>
          <w:fldChar w:fldCharType="end"/>
        </w:r>
      </w:hyperlink>
    </w:p>
    <w:p>
      <w:pPr>
        <w:pStyle w:val="TOC2"/>
        <w:tabs>
          <w:tab w:val="right" w:leader="dot" w:pos="8306"/>
        </w:tabs>
      </w:pPr>
      <w:hyperlink w:anchor="_Toc19734" w:history="1">
        <w:r>
          <w:rPr>
            <w:rFonts w:ascii="仿宋" w:eastAsia="仿宋" w:hAnsi="仿宋" w:cs="仿宋" w:hint="eastAsia"/>
            <w:lang w:eastAsia="zh-CN"/>
          </w:rPr>
          <w:t>(一)、建设区域环境质量现状</w:t>
        </w:r>
        <w:r>
          <w:tab/>
        </w:r>
        <w:r>
          <w:fldChar w:fldCharType="begin"/>
        </w:r>
        <w:r>
          <w:instrText xml:space="preserve"> PAGEREF _Toc19734 \h </w:instrText>
        </w:r>
        <w:r>
          <w:fldChar w:fldCharType="separate"/>
        </w:r>
        <w:r>
          <w:t>34</w:t>
        </w:r>
        <w:r>
          <w:fldChar w:fldCharType="end"/>
        </w:r>
      </w:hyperlink>
    </w:p>
    <w:p>
      <w:pPr>
        <w:pStyle w:val="TOC2"/>
        <w:tabs>
          <w:tab w:val="right" w:leader="dot" w:pos="8306"/>
        </w:tabs>
      </w:pPr>
      <w:hyperlink w:anchor="_Toc1444" w:history="1">
        <w:r>
          <w:rPr>
            <w:rFonts w:ascii="仿宋" w:eastAsia="仿宋" w:hAnsi="仿宋" w:cs="仿宋" w:hint="eastAsia"/>
            <w:lang w:eastAsia="zh-CN"/>
          </w:rPr>
          <w:t>(二)、建设期环境保护</w:t>
        </w:r>
        <w:r>
          <w:tab/>
        </w:r>
        <w:r>
          <w:fldChar w:fldCharType="begin"/>
        </w:r>
        <w:r>
          <w:instrText xml:space="preserve"> PAGEREF _Toc1444 \h </w:instrText>
        </w:r>
        <w:r>
          <w:fldChar w:fldCharType="separate"/>
        </w:r>
        <w:r>
          <w:t>35</w:t>
        </w:r>
        <w:r>
          <w:fldChar w:fldCharType="end"/>
        </w:r>
      </w:hyperlink>
    </w:p>
    <w:p>
      <w:pPr>
        <w:pStyle w:val="TOC2"/>
        <w:tabs>
          <w:tab w:val="right" w:leader="dot" w:pos="8306"/>
        </w:tabs>
      </w:pPr>
      <w:hyperlink w:anchor="_Toc25001" w:history="1">
        <w:r>
          <w:rPr>
            <w:rFonts w:ascii="仿宋" w:eastAsia="仿宋" w:hAnsi="仿宋" w:cs="仿宋" w:hint="eastAsia"/>
            <w:lang w:eastAsia="zh-CN"/>
          </w:rPr>
          <w:t>(三)、运营期环境保护</w:t>
        </w:r>
        <w:r>
          <w:tab/>
        </w:r>
        <w:r>
          <w:fldChar w:fldCharType="begin"/>
        </w:r>
        <w:r>
          <w:instrText xml:space="preserve"> PAGEREF _Toc25001 \h </w:instrText>
        </w:r>
        <w:r>
          <w:fldChar w:fldCharType="separate"/>
        </w:r>
        <w:r>
          <w:t>36</w:t>
        </w:r>
        <w:r>
          <w:fldChar w:fldCharType="end"/>
        </w:r>
      </w:hyperlink>
    </w:p>
    <w:p>
      <w:pPr>
        <w:pStyle w:val="TOC2"/>
        <w:tabs>
          <w:tab w:val="right" w:leader="dot" w:pos="8306"/>
        </w:tabs>
      </w:pPr>
      <w:hyperlink w:anchor="_Toc15805" w:history="1">
        <w:r>
          <w:rPr>
            <w:rFonts w:ascii="仿宋" w:eastAsia="仿宋" w:hAnsi="仿宋" w:cs="仿宋" w:hint="eastAsia"/>
            <w:lang w:eastAsia="zh-CN"/>
          </w:rPr>
          <w:t>(四)、称重给料机项目建设对区域经济的影响</w:t>
        </w:r>
        <w:r>
          <w:tab/>
        </w:r>
        <w:r>
          <w:fldChar w:fldCharType="begin"/>
        </w:r>
        <w:r>
          <w:instrText xml:space="preserve"> PAGEREF _Toc15805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9" w:history="1">
        <w:r>
          <w:rPr>
            <w:rFonts w:ascii="仿宋" w:eastAsia="仿宋" w:hAnsi="仿宋" w:cs="仿宋" w:hint="eastAsia"/>
            <w:lang w:eastAsia="zh-CN"/>
          </w:rPr>
          <w:t>(五)、废弃物处理</w:t>
        </w:r>
        <w:r>
          <w:tab/>
        </w:r>
        <w:r>
          <w:fldChar w:fldCharType="begin"/>
        </w:r>
        <w:r>
          <w:instrText xml:space="preserve"> PAGEREF _Toc5509 \h </w:instrText>
        </w:r>
        <w:r>
          <w:fldChar w:fldCharType="separate"/>
        </w:r>
        <w:r>
          <w:t>40</w:t>
        </w:r>
        <w:r>
          <w:fldChar w:fldCharType="end"/>
        </w:r>
      </w:hyperlink>
    </w:p>
    <w:p>
      <w:pPr>
        <w:pStyle w:val="TOC2"/>
        <w:tabs>
          <w:tab w:val="right" w:leader="dot" w:pos="8306"/>
        </w:tabs>
      </w:pPr>
      <w:hyperlink w:anchor="_Toc21715" w:history="1">
        <w:r>
          <w:rPr>
            <w:rFonts w:ascii="仿宋" w:eastAsia="仿宋" w:hAnsi="仿宋" w:cs="仿宋" w:hint="eastAsia"/>
            <w:lang w:eastAsia="zh-CN"/>
          </w:rPr>
          <w:t>(六)、特殊环境影响分析</w:t>
        </w:r>
        <w:r>
          <w:tab/>
        </w:r>
        <w:r>
          <w:fldChar w:fldCharType="begin"/>
        </w:r>
        <w:r>
          <w:instrText xml:space="preserve"> PAGEREF _Toc21715 \h </w:instrText>
        </w:r>
        <w:r>
          <w:fldChar w:fldCharType="separate"/>
        </w:r>
        <w:r>
          <w:t>41</w:t>
        </w:r>
        <w:r>
          <w:fldChar w:fldCharType="end"/>
        </w:r>
      </w:hyperlink>
    </w:p>
    <w:p>
      <w:pPr>
        <w:pStyle w:val="TOC2"/>
        <w:tabs>
          <w:tab w:val="right" w:leader="dot" w:pos="8306"/>
        </w:tabs>
      </w:pPr>
      <w:hyperlink w:anchor="_Toc25317" w:history="1">
        <w:r>
          <w:rPr>
            <w:rFonts w:ascii="仿宋" w:eastAsia="仿宋" w:hAnsi="仿宋" w:cs="仿宋" w:hint="eastAsia"/>
            <w:lang w:eastAsia="zh-CN"/>
          </w:rPr>
          <w:t>(七)、清洁生产</w:t>
        </w:r>
        <w:r>
          <w:tab/>
        </w:r>
        <w:r>
          <w:fldChar w:fldCharType="begin"/>
        </w:r>
        <w:r>
          <w:instrText xml:space="preserve"> PAGEREF _Toc25317 \h </w:instrText>
        </w:r>
        <w:r>
          <w:fldChar w:fldCharType="separate"/>
        </w:r>
        <w:r>
          <w:t>42</w:t>
        </w:r>
        <w:r>
          <w:fldChar w:fldCharType="end"/>
        </w:r>
      </w:hyperlink>
    </w:p>
    <w:p>
      <w:pPr>
        <w:pStyle w:val="TOC2"/>
        <w:tabs>
          <w:tab w:val="right" w:leader="dot" w:pos="8306"/>
        </w:tabs>
      </w:pPr>
      <w:hyperlink w:anchor="_Toc13551" w:history="1">
        <w:r>
          <w:rPr>
            <w:rFonts w:ascii="仿宋" w:eastAsia="仿宋" w:hAnsi="仿宋" w:cs="仿宋" w:hint="eastAsia"/>
            <w:lang w:eastAsia="zh-CN"/>
          </w:rPr>
          <w:t>(八)、环境保护综合评价</w:t>
        </w:r>
        <w:r>
          <w:tab/>
        </w:r>
        <w:r>
          <w:fldChar w:fldCharType="begin"/>
        </w:r>
        <w:r>
          <w:instrText xml:space="preserve"> PAGEREF _Toc13551 \h </w:instrText>
        </w:r>
        <w:r>
          <w:fldChar w:fldCharType="separate"/>
        </w:r>
        <w:r>
          <w:t>43</w:t>
        </w:r>
        <w:r>
          <w:fldChar w:fldCharType="end"/>
        </w:r>
      </w:hyperlink>
    </w:p>
    <w:p>
      <w:pPr>
        <w:pStyle w:val="TOC1"/>
        <w:tabs>
          <w:tab w:val="right" w:leader="dot" w:pos="8306"/>
        </w:tabs>
      </w:pPr>
      <w:hyperlink w:anchor="_Toc27007" w:history="1">
        <w:r>
          <w:rPr>
            <w:rFonts w:ascii="仿宋" w:eastAsia="仿宋" w:hAnsi="仿宋" w:cs="仿宋" w:hint="eastAsia"/>
            <w:lang w:eastAsia="zh-CN"/>
          </w:rPr>
          <w:t>十、称重给料机项目计划安排</w:t>
        </w:r>
        <w:r>
          <w:tab/>
        </w:r>
        <w:r>
          <w:fldChar w:fldCharType="begin"/>
        </w:r>
        <w:r>
          <w:instrText xml:space="preserve"> PAGEREF _Toc27007 \h </w:instrText>
        </w:r>
        <w:r>
          <w:fldChar w:fldCharType="separate"/>
        </w:r>
        <w:r>
          <w:t>44</w:t>
        </w:r>
        <w:r>
          <w:fldChar w:fldCharType="end"/>
        </w:r>
      </w:hyperlink>
    </w:p>
    <w:p>
      <w:pPr>
        <w:pStyle w:val="TOC2"/>
        <w:tabs>
          <w:tab w:val="right" w:leader="dot" w:pos="8306"/>
        </w:tabs>
      </w:pPr>
      <w:hyperlink w:anchor="_Toc11641" w:history="1">
        <w:r>
          <w:rPr>
            <w:rFonts w:ascii="仿宋" w:eastAsia="仿宋" w:hAnsi="仿宋" w:cs="仿宋" w:hint="eastAsia"/>
            <w:lang w:eastAsia="zh-CN"/>
          </w:rPr>
          <w:t>(一)、建设周期</w:t>
        </w:r>
        <w:r>
          <w:tab/>
        </w:r>
        <w:r>
          <w:fldChar w:fldCharType="begin"/>
        </w:r>
        <w:r>
          <w:instrText xml:space="preserve"> PAGEREF _Toc11641 \h </w:instrText>
        </w:r>
        <w:r>
          <w:fldChar w:fldCharType="separate"/>
        </w:r>
        <w:r>
          <w:t>44</w:t>
        </w:r>
        <w:r>
          <w:fldChar w:fldCharType="end"/>
        </w:r>
      </w:hyperlink>
    </w:p>
    <w:p>
      <w:pPr>
        <w:pStyle w:val="TOC2"/>
        <w:tabs>
          <w:tab w:val="right" w:leader="dot" w:pos="8306"/>
        </w:tabs>
      </w:pPr>
      <w:hyperlink w:anchor="_Toc22397" w:history="1">
        <w:r>
          <w:rPr>
            <w:rFonts w:ascii="仿宋" w:eastAsia="仿宋" w:hAnsi="仿宋" w:cs="仿宋" w:hint="eastAsia"/>
            <w:lang w:eastAsia="zh-CN"/>
          </w:rPr>
          <w:t>(二)、建设进度</w:t>
        </w:r>
        <w:r>
          <w:tab/>
        </w:r>
        <w:r>
          <w:fldChar w:fldCharType="begin"/>
        </w:r>
        <w:r>
          <w:instrText xml:space="preserve"> PAGEREF _Toc22397 \h </w:instrText>
        </w:r>
        <w:r>
          <w:fldChar w:fldCharType="separate"/>
        </w:r>
        <w:r>
          <w:t>45</w:t>
        </w:r>
        <w:r>
          <w:fldChar w:fldCharType="end"/>
        </w:r>
      </w:hyperlink>
    </w:p>
    <w:p>
      <w:pPr>
        <w:pStyle w:val="TOC2"/>
        <w:tabs>
          <w:tab w:val="right" w:leader="dot" w:pos="8306"/>
        </w:tabs>
      </w:pPr>
      <w:hyperlink w:anchor="_Toc26314" w:history="1">
        <w:r>
          <w:rPr>
            <w:rFonts w:ascii="仿宋" w:eastAsia="仿宋" w:hAnsi="仿宋" w:cs="仿宋" w:hint="eastAsia"/>
            <w:lang w:eastAsia="zh-CN"/>
          </w:rPr>
          <w:t>(三)、进度安排注意事项</w:t>
        </w:r>
        <w:r>
          <w:tab/>
        </w:r>
        <w:r>
          <w:fldChar w:fldCharType="begin"/>
        </w:r>
        <w:r>
          <w:instrText xml:space="preserve"> PAGEREF _Toc26314 \h </w:instrText>
        </w:r>
        <w:r>
          <w:fldChar w:fldCharType="separate"/>
        </w:r>
        <w:r>
          <w:t>46</w:t>
        </w:r>
        <w:r>
          <w:fldChar w:fldCharType="end"/>
        </w:r>
      </w:hyperlink>
    </w:p>
    <w:p>
      <w:pPr>
        <w:pStyle w:val="TOC2"/>
        <w:tabs>
          <w:tab w:val="right" w:leader="dot" w:pos="8306"/>
        </w:tabs>
      </w:pPr>
      <w:hyperlink w:anchor="_Toc839" w:history="1">
        <w:r>
          <w:rPr>
            <w:rFonts w:ascii="仿宋" w:eastAsia="仿宋" w:hAnsi="仿宋" w:cs="仿宋" w:hint="eastAsia"/>
            <w:lang w:eastAsia="zh-CN"/>
          </w:rPr>
          <w:t>(四)、人力资源配置</w:t>
        </w:r>
        <w:r>
          <w:tab/>
        </w:r>
        <w:r>
          <w:fldChar w:fldCharType="begin"/>
        </w:r>
        <w:r>
          <w:instrText xml:space="preserve"> PAGEREF _Toc839 \h </w:instrText>
        </w:r>
        <w:r>
          <w:fldChar w:fldCharType="separate"/>
        </w:r>
        <w:r>
          <w:t>48</w:t>
        </w:r>
        <w:r>
          <w:fldChar w:fldCharType="end"/>
        </w:r>
      </w:hyperlink>
    </w:p>
    <w:p>
      <w:pPr>
        <w:pStyle w:val="TOC1"/>
        <w:tabs>
          <w:tab w:val="right" w:leader="dot" w:pos="8306"/>
        </w:tabs>
      </w:pPr>
      <w:hyperlink w:anchor="_Toc14169" w:history="1">
        <w:r>
          <w:rPr>
            <w:rFonts w:ascii="仿宋" w:eastAsia="仿宋" w:hAnsi="仿宋" w:cs="仿宋" w:hint="eastAsia"/>
            <w:lang w:eastAsia="zh-CN"/>
          </w:rPr>
          <w:t>十一、称重给料机项目经营效益</w:t>
        </w:r>
        <w:r>
          <w:tab/>
        </w:r>
        <w:r>
          <w:fldChar w:fldCharType="begin"/>
        </w:r>
        <w:r>
          <w:instrText xml:space="preserve"> PAGEREF _Toc14169 \h </w:instrText>
        </w:r>
        <w:r>
          <w:fldChar w:fldCharType="separate"/>
        </w:r>
        <w:r>
          <w:t>48</w:t>
        </w:r>
        <w:r>
          <w:fldChar w:fldCharType="end"/>
        </w:r>
      </w:hyperlink>
    </w:p>
    <w:p>
      <w:pPr>
        <w:pStyle w:val="TOC2"/>
        <w:tabs>
          <w:tab w:val="right" w:leader="dot" w:pos="8306"/>
        </w:tabs>
      </w:pPr>
      <w:hyperlink w:anchor="_Toc1145" w:history="1">
        <w:r>
          <w:rPr>
            <w:rFonts w:ascii="仿宋" w:eastAsia="仿宋" w:hAnsi="仿宋" w:cs="仿宋" w:hint="eastAsia"/>
            <w:lang w:eastAsia="zh-CN"/>
          </w:rPr>
          <w:t>(一)、经济评价财务测算</w:t>
        </w:r>
        <w:r>
          <w:tab/>
        </w:r>
        <w:r>
          <w:fldChar w:fldCharType="begin"/>
        </w:r>
        <w:r>
          <w:instrText xml:space="preserve"> PAGEREF _Toc1145 \h </w:instrText>
        </w:r>
        <w:r>
          <w:fldChar w:fldCharType="separate"/>
        </w:r>
        <w:r>
          <w:t>48</w:t>
        </w:r>
        <w:r>
          <w:fldChar w:fldCharType="end"/>
        </w:r>
      </w:hyperlink>
    </w:p>
    <w:p>
      <w:pPr>
        <w:pStyle w:val="TOC2"/>
        <w:tabs>
          <w:tab w:val="right" w:leader="dot" w:pos="8306"/>
        </w:tabs>
      </w:pPr>
      <w:hyperlink w:anchor="_Toc3911" w:history="1">
        <w:r>
          <w:rPr>
            <w:rFonts w:ascii="仿宋" w:eastAsia="仿宋" w:hAnsi="仿宋" w:cs="仿宋" w:hint="eastAsia"/>
            <w:lang w:eastAsia="zh-CN"/>
          </w:rPr>
          <w:t>(二)、称重给料机项目盈利能力分析</w:t>
        </w:r>
        <w:r>
          <w:tab/>
        </w:r>
        <w:r>
          <w:fldChar w:fldCharType="begin"/>
        </w:r>
        <w:r>
          <w:instrText xml:space="preserve"> PAGEREF _Toc3911 \h </w:instrText>
        </w:r>
        <w:r>
          <w:fldChar w:fldCharType="separate"/>
        </w:r>
        <w:r>
          <w:t>50</w:t>
        </w:r>
        <w:r>
          <w:fldChar w:fldCharType="end"/>
        </w:r>
      </w:hyperlink>
    </w:p>
    <w:p>
      <w:pPr>
        <w:pStyle w:val="TOC1"/>
        <w:tabs>
          <w:tab w:val="right" w:leader="dot" w:pos="8306"/>
        </w:tabs>
      </w:pPr>
      <w:hyperlink w:anchor="_Toc19904" w:history="1">
        <w:r>
          <w:rPr>
            <w:rFonts w:ascii="仿宋" w:eastAsia="仿宋" w:hAnsi="仿宋" w:cs="仿宋" w:hint="eastAsia"/>
            <w:lang w:eastAsia="zh-CN"/>
          </w:rPr>
          <w:t>十二、生产安全保护</w:t>
        </w:r>
        <w:r>
          <w:tab/>
        </w:r>
        <w:r>
          <w:fldChar w:fldCharType="begin"/>
        </w:r>
        <w:r>
          <w:instrText xml:space="preserve"> PAGEREF _Toc19904 \h </w:instrText>
        </w:r>
        <w:r>
          <w:fldChar w:fldCharType="separate"/>
        </w:r>
        <w:r>
          <w:t>50</w:t>
        </w:r>
        <w:r>
          <w:fldChar w:fldCharType="end"/>
        </w:r>
      </w:hyperlink>
    </w:p>
    <w:p>
      <w:pPr>
        <w:pStyle w:val="TOC2"/>
        <w:tabs>
          <w:tab w:val="right" w:leader="dot" w:pos="8306"/>
        </w:tabs>
      </w:pPr>
      <w:hyperlink w:anchor="_Toc5463" w:history="1">
        <w:r>
          <w:rPr>
            <w:rFonts w:ascii="仿宋" w:eastAsia="仿宋" w:hAnsi="仿宋" w:cs="仿宋" w:hint="eastAsia"/>
            <w:lang w:eastAsia="zh-CN"/>
          </w:rPr>
          <w:t>(一)、消防安全</w:t>
        </w:r>
        <w:r>
          <w:tab/>
        </w:r>
        <w:r>
          <w:fldChar w:fldCharType="begin"/>
        </w:r>
        <w:r>
          <w:instrText xml:space="preserve"> PAGEREF _Toc5463 \h </w:instrText>
        </w:r>
        <w:r>
          <w:fldChar w:fldCharType="separate"/>
        </w:r>
        <w:r>
          <w:t>50</w:t>
        </w:r>
        <w:r>
          <w:fldChar w:fldCharType="end"/>
        </w:r>
      </w:hyperlink>
    </w:p>
    <w:p>
      <w:pPr>
        <w:pStyle w:val="TOC2"/>
        <w:tabs>
          <w:tab w:val="right" w:leader="dot" w:pos="8306"/>
        </w:tabs>
      </w:pPr>
      <w:hyperlink w:anchor="_Toc5752" w:history="1">
        <w:r>
          <w:rPr>
            <w:rFonts w:ascii="仿宋" w:eastAsia="仿宋" w:hAnsi="仿宋" w:cs="仿宋" w:hint="eastAsia"/>
            <w:lang w:eastAsia="zh-CN"/>
          </w:rPr>
          <w:t>(二)、防火防爆总图布置措施</w:t>
        </w:r>
        <w:r>
          <w:tab/>
        </w:r>
        <w:r>
          <w:fldChar w:fldCharType="begin"/>
        </w:r>
        <w:r>
          <w:instrText xml:space="preserve"> PAGEREF _Toc5752 \h </w:instrText>
        </w:r>
        <w:r>
          <w:fldChar w:fldCharType="separate"/>
        </w:r>
        <w:r>
          <w:t>52</w:t>
        </w:r>
        <w:r>
          <w:fldChar w:fldCharType="end"/>
        </w:r>
      </w:hyperlink>
    </w:p>
    <w:p>
      <w:pPr>
        <w:pStyle w:val="TOC2"/>
        <w:tabs>
          <w:tab w:val="right" w:leader="dot" w:pos="8306"/>
        </w:tabs>
      </w:pPr>
      <w:hyperlink w:anchor="_Toc10388" w:history="1">
        <w:r>
          <w:rPr>
            <w:rFonts w:ascii="仿宋" w:eastAsia="仿宋" w:hAnsi="仿宋" w:cs="仿宋" w:hint="eastAsia"/>
            <w:lang w:eastAsia="zh-CN"/>
          </w:rPr>
          <w:t>(三)、自然灾害防范措施</w:t>
        </w:r>
        <w:r>
          <w:tab/>
        </w:r>
        <w:r>
          <w:fldChar w:fldCharType="begin"/>
        </w:r>
        <w:r>
          <w:instrText xml:space="preserve"> PAGEREF _Toc10388 \h </w:instrText>
        </w:r>
        <w:r>
          <w:fldChar w:fldCharType="separate"/>
        </w:r>
        <w:r>
          <w:t>53</w:t>
        </w:r>
        <w:r>
          <w:fldChar w:fldCharType="end"/>
        </w:r>
      </w:hyperlink>
    </w:p>
    <w:p>
      <w:pPr>
        <w:pStyle w:val="TOC2"/>
        <w:tabs>
          <w:tab w:val="right" w:leader="dot" w:pos="8306"/>
        </w:tabs>
      </w:pPr>
      <w:hyperlink w:anchor="_Toc6707" w:history="1">
        <w:r>
          <w:rPr>
            <w:rFonts w:ascii="仿宋" w:eastAsia="仿宋" w:hAnsi="仿宋" w:cs="仿宋" w:hint="eastAsia"/>
            <w:lang w:eastAsia="zh-CN"/>
          </w:rPr>
          <w:t>(四)、安全色及安全标志使用要求</w:t>
        </w:r>
        <w:r>
          <w:tab/>
        </w:r>
        <w:r>
          <w:fldChar w:fldCharType="begin"/>
        </w:r>
        <w:r>
          <w:instrText xml:space="preserve"> PAGEREF _Toc6707 \h </w:instrText>
        </w:r>
        <w:r>
          <w:fldChar w:fldCharType="separate"/>
        </w:r>
        <w:r>
          <w:t>54</w:t>
        </w:r>
        <w:r>
          <w:fldChar w:fldCharType="end"/>
        </w:r>
      </w:hyperlink>
    </w:p>
    <w:p>
      <w:pPr>
        <w:pStyle w:val="TOC2"/>
        <w:tabs>
          <w:tab w:val="right" w:leader="dot" w:pos="8306"/>
        </w:tabs>
      </w:pPr>
      <w:hyperlink w:anchor="_Toc21552" w:history="1">
        <w:r>
          <w:rPr>
            <w:rFonts w:ascii="仿宋" w:eastAsia="仿宋" w:hAnsi="仿宋" w:cs="仿宋" w:hint="eastAsia"/>
            <w:lang w:eastAsia="zh-CN"/>
          </w:rPr>
          <w:t>(五)、防尘防毒措施</w:t>
        </w:r>
        <w:r>
          <w:tab/>
        </w:r>
        <w:r>
          <w:fldChar w:fldCharType="begin"/>
        </w:r>
        <w:r>
          <w:instrText xml:space="preserve"> PAGEREF _Toc21552 \h </w:instrText>
        </w:r>
        <w:r>
          <w:fldChar w:fldCharType="separate"/>
        </w:r>
        <w:r>
          <w:t>55</w:t>
        </w:r>
        <w:r>
          <w:fldChar w:fldCharType="end"/>
        </w:r>
      </w:hyperlink>
    </w:p>
    <w:p>
      <w:pPr>
        <w:pStyle w:val="TOC2"/>
        <w:tabs>
          <w:tab w:val="right" w:leader="dot" w:pos="8306"/>
        </w:tabs>
      </w:pPr>
      <w:hyperlink w:anchor="_Toc9627" w:history="1">
        <w:r>
          <w:rPr>
            <w:rFonts w:ascii="仿宋" w:eastAsia="仿宋" w:hAnsi="仿宋" w:cs="仿宋" w:hint="eastAsia"/>
            <w:lang w:eastAsia="zh-CN"/>
          </w:rPr>
          <w:t>(六)、防静电、触电防护及防雷措施</w:t>
        </w:r>
        <w:r>
          <w:tab/>
        </w:r>
        <w:r>
          <w:fldChar w:fldCharType="begin"/>
        </w:r>
        <w:r>
          <w:instrText xml:space="preserve"> PAGEREF _Toc9627 \h </w:instrText>
        </w:r>
        <w:r>
          <w:fldChar w:fldCharType="separate"/>
        </w:r>
        <w:r>
          <w:t>56</w:t>
        </w:r>
        <w:r>
          <w:fldChar w:fldCharType="end"/>
        </w:r>
      </w:hyperlink>
    </w:p>
    <w:p>
      <w:pPr>
        <w:pStyle w:val="TOC2"/>
        <w:tabs>
          <w:tab w:val="right" w:leader="dot" w:pos="8306"/>
        </w:tabs>
      </w:pPr>
      <w:hyperlink w:anchor="_Toc28519" w:history="1">
        <w:r>
          <w:rPr>
            <w:rFonts w:ascii="仿宋" w:eastAsia="仿宋" w:hAnsi="仿宋" w:cs="仿宋" w:hint="eastAsia"/>
            <w:lang w:eastAsia="zh-CN"/>
          </w:rPr>
          <w:t>(七)、机械设备安全保障措施</w:t>
        </w:r>
        <w:r>
          <w:tab/>
        </w:r>
        <w:r>
          <w:fldChar w:fldCharType="begin"/>
        </w:r>
        <w:r>
          <w:instrText xml:space="preserve"> PAGEREF _Toc28519 \h </w:instrText>
        </w:r>
        <w:r>
          <w:fldChar w:fldCharType="separate"/>
        </w:r>
        <w:r>
          <w:t>57</w:t>
        </w:r>
        <w:r>
          <w:fldChar w:fldCharType="end"/>
        </w:r>
      </w:hyperlink>
    </w:p>
    <w:p>
      <w:pPr>
        <w:pStyle w:val="TOC1"/>
        <w:tabs>
          <w:tab w:val="right" w:leader="dot" w:pos="8306"/>
        </w:tabs>
      </w:pPr>
      <w:hyperlink w:anchor="_Toc25421" w:history="1">
        <w:r>
          <w:rPr>
            <w:rFonts w:ascii="仿宋" w:eastAsia="仿宋" w:hAnsi="仿宋" w:cs="仿宋" w:hint="eastAsia"/>
            <w:lang w:eastAsia="zh-CN"/>
          </w:rPr>
          <w:t>十三、称重给料机项目工程方案分析</w:t>
        </w:r>
        <w:r>
          <w:tab/>
        </w:r>
        <w:r>
          <w:fldChar w:fldCharType="begin"/>
        </w:r>
        <w:r>
          <w:instrText xml:space="preserve"> PAGEREF _Toc25421 \h </w:instrText>
        </w:r>
        <w:r>
          <w:fldChar w:fldCharType="separate"/>
        </w:r>
        <w:r>
          <w:t>58</w:t>
        </w:r>
        <w:r>
          <w:fldChar w:fldCharType="end"/>
        </w:r>
      </w:hyperlink>
    </w:p>
    <w:p>
      <w:pPr>
        <w:pStyle w:val="TOC2"/>
        <w:tabs>
          <w:tab w:val="right" w:leader="dot" w:pos="8306"/>
        </w:tabs>
      </w:pPr>
      <w:hyperlink w:anchor="_Toc12649" w:history="1">
        <w:r>
          <w:rPr>
            <w:rFonts w:ascii="仿宋" w:eastAsia="仿宋" w:hAnsi="仿宋" w:cs="仿宋" w:hint="eastAsia"/>
            <w:lang w:eastAsia="zh-CN"/>
          </w:rPr>
          <w:t>(一)、建筑工程设计原则</w:t>
        </w:r>
        <w:r>
          <w:tab/>
        </w:r>
        <w:r>
          <w:fldChar w:fldCharType="begin"/>
        </w:r>
        <w:r>
          <w:instrText xml:space="preserve"> PAGEREF _Toc12649 \h </w:instrText>
        </w:r>
        <w:r>
          <w:fldChar w:fldCharType="separate"/>
        </w:r>
        <w:r>
          <w:t>58</w:t>
        </w:r>
        <w:r>
          <w:fldChar w:fldCharType="end"/>
        </w:r>
      </w:hyperlink>
    </w:p>
    <w:p>
      <w:pPr>
        <w:pStyle w:val="TOC2"/>
        <w:tabs>
          <w:tab w:val="right" w:leader="dot" w:pos="8306"/>
        </w:tabs>
      </w:pPr>
      <w:hyperlink w:anchor="_Toc12446" w:history="1">
        <w:r>
          <w:rPr>
            <w:rFonts w:ascii="仿宋" w:eastAsia="仿宋" w:hAnsi="仿宋" w:cs="仿宋" w:hint="eastAsia"/>
            <w:lang w:eastAsia="zh-CN"/>
          </w:rPr>
          <w:t>(二)、土建工程建设指标</w:t>
        </w:r>
        <w:r>
          <w:tab/>
        </w:r>
        <w:r>
          <w:fldChar w:fldCharType="begin"/>
        </w:r>
        <w:r>
          <w:instrText xml:space="preserve"> PAGEREF _Toc12446 \h </w:instrText>
        </w:r>
        <w:r>
          <w:fldChar w:fldCharType="separate"/>
        </w:r>
        <w:r>
          <w:t>62</w:t>
        </w:r>
        <w:r>
          <w:fldChar w:fldCharType="end"/>
        </w:r>
      </w:hyperlink>
    </w:p>
    <w:p>
      <w:pPr>
        <w:pStyle w:val="TOC1"/>
        <w:tabs>
          <w:tab w:val="right" w:leader="dot" w:pos="8306"/>
        </w:tabs>
      </w:pPr>
      <w:hyperlink w:anchor="_Toc403" w:history="1">
        <w:r>
          <w:rPr>
            <w:rFonts w:ascii="仿宋" w:eastAsia="仿宋" w:hAnsi="仿宋" w:cs="仿宋" w:hint="eastAsia"/>
            <w:lang w:eastAsia="zh-CN"/>
          </w:rPr>
          <w:t>十四、称重给料机项目变更管理</w:t>
        </w:r>
        <w:r>
          <w:tab/>
        </w:r>
        <w:r>
          <w:fldChar w:fldCharType="begin"/>
        </w:r>
        <w:r>
          <w:instrText xml:space="preserve"> PAGEREF _Toc403 \h </w:instrText>
        </w:r>
        <w:r>
          <w:fldChar w:fldCharType="separate"/>
        </w:r>
        <w:r>
          <w:t>63</w:t>
        </w:r>
        <w:r>
          <w:fldChar w:fldCharType="end"/>
        </w:r>
      </w:hyperlink>
    </w:p>
    <w:p>
      <w:pPr>
        <w:pStyle w:val="TOC2"/>
        <w:tabs>
          <w:tab w:val="right" w:leader="dot" w:pos="8306"/>
        </w:tabs>
      </w:pPr>
      <w:hyperlink w:anchor="_Toc16743" w:history="1">
        <w:r>
          <w:rPr>
            <w:rFonts w:ascii="仿宋" w:eastAsia="仿宋" w:hAnsi="仿宋" w:cs="仿宋" w:hint="eastAsia"/>
            <w:lang w:eastAsia="zh-CN"/>
          </w:rPr>
          <w:t>(一)、变更申请与评估</w:t>
        </w:r>
        <w:r>
          <w:tab/>
        </w:r>
        <w:r>
          <w:fldChar w:fldCharType="begin"/>
        </w:r>
        <w:r>
          <w:instrText xml:space="preserve"> PAGEREF _Toc16743 \h </w:instrText>
        </w:r>
        <w:r>
          <w:fldChar w:fldCharType="separate"/>
        </w:r>
        <w:r>
          <w:t>63</w:t>
        </w:r>
        <w:r>
          <w:fldChar w:fldCharType="end"/>
        </w:r>
      </w:hyperlink>
    </w:p>
    <w:p>
      <w:pPr>
        <w:pStyle w:val="TOC2"/>
        <w:tabs>
          <w:tab w:val="right" w:leader="dot" w:pos="8306"/>
        </w:tabs>
      </w:pPr>
      <w:hyperlink w:anchor="_Toc20101" w:history="1">
        <w:r>
          <w:rPr>
            <w:rFonts w:ascii="仿宋" w:eastAsia="仿宋" w:hAnsi="仿宋" w:cs="仿宋" w:hint="eastAsia"/>
            <w:lang w:eastAsia="zh-CN"/>
          </w:rPr>
          <w:t>(二)、变更实施与控制</w:t>
        </w:r>
        <w:r>
          <w:tab/>
        </w:r>
        <w:r>
          <w:fldChar w:fldCharType="begin"/>
        </w:r>
        <w:r>
          <w:instrText xml:space="preserve"> PAGEREF _Toc20101 \h </w:instrText>
        </w:r>
        <w:r>
          <w:fldChar w:fldCharType="separate"/>
        </w:r>
        <w:r>
          <w:t>64</w:t>
        </w:r>
        <w:r>
          <w:fldChar w:fldCharType="end"/>
        </w:r>
      </w:hyperlink>
    </w:p>
    <w:p>
      <w:pPr>
        <w:pStyle w:val="TOC1"/>
        <w:tabs>
          <w:tab w:val="right" w:leader="dot" w:pos="8306"/>
        </w:tabs>
      </w:pPr>
      <w:hyperlink w:anchor="_Toc21320" w:history="1">
        <w:r>
          <w:rPr>
            <w:rFonts w:ascii="仿宋" w:eastAsia="仿宋" w:hAnsi="仿宋" w:cs="仿宋" w:hint="eastAsia"/>
            <w:lang w:eastAsia="zh-CN"/>
          </w:rPr>
          <w:t>十五、称重给料机项目治理与监督</w:t>
        </w:r>
        <w:r>
          <w:tab/>
        </w:r>
        <w:r>
          <w:fldChar w:fldCharType="begin"/>
        </w:r>
        <w:r>
          <w:instrText xml:space="preserve"> PAGEREF _Toc21320 \h </w:instrText>
        </w:r>
        <w:r>
          <w:fldChar w:fldCharType="separate"/>
        </w:r>
        <w:r>
          <w:t>64</w:t>
        </w:r>
        <w:r>
          <w:fldChar w:fldCharType="end"/>
        </w:r>
      </w:hyperlink>
    </w:p>
    <w:p>
      <w:pPr>
        <w:pStyle w:val="TOC2"/>
        <w:tabs>
          <w:tab w:val="right" w:leader="dot" w:pos="8306"/>
        </w:tabs>
      </w:pPr>
      <w:hyperlink w:anchor="_Toc19161" w:history="1">
        <w:r>
          <w:rPr>
            <w:rFonts w:ascii="仿宋" w:eastAsia="仿宋" w:hAnsi="仿宋" w:cs="仿宋" w:hint="eastAsia"/>
            <w:lang w:eastAsia="zh-CN"/>
          </w:rPr>
          <w:t>(一)、称重给料机项目治理结构</w:t>
        </w:r>
        <w:r>
          <w:tab/>
        </w:r>
        <w:r>
          <w:fldChar w:fldCharType="begin"/>
        </w:r>
        <w:r>
          <w:instrText xml:space="preserve"> PAGEREF _Toc19161 \h </w:instrText>
        </w:r>
        <w:r>
          <w:fldChar w:fldCharType="separate"/>
        </w:r>
        <w:r>
          <w:t>64</w:t>
        </w:r>
        <w:r>
          <w:fldChar w:fldCharType="end"/>
        </w:r>
      </w:hyperlink>
    </w:p>
    <w:p>
      <w:pPr>
        <w:pStyle w:val="TOC2"/>
        <w:tabs>
          <w:tab w:val="right" w:leader="dot" w:pos="8306"/>
        </w:tabs>
      </w:pPr>
      <w:hyperlink w:anchor="_Toc29707" w:history="1">
        <w:r>
          <w:rPr>
            <w:rFonts w:ascii="仿宋" w:eastAsia="仿宋" w:hAnsi="仿宋" w:cs="仿宋" w:hint="eastAsia"/>
            <w:lang w:eastAsia="zh-CN"/>
          </w:rPr>
          <w:t>(二)、监督与审计</w:t>
        </w:r>
        <w:r>
          <w:tab/>
        </w:r>
        <w:r>
          <w:fldChar w:fldCharType="begin"/>
        </w:r>
        <w:r>
          <w:instrText xml:space="preserve"> PAGEREF _Toc29707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10"/>
      <w:r>
        <w:rPr>
          <w:rFonts w:ascii="仿宋" w:eastAsia="仿宋" w:hAnsi="仿宋" w:cs="仿宋" w:hint="eastAsia"/>
          <w:sz w:val="28"/>
          <w:lang w:eastAsia="zh-CN"/>
        </w:rPr>
        <w:t>一、称重给料机项目文档管理</w:t>
      </w:r>
      <w:bookmarkEnd w:id="2"/>
    </w:p>
    <w:p>
      <w:pPr>
        <w:pStyle w:val="Heading2"/>
        <w:rPr>
          <w:rFonts w:ascii="仿宋" w:eastAsia="仿宋" w:hAnsi="仿宋" w:cs="仿宋" w:hint="eastAsia"/>
          <w:lang w:eastAsia="zh-CN"/>
        </w:rPr>
      </w:pPr>
      <w:bookmarkStart w:id="3" w:name="_Toc198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称重给料机项目高度重视文档的质量和准确性，以支持称重给料机项目的各项活动和决策。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文档的编制始于称重给料机项目计划的初期，我们制定了详细的文档编制计划，明确了每个文档的内容、格式和编写责任人。在称重给料机项目启动阶段，我们首先编制了称重给料机项目章程，明确定义了称重给料机项目的目标、范围、风险等关键要素。随后，称重给料机项目团队根据计划陆续编制了需求文档、设计文档、测试文档等各类文档，确保称重给料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称重给料机项目管理中的重要环节，旨在确保称重给料机项目文档符合质量标准和称重给料机项目需求。在称重给料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称重给料机项目相关利益方和专业领域的专家对文档进行独立审查。这有助于获取更全面、客观的反馈，确保称重给料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称重给料机项目在文档编制与审查方面建立了严格的管理机制，通过规范的流程和多维度的审查，确保称重给料机项目文档的质量、准确性和可靠性，为称重给料机项目的顺利推进提供了有力支持。</w:t>
      </w:r>
    </w:p>
    <w:p>
      <w:pPr>
        <w:pStyle w:val="Heading2"/>
        <w:ind w:firstLine="560" w:firstLineChars="200"/>
        <w:rPr>
          <w:rFonts w:ascii="仿宋" w:eastAsia="仿宋" w:hAnsi="仿宋" w:cs="仿宋" w:hint="eastAsia"/>
          <w:sz w:val="28"/>
          <w:lang w:eastAsia="zh-CN"/>
        </w:rPr>
      </w:pPr>
      <w:bookmarkStart w:id="4" w:name="_Toc2911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在称重给料机项目中，我们致力于优化文档发布与分发过程，以确保信息的高效传递和团队间协作的顺畅进行。以下是我们采取的关键优化策略：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我们通过多渠道发布文档，包括电子邮件、称重给料机项目管理平台、内部网站等，以满足不同团队成员的偏好和需求。多渠道发布确保了信息的全面覆盖。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我们采用了精细的权限控制，确保只有授权人员可以访问敏感信息。这种安全措施保护了称重给料机项目文档的机密性，防止了未经授权的信息泄露。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文档存档与归档是称重给料机项目生命周期中一个至关重要的环节，直接关系到称重给料机项目信息的长期保存和历史记录的完整性。在称重给料机项目中，我们实施了一系列有效的文档存档与归档管理策略：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413"/>
      <w:r>
        <w:rPr>
          <w:rFonts w:ascii="仿宋" w:eastAsia="仿宋" w:hAnsi="仿宋" w:cs="仿宋" w:hint="eastAsia"/>
          <w:sz w:val="28"/>
          <w:lang w:eastAsia="zh-CN"/>
        </w:rPr>
        <w:t>二、称重给料机项目土建工程</w:t>
      </w:r>
      <w:bookmarkEnd w:id="6"/>
    </w:p>
    <w:p>
      <w:pPr>
        <w:pStyle w:val="Heading2"/>
        <w:rPr>
          <w:rFonts w:ascii="仿宋" w:eastAsia="仿宋" w:hAnsi="仿宋" w:cs="仿宋" w:hint="eastAsia"/>
          <w:lang w:eastAsia="zh-CN"/>
        </w:rPr>
      </w:pPr>
      <w:bookmarkStart w:id="7" w:name="_Toc1020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在称重给料机项目的建筑工程设计中，我们将秉承一系列重要的设计原则，以确保称重给料机项目建筑在功能、美观、可持续性等方面达到最佳效果。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首要原则是确保建筑的功能性得到最大化的发挥。我们将充分理解称重给料机项目的实际需求，合理布局各个功能区域，保证建筑在满足业务需求的同时，提供高效的工作环境。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在建筑设计中，我们将综合考虑建设和运营成本。通过精细的经济效益分析，确保设计方案在高效利用资源的同时，对称重给料机项目的长期盈利能力有积极的贡献。</w:t>
      </w:r>
    </w:p>
    <w:p>
      <w:pPr>
        <w:pStyle w:val="Heading2"/>
        <w:ind w:firstLine="560" w:firstLineChars="200"/>
        <w:rPr>
          <w:rFonts w:ascii="仿宋" w:eastAsia="仿宋" w:hAnsi="仿宋" w:cs="仿宋" w:hint="eastAsia"/>
          <w:sz w:val="28"/>
          <w:lang w:eastAsia="zh-CN"/>
        </w:rPr>
      </w:pPr>
      <w:bookmarkStart w:id="8" w:name="_Toc1238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称重给料机项目的土建工程设计中，我们将精准设定设计年限，结合称重给料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称重给料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1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称重给料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称重给料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称重给料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27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本期工程称重给料机项目预计总建筑面积XXX平方米，其中：计容建筑面积XXX平方米，计划建筑工程投资XX万元，占称重给料机项目总投资的XX%。</w:t>
      </w:r>
    </w:p>
    <w:p>
      <w:pPr>
        <w:pStyle w:val="Heading1"/>
        <w:ind w:firstLine="560" w:firstLineChars="200"/>
        <w:rPr>
          <w:rFonts w:ascii="仿宋" w:eastAsia="仿宋" w:hAnsi="仿宋" w:cs="仿宋" w:hint="eastAsia"/>
          <w:sz w:val="28"/>
          <w:lang w:eastAsia="zh-CN"/>
        </w:rPr>
      </w:pPr>
      <w:bookmarkStart w:id="11" w:name="_Toc1860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867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称重给料机项目的主要产品是XXXX，预计年产值为XXX万元。这一产品在市场中占据着重要的地位，其广泛的应用范围使得该称重给料机项目的市场前景非常广阔。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称重给料机项目的xxx产品作为重要的原材料之一，将在多个领域发挥关键作用。其在建筑、交通、能源等方面的广泛应用将为整个产业链提供强大的支持，形成产业协同效应。称重给料机项目的年产值XXX万XXX万XXX万万元不仅反映了其在市场上的巨大潜力，更预示着它对国民经济的积极贡献。这种关联度高、涉及面广的产业关系，使得该称重给料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13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总征地面积为XXXX平方米，相当于约XX.XX亩，其中净用地面积为XXXX平方米，红线范围内相当于约XX.XX亩。这一用地规模充分考虑了称重给料机项目的建设需求，保障了称重给料机项目在合适的空间内得以充分发展。称重给料机项目规划的总建筑面积为XXXX平方米，其中主体工程建设占XXXX平方米，计容建筑面积达XXXX平方米。预计建筑工程的投资将达到XXXX万元，为称重给料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计划购置的设备共计XXXX台（套），设备购置费用为XXXX万元。这一设备购置计划充分考虑到称重给料机项目的生产需求和技术要求，确保了称重给料机项目在生产运营中具备先进的技术装备和高效的生产能力。设备的合理配置将为称重给料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称重给料机项目计划总投资为XXXX万元，预计年实现营业收入为XXXX万元。这一产能规模的设定旨在确保称重给料机项目能够在投资与回报之间取得平衡，实现长期可持续的发展。称重给料机项目的总投资充分考虑到各个方面的需求，包括用地建设、设备购置等多个环节，以确保称重给料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34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86"/>
      <w:r>
        <w:rPr>
          <w:rFonts w:ascii="仿宋" w:eastAsia="仿宋" w:hAnsi="仿宋" w:cs="仿宋" w:hint="eastAsia"/>
          <w:lang w:eastAsia="zh-CN"/>
        </w:rPr>
        <w:t>(一)、称重给料机行业分析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行业一直以来都是市场的关注焦点。行业内的发展趋势、竞争态势以及潜在机会都对称重给料机项目的推进产生深远的影响。通过深入研究行业的整体概貌，我们将更好地理解行业的核心特征，为称重给料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称重给料机行业，技术一直是推动创新和发展的关键因素。我们将对当前技术趋势进行详尽分析，包括但不限于人工智能、大数据应用、先进制造技术等。这有助于称重给料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称重给料机项目成功的基础。我们将对主要竞争对手进行深入研究，包括其市场份额、产品特点、市场定位等。通过全面了解竞争对手的优势和劣势，称重给料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0120"/>
      <w:r>
        <w:rPr>
          <w:rFonts w:ascii="仿宋" w:eastAsia="仿宋" w:hAnsi="仿宋" w:cs="仿宋" w:hint="eastAsia"/>
          <w:sz w:val="28"/>
          <w:lang w:eastAsia="zh-CN"/>
        </w:rPr>
        <w:t>(二)、称重给料机市场分析预测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称重给料机市场未来的增长趋势。这包括市场的整体规模、各细分领域的发展趋势等。称重给料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称重给料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称重给料机项目实施过程中需要充分考虑的因素。我们将对市场风险进行全面评估，包括但不限于政策法规风险、市场竞争风险、技术变革风险等。通过对潜在风险的深入分析，称重给料机项目可以制定相应的风险缓解策略，降低不确定性对称重给料机项目的影响。</w:t>
      </w:r>
    </w:p>
    <w:p>
      <w:pPr>
        <w:pStyle w:val="Heading1"/>
        <w:ind w:firstLine="560" w:firstLineChars="200"/>
        <w:rPr>
          <w:rFonts w:ascii="仿宋" w:eastAsia="仿宋" w:hAnsi="仿宋" w:cs="仿宋" w:hint="eastAsia"/>
          <w:sz w:val="28"/>
          <w:lang w:eastAsia="zh-CN"/>
        </w:rPr>
      </w:pPr>
      <w:bookmarkStart w:id="17" w:name="_Toc15969"/>
      <w:r>
        <w:rPr>
          <w:rFonts w:ascii="仿宋" w:eastAsia="仿宋" w:hAnsi="仿宋" w:cs="仿宋" w:hint="eastAsia"/>
          <w:sz w:val="28"/>
          <w:lang w:eastAsia="zh-CN"/>
        </w:rPr>
        <w:t>五、称重给料机项目概论</w:t>
      </w:r>
      <w:bookmarkEnd w:id="17"/>
    </w:p>
    <w:p>
      <w:pPr>
        <w:pStyle w:val="Heading2"/>
        <w:rPr>
          <w:rFonts w:ascii="仿宋" w:eastAsia="仿宋" w:hAnsi="仿宋" w:cs="仿宋" w:hint="eastAsia"/>
          <w:lang w:eastAsia="zh-CN"/>
        </w:rPr>
      </w:pPr>
      <w:bookmarkStart w:id="18" w:name="_Toc9273"/>
      <w:r>
        <w:rPr>
          <w:rFonts w:ascii="仿宋" w:eastAsia="仿宋" w:hAnsi="仿宋" w:cs="仿宋" w:hint="eastAsia"/>
          <w:lang w:eastAsia="zh-CN"/>
        </w:rPr>
        <w:t>(一)、称重给料机项目概况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的起源追溯至对市场的深入洞察。市场的不断演变与变革为称重给料机项目提供了难得的机遇。当前市场存在的需求缺口和变革的大环境共同构成了称重给料机项目的背景。这个称重给料机项目旨在充分利用市场机遇，填补行业中尚未满足的需求，为客户提供全新的解决方案。市场的变革和需求的增长使得这个称重给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称重给料机项目名称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正式命名为称重给料机。这个名称不仅仅是一个标识，更代表了称重给料机项目的核心理念和愿景。它蕴含着称重给料机项目所要解决问题的关键字，具有强烈的表达和辨识度，为称重给料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称重给料机项目目标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的核心目标是提供一种全新、高效的解决方案，满足客户日益增长的需求。称重给料机项目追求的不仅仅是满足市场需求，更是在市场中获得卓越的竞争优势。通过不断提升产品或服务的质量和创新水平，称重给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称重给料机项目范围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全面涵盖了产品研发、制造、市场推广和售后服务，确保从产品设计到最终用户体验的全方位关注。这一全面的称重给料机项目范围是为了确保称重给料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称重给料机项目时间表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称重给料机项目计划在未来18个月内完成，包括研发、测试、市场试点和正式推出等不同阶段。这个时间表的合理设计是为了确保称重给料机项目各个阶段的顺利推进，以便按时交付高质量的成果。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称重给料机项目预算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称重给料机项目总预算估算为XX百万美元，主要分配在研发、市场推广、人员培训和运营等方面。这一充足的预算为称重给料机项目提供了充足的资源，确保称重给料机项目在各个方面都能取得优异的表现。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称重给料机项目风险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可能面临的风险包括市场接受度低、技术难题、竞争激烈等。称重给料机项目团队已经制定了相应的风险应对计划，通过前瞻性的风险管理，确保称重给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称重给料机项目团队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称重给料机项目汇聚了一支经验丰富、多领域专业素养的核心团队，确保称重给料机项目在各个方面都能拥有高水平的执行力。团队的协同作战是称重给料机项目成功的关键因素之一。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称重给料机项目背景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称重给料机项目的背景根植于市场对更高效、创新产品的渴望，同时也受到科技发展对行业格局的深刻改变的影响。这为称重给料机项目提供了广阔的发展空间和市场需求。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称重给料机项目现状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截至目前，称重给料机项目已完成市场调研和技术验证，取得了初步的成功。这为称重给料机项目在未来的发展奠定了坚实的基础，为更远大的目标打下了坚实的基石。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9044"/>
      <w:r>
        <w:rPr>
          <w:rFonts w:ascii="仿宋" w:eastAsia="仿宋" w:hAnsi="仿宋" w:cs="仿宋" w:hint="eastAsia"/>
          <w:sz w:val="28"/>
          <w:lang w:eastAsia="zh-CN"/>
        </w:rPr>
        <w:t>(二)、称重给料机项目目标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keyword》称重给料机项目首要业务目标是在市场中占据有利地位，实现产品/服务的成功推广和销售。通过不断提升产品质量、创新性，称重给料机项目追求成为行业中的领导者，赢得更多客户的青睐。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在科技迅速发展的时代，称重给料机项目着眼于技术创新。通过持续的研发和技术升级，称重给料机项目旨在推出更具创新性的产品或服务，以满足市场对新鲜、先进解决方案的需求。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为了建立可持续的客户关系，称重给料机项目设定了客户满意度目标。通过提供卓越的产品质量和优质的客户服务，称重给料机项目追求赢得客户的信任和忠诚度，确保他们的满意度达到行业领先水平。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称重给料机项目注重社会责任和可持续发展。通过实施环保、社会责任称重给料机项目，称重给料机项目致力于在经济发展的同时保护环境，促进社会公平，实现可持续经营。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称重给料机项目的团队是实现目标的核心驱动力。因此，称重给料机项目设定了团队发展目标，包括提升团队成员的专业技能、培养领导力，以及搭建协同高效的团队工作氛围。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523"/>
      <w:r>
        <w:rPr>
          <w:rFonts w:ascii="仿宋" w:eastAsia="仿宋" w:hAnsi="仿宋" w:cs="仿宋" w:hint="eastAsia"/>
          <w:sz w:val="28"/>
          <w:lang w:eastAsia="zh-CN"/>
        </w:rPr>
        <w:t>(三)、称重给料机项目提出的理由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称重给料机项目提出的理由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https://d.book118.com/198105023110006044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称重给料机项目计划设计方案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F5A86"/>
    <w:rsid w:val="2FFF5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0502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2024-03-01T17:10:00Z</dcterms:created>
  <dcterms:modified xsi:type="dcterms:W3CDTF">2024-03-01T17:11:01Z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34201754BAC240AEA7C6355C0BED34AC_11</vt:lpwstr>
  </property>
  <property fmtid="{D5CDD505-2E9C-101B-9397-08002B2CF9AE}" pid="3" name="KSOProductBuildVer">
    <vt:lpwstr>2052-12.1.0.16388</vt:lpwstr>
  </property>
</Properties>
</file>