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汽车功率转换器项目构思建设方案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82" w:history="1">
        <w:r>
          <w:rPr>
            <w:rFonts w:ascii="仿宋" w:eastAsia="仿宋" w:hAnsi="仿宋" w:cs="仿宋" w:hint="eastAsia"/>
            <w:lang w:eastAsia="zh-CN"/>
          </w:rPr>
          <w:t>前言</w:t>
        </w:r>
        <w:r>
          <w:tab/>
        </w:r>
        <w:r>
          <w:fldChar w:fldCharType="begin"/>
        </w:r>
        <w:r>
          <w:instrText xml:space="preserve"> PAGEREF _Toc22482 \h </w:instrText>
        </w:r>
        <w:r>
          <w:fldChar w:fldCharType="separate"/>
        </w:r>
        <w:r>
          <w:t>3</w:t>
        </w:r>
        <w:r>
          <w:fldChar w:fldCharType="end"/>
        </w:r>
      </w:hyperlink>
    </w:p>
    <w:p>
      <w:pPr>
        <w:pStyle w:val="TOC1"/>
        <w:tabs>
          <w:tab w:val="right" w:leader="dot" w:pos="8306"/>
        </w:tabs>
      </w:pPr>
      <w:hyperlink w:anchor="_Toc10084" w:history="1">
        <w:r>
          <w:rPr>
            <w:rFonts w:ascii="仿宋" w:eastAsia="仿宋" w:hAnsi="仿宋" w:cs="仿宋" w:hint="eastAsia"/>
            <w:lang w:eastAsia="zh-CN"/>
          </w:rPr>
          <w:t>一、发展规划、产业政策和行业准入分析</w:t>
        </w:r>
        <w:r>
          <w:tab/>
        </w:r>
        <w:r>
          <w:fldChar w:fldCharType="begin"/>
        </w:r>
        <w:r>
          <w:instrText xml:space="preserve"> PAGEREF _Toc10084 \h </w:instrText>
        </w:r>
        <w:r>
          <w:fldChar w:fldCharType="separate"/>
        </w:r>
        <w:r>
          <w:t>3</w:t>
        </w:r>
        <w:r>
          <w:fldChar w:fldCharType="end"/>
        </w:r>
      </w:hyperlink>
    </w:p>
    <w:p>
      <w:pPr>
        <w:pStyle w:val="TOC2"/>
        <w:tabs>
          <w:tab w:val="right" w:leader="dot" w:pos="8306"/>
        </w:tabs>
      </w:pPr>
      <w:hyperlink w:anchor="_Toc2362" w:history="1">
        <w:r>
          <w:rPr>
            <w:rFonts w:ascii="仿宋" w:eastAsia="仿宋" w:hAnsi="仿宋" w:cs="仿宋" w:hint="eastAsia"/>
            <w:lang w:eastAsia="zh-CN"/>
          </w:rPr>
          <w:t>(一)、发展规划分析</w:t>
        </w:r>
        <w:r>
          <w:tab/>
        </w:r>
        <w:r>
          <w:fldChar w:fldCharType="begin"/>
        </w:r>
        <w:r>
          <w:instrText xml:space="preserve"> PAGEREF _Toc2362 \h </w:instrText>
        </w:r>
        <w:r>
          <w:fldChar w:fldCharType="separate"/>
        </w:r>
        <w:r>
          <w:t>3</w:t>
        </w:r>
        <w:r>
          <w:fldChar w:fldCharType="end"/>
        </w:r>
      </w:hyperlink>
    </w:p>
    <w:p>
      <w:pPr>
        <w:pStyle w:val="TOC2"/>
        <w:tabs>
          <w:tab w:val="right" w:leader="dot" w:pos="8306"/>
        </w:tabs>
      </w:pPr>
      <w:hyperlink w:anchor="_Toc26759" w:history="1">
        <w:r>
          <w:rPr>
            <w:rFonts w:ascii="仿宋" w:eastAsia="仿宋" w:hAnsi="仿宋" w:cs="仿宋" w:hint="eastAsia"/>
            <w:lang w:eastAsia="zh-CN"/>
          </w:rPr>
          <w:t>(二)、产业政策分析</w:t>
        </w:r>
        <w:r>
          <w:tab/>
        </w:r>
        <w:r>
          <w:fldChar w:fldCharType="begin"/>
        </w:r>
        <w:r>
          <w:instrText xml:space="preserve"> PAGEREF _Toc26759 \h </w:instrText>
        </w:r>
        <w:r>
          <w:fldChar w:fldCharType="separate"/>
        </w:r>
        <w:r>
          <w:t>5</w:t>
        </w:r>
        <w:r>
          <w:fldChar w:fldCharType="end"/>
        </w:r>
      </w:hyperlink>
    </w:p>
    <w:p>
      <w:pPr>
        <w:pStyle w:val="TOC2"/>
        <w:tabs>
          <w:tab w:val="right" w:leader="dot" w:pos="8306"/>
        </w:tabs>
      </w:pPr>
      <w:hyperlink w:anchor="_Toc6370" w:history="1">
        <w:r>
          <w:rPr>
            <w:rFonts w:ascii="仿宋" w:eastAsia="仿宋" w:hAnsi="仿宋" w:cs="仿宋" w:hint="eastAsia"/>
            <w:lang w:eastAsia="zh-CN"/>
          </w:rPr>
          <w:t>(三)、行业准入分析</w:t>
        </w:r>
        <w:r>
          <w:tab/>
        </w:r>
        <w:r>
          <w:fldChar w:fldCharType="begin"/>
        </w:r>
        <w:r>
          <w:instrText xml:space="preserve"> PAGEREF _Toc6370 \h </w:instrText>
        </w:r>
        <w:r>
          <w:fldChar w:fldCharType="separate"/>
        </w:r>
        <w:r>
          <w:t>6</w:t>
        </w:r>
        <w:r>
          <w:fldChar w:fldCharType="end"/>
        </w:r>
      </w:hyperlink>
    </w:p>
    <w:p>
      <w:pPr>
        <w:pStyle w:val="TOC1"/>
        <w:tabs>
          <w:tab w:val="right" w:leader="dot" w:pos="8306"/>
        </w:tabs>
      </w:pPr>
      <w:hyperlink w:anchor="_Toc18171" w:history="1">
        <w:r>
          <w:rPr>
            <w:rFonts w:ascii="仿宋" w:eastAsia="仿宋" w:hAnsi="仿宋" w:cs="仿宋" w:hint="eastAsia"/>
            <w:lang w:eastAsia="zh-CN"/>
          </w:rPr>
          <w:t>二、项目选址研究</w:t>
        </w:r>
        <w:r>
          <w:tab/>
        </w:r>
        <w:r>
          <w:fldChar w:fldCharType="begin"/>
        </w:r>
        <w:r>
          <w:instrText xml:space="preserve"> PAGEREF _Toc18171 \h </w:instrText>
        </w:r>
        <w:r>
          <w:fldChar w:fldCharType="separate"/>
        </w:r>
        <w:r>
          <w:t>8</w:t>
        </w:r>
        <w:r>
          <w:fldChar w:fldCharType="end"/>
        </w:r>
      </w:hyperlink>
    </w:p>
    <w:p>
      <w:pPr>
        <w:pStyle w:val="TOC2"/>
        <w:tabs>
          <w:tab w:val="right" w:leader="dot" w:pos="8306"/>
        </w:tabs>
      </w:pPr>
      <w:hyperlink w:anchor="_Toc16736" w:history="1">
        <w:r>
          <w:rPr>
            <w:rFonts w:ascii="仿宋" w:eastAsia="仿宋" w:hAnsi="仿宋" w:cs="仿宋" w:hint="eastAsia"/>
            <w:lang w:eastAsia="zh-CN"/>
          </w:rPr>
          <w:t>(一)、项目选址原则</w:t>
        </w:r>
        <w:r>
          <w:tab/>
        </w:r>
        <w:r>
          <w:fldChar w:fldCharType="begin"/>
        </w:r>
        <w:r>
          <w:instrText xml:space="preserve"> PAGEREF _Toc16736 \h </w:instrText>
        </w:r>
        <w:r>
          <w:fldChar w:fldCharType="separate"/>
        </w:r>
        <w:r>
          <w:t>8</w:t>
        </w:r>
        <w:r>
          <w:fldChar w:fldCharType="end"/>
        </w:r>
      </w:hyperlink>
    </w:p>
    <w:p>
      <w:pPr>
        <w:pStyle w:val="TOC2"/>
        <w:tabs>
          <w:tab w:val="right" w:leader="dot" w:pos="8306"/>
        </w:tabs>
      </w:pPr>
      <w:hyperlink w:anchor="_Toc15762" w:history="1">
        <w:r>
          <w:rPr>
            <w:rFonts w:ascii="仿宋" w:eastAsia="仿宋" w:hAnsi="仿宋" w:cs="仿宋" w:hint="eastAsia"/>
            <w:lang w:eastAsia="zh-CN"/>
          </w:rPr>
          <w:t>(二)、项目选址</w:t>
        </w:r>
        <w:r>
          <w:tab/>
        </w:r>
        <w:r>
          <w:fldChar w:fldCharType="begin"/>
        </w:r>
        <w:r>
          <w:instrText xml:space="preserve"> PAGEREF _Toc15762 \h </w:instrText>
        </w:r>
        <w:r>
          <w:fldChar w:fldCharType="separate"/>
        </w:r>
        <w:r>
          <w:t>11</w:t>
        </w:r>
        <w:r>
          <w:fldChar w:fldCharType="end"/>
        </w:r>
      </w:hyperlink>
    </w:p>
    <w:p>
      <w:pPr>
        <w:pStyle w:val="TOC2"/>
        <w:tabs>
          <w:tab w:val="right" w:leader="dot" w:pos="8306"/>
        </w:tabs>
      </w:pPr>
      <w:hyperlink w:anchor="_Toc23177" w:history="1">
        <w:r>
          <w:rPr>
            <w:rFonts w:ascii="仿宋" w:eastAsia="仿宋" w:hAnsi="仿宋" w:cs="仿宋" w:hint="eastAsia"/>
            <w:lang w:eastAsia="zh-CN"/>
          </w:rPr>
          <w:t>(三)、建设条件分析</w:t>
        </w:r>
        <w:r>
          <w:tab/>
        </w:r>
        <w:r>
          <w:fldChar w:fldCharType="begin"/>
        </w:r>
        <w:r>
          <w:instrText xml:space="preserve"> PAGEREF _Toc23177 \h </w:instrText>
        </w:r>
        <w:r>
          <w:fldChar w:fldCharType="separate"/>
        </w:r>
        <w:r>
          <w:t>13</w:t>
        </w:r>
        <w:r>
          <w:fldChar w:fldCharType="end"/>
        </w:r>
      </w:hyperlink>
    </w:p>
    <w:p>
      <w:pPr>
        <w:pStyle w:val="TOC2"/>
        <w:tabs>
          <w:tab w:val="right" w:leader="dot" w:pos="8306"/>
        </w:tabs>
      </w:pPr>
      <w:hyperlink w:anchor="_Toc5101" w:history="1">
        <w:r>
          <w:rPr>
            <w:rFonts w:ascii="仿宋" w:eastAsia="仿宋" w:hAnsi="仿宋" w:cs="仿宋" w:hint="eastAsia"/>
            <w:lang w:eastAsia="zh-CN"/>
          </w:rPr>
          <w:t>(四)、用地控制指标</w:t>
        </w:r>
        <w:r>
          <w:tab/>
        </w:r>
        <w:r>
          <w:fldChar w:fldCharType="begin"/>
        </w:r>
        <w:r>
          <w:instrText xml:space="preserve"> PAGEREF _Toc5101 \h </w:instrText>
        </w:r>
        <w:r>
          <w:fldChar w:fldCharType="separate"/>
        </w:r>
        <w:r>
          <w:t>14</w:t>
        </w:r>
        <w:r>
          <w:fldChar w:fldCharType="end"/>
        </w:r>
      </w:hyperlink>
    </w:p>
    <w:p>
      <w:pPr>
        <w:pStyle w:val="TOC2"/>
        <w:tabs>
          <w:tab w:val="right" w:leader="dot" w:pos="8306"/>
        </w:tabs>
      </w:pPr>
      <w:hyperlink w:anchor="_Toc10258" w:history="1">
        <w:r>
          <w:rPr>
            <w:rFonts w:ascii="仿宋" w:eastAsia="仿宋" w:hAnsi="仿宋" w:cs="仿宋" w:hint="eastAsia"/>
            <w:lang w:eastAsia="zh-CN"/>
          </w:rPr>
          <w:t>(五)、地总体要求</w:t>
        </w:r>
        <w:r>
          <w:tab/>
        </w:r>
        <w:r>
          <w:fldChar w:fldCharType="begin"/>
        </w:r>
        <w:r>
          <w:instrText xml:space="preserve"> PAGEREF _Toc10258 \h </w:instrText>
        </w:r>
        <w:r>
          <w:fldChar w:fldCharType="separate"/>
        </w:r>
        <w:r>
          <w:t>16</w:t>
        </w:r>
        <w:r>
          <w:fldChar w:fldCharType="end"/>
        </w:r>
      </w:hyperlink>
    </w:p>
    <w:p>
      <w:pPr>
        <w:pStyle w:val="TOC2"/>
        <w:tabs>
          <w:tab w:val="right" w:leader="dot" w:pos="8306"/>
        </w:tabs>
      </w:pPr>
      <w:hyperlink w:anchor="_Toc5922" w:history="1">
        <w:r>
          <w:rPr>
            <w:rFonts w:ascii="仿宋" w:eastAsia="仿宋" w:hAnsi="仿宋" w:cs="仿宋" w:hint="eastAsia"/>
            <w:lang w:eastAsia="zh-CN"/>
          </w:rPr>
          <w:t>(六)、节约用地措施</w:t>
        </w:r>
        <w:r>
          <w:tab/>
        </w:r>
        <w:r>
          <w:fldChar w:fldCharType="begin"/>
        </w:r>
        <w:r>
          <w:instrText xml:space="preserve"> PAGEREF _Toc5922 \h </w:instrText>
        </w:r>
        <w:r>
          <w:fldChar w:fldCharType="separate"/>
        </w:r>
        <w:r>
          <w:t>17</w:t>
        </w:r>
        <w:r>
          <w:fldChar w:fldCharType="end"/>
        </w:r>
      </w:hyperlink>
    </w:p>
    <w:p>
      <w:pPr>
        <w:pStyle w:val="TOC2"/>
        <w:tabs>
          <w:tab w:val="right" w:leader="dot" w:pos="8306"/>
        </w:tabs>
      </w:pPr>
      <w:hyperlink w:anchor="_Toc16934" w:history="1">
        <w:r>
          <w:rPr>
            <w:rFonts w:ascii="仿宋" w:eastAsia="仿宋" w:hAnsi="仿宋" w:cs="仿宋" w:hint="eastAsia"/>
            <w:lang w:eastAsia="zh-CN"/>
          </w:rPr>
          <w:t>(七)、选址综合评价</w:t>
        </w:r>
        <w:r>
          <w:tab/>
        </w:r>
        <w:r>
          <w:fldChar w:fldCharType="begin"/>
        </w:r>
        <w:r>
          <w:instrText xml:space="preserve"> PAGEREF _Toc16934 \h </w:instrText>
        </w:r>
        <w:r>
          <w:fldChar w:fldCharType="separate"/>
        </w:r>
        <w:r>
          <w:t>18</w:t>
        </w:r>
        <w:r>
          <w:fldChar w:fldCharType="end"/>
        </w:r>
      </w:hyperlink>
    </w:p>
    <w:p>
      <w:pPr>
        <w:pStyle w:val="TOC1"/>
        <w:tabs>
          <w:tab w:val="right" w:leader="dot" w:pos="8306"/>
        </w:tabs>
      </w:pPr>
      <w:hyperlink w:anchor="_Toc10351" w:history="1">
        <w:r>
          <w:rPr>
            <w:rFonts w:ascii="仿宋" w:eastAsia="仿宋" w:hAnsi="仿宋" w:cs="仿宋" w:hint="eastAsia"/>
            <w:lang w:eastAsia="zh-CN"/>
          </w:rPr>
          <w:t>三、社会影响分析</w:t>
        </w:r>
        <w:r>
          <w:tab/>
        </w:r>
        <w:r>
          <w:fldChar w:fldCharType="begin"/>
        </w:r>
        <w:r>
          <w:instrText xml:space="preserve"> PAGEREF _Toc10351 \h </w:instrText>
        </w:r>
        <w:r>
          <w:fldChar w:fldCharType="separate"/>
        </w:r>
        <w:r>
          <w:t>19</w:t>
        </w:r>
        <w:r>
          <w:fldChar w:fldCharType="end"/>
        </w:r>
      </w:hyperlink>
    </w:p>
    <w:p>
      <w:pPr>
        <w:pStyle w:val="TOC2"/>
        <w:tabs>
          <w:tab w:val="right" w:leader="dot" w:pos="8306"/>
        </w:tabs>
      </w:pPr>
      <w:hyperlink w:anchor="_Toc4033" w:history="1">
        <w:r>
          <w:rPr>
            <w:rFonts w:ascii="仿宋" w:eastAsia="仿宋" w:hAnsi="仿宋" w:cs="仿宋" w:hint="eastAsia"/>
            <w:lang w:eastAsia="zh-CN"/>
          </w:rPr>
          <w:t>(一)、社会影响效果分析</w:t>
        </w:r>
        <w:r>
          <w:tab/>
        </w:r>
        <w:r>
          <w:fldChar w:fldCharType="begin"/>
        </w:r>
        <w:r>
          <w:instrText xml:space="preserve"> PAGEREF _Toc4033 \h </w:instrText>
        </w:r>
        <w:r>
          <w:fldChar w:fldCharType="separate"/>
        </w:r>
        <w:r>
          <w:t>19</w:t>
        </w:r>
        <w:r>
          <w:fldChar w:fldCharType="end"/>
        </w:r>
      </w:hyperlink>
    </w:p>
    <w:p>
      <w:pPr>
        <w:pStyle w:val="TOC2"/>
        <w:tabs>
          <w:tab w:val="right" w:leader="dot" w:pos="8306"/>
        </w:tabs>
      </w:pPr>
      <w:hyperlink w:anchor="_Toc23220" w:history="1">
        <w:r>
          <w:rPr>
            <w:rFonts w:ascii="仿宋" w:eastAsia="仿宋" w:hAnsi="仿宋" w:cs="仿宋" w:hint="eastAsia"/>
            <w:lang w:eastAsia="zh-CN"/>
          </w:rPr>
          <w:t>(二)、社会适应性分析</w:t>
        </w:r>
        <w:r>
          <w:tab/>
        </w:r>
        <w:r>
          <w:fldChar w:fldCharType="begin"/>
        </w:r>
        <w:r>
          <w:instrText xml:space="preserve"> PAGEREF _Toc23220 \h </w:instrText>
        </w:r>
        <w:r>
          <w:fldChar w:fldCharType="separate"/>
        </w:r>
        <w:r>
          <w:t>22</w:t>
        </w:r>
        <w:r>
          <w:fldChar w:fldCharType="end"/>
        </w:r>
      </w:hyperlink>
    </w:p>
    <w:p>
      <w:pPr>
        <w:pStyle w:val="TOC2"/>
        <w:tabs>
          <w:tab w:val="right" w:leader="dot" w:pos="8306"/>
        </w:tabs>
      </w:pPr>
      <w:hyperlink w:anchor="_Toc18641" w:history="1">
        <w:r>
          <w:rPr>
            <w:rFonts w:ascii="仿宋" w:eastAsia="仿宋" w:hAnsi="仿宋" w:cs="仿宋" w:hint="eastAsia"/>
            <w:lang w:eastAsia="zh-CN"/>
          </w:rPr>
          <w:t>(三)、社会风险及对策分析</w:t>
        </w:r>
        <w:r>
          <w:tab/>
        </w:r>
        <w:r>
          <w:fldChar w:fldCharType="begin"/>
        </w:r>
        <w:r>
          <w:instrText xml:space="preserve"> PAGEREF _Toc18641 \h </w:instrText>
        </w:r>
        <w:r>
          <w:fldChar w:fldCharType="separate"/>
        </w:r>
        <w:r>
          <w:t>23</w:t>
        </w:r>
        <w:r>
          <w:fldChar w:fldCharType="end"/>
        </w:r>
      </w:hyperlink>
    </w:p>
    <w:p>
      <w:pPr>
        <w:pStyle w:val="TOC1"/>
        <w:tabs>
          <w:tab w:val="right" w:leader="dot" w:pos="8306"/>
        </w:tabs>
      </w:pPr>
      <w:hyperlink w:anchor="_Toc23688" w:history="1">
        <w:r>
          <w:rPr>
            <w:rFonts w:ascii="仿宋" w:eastAsia="仿宋" w:hAnsi="仿宋" w:cs="仿宋" w:hint="eastAsia"/>
            <w:lang w:eastAsia="zh-CN"/>
          </w:rPr>
          <w:t>四、财务管理与成本控制</w:t>
        </w:r>
        <w:r>
          <w:tab/>
        </w:r>
        <w:r>
          <w:fldChar w:fldCharType="begin"/>
        </w:r>
        <w:r>
          <w:instrText xml:space="preserve"> PAGEREF _Toc23688 \h </w:instrText>
        </w:r>
        <w:r>
          <w:fldChar w:fldCharType="separate"/>
        </w:r>
        <w:r>
          <w:t>27</w:t>
        </w:r>
        <w:r>
          <w:fldChar w:fldCharType="end"/>
        </w:r>
      </w:hyperlink>
    </w:p>
    <w:p>
      <w:pPr>
        <w:pStyle w:val="TOC2"/>
        <w:tabs>
          <w:tab w:val="right" w:leader="dot" w:pos="8306"/>
        </w:tabs>
      </w:pPr>
      <w:hyperlink w:anchor="_Toc26218" w:history="1">
        <w:r>
          <w:rPr>
            <w:rFonts w:ascii="仿宋" w:eastAsia="仿宋" w:hAnsi="仿宋" w:cs="仿宋" w:hint="eastAsia"/>
            <w:lang w:eastAsia="zh-CN"/>
          </w:rPr>
          <w:t>(一)、财务管理体系建设</w:t>
        </w:r>
        <w:r>
          <w:tab/>
        </w:r>
        <w:r>
          <w:fldChar w:fldCharType="begin"/>
        </w:r>
        <w:r>
          <w:instrText xml:space="preserve"> PAGEREF _Toc26218 \h </w:instrText>
        </w:r>
        <w:r>
          <w:fldChar w:fldCharType="separate"/>
        </w:r>
        <w:r>
          <w:t>27</w:t>
        </w:r>
        <w:r>
          <w:fldChar w:fldCharType="end"/>
        </w:r>
      </w:hyperlink>
    </w:p>
    <w:p>
      <w:pPr>
        <w:pStyle w:val="TOC2"/>
        <w:tabs>
          <w:tab w:val="right" w:leader="dot" w:pos="8306"/>
        </w:tabs>
      </w:pPr>
      <w:hyperlink w:anchor="_Toc7201" w:history="1">
        <w:r>
          <w:rPr>
            <w:rFonts w:ascii="仿宋" w:eastAsia="仿宋" w:hAnsi="仿宋" w:cs="仿宋" w:hint="eastAsia"/>
            <w:lang w:eastAsia="zh-CN"/>
          </w:rPr>
          <w:t>(二)、成本控制措施</w:t>
        </w:r>
        <w:r>
          <w:tab/>
        </w:r>
        <w:r>
          <w:fldChar w:fldCharType="begin"/>
        </w:r>
        <w:r>
          <w:instrText xml:space="preserve"> PAGEREF _Toc7201 \h </w:instrText>
        </w:r>
        <w:r>
          <w:fldChar w:fldCharType="separate"/>
        </w:r>
        <w:r>
          <w:t>28</w:t>
        </w:r>
        <w:r>
          <w:fldChar w:fldCharType="end"/>
        </w:r>
      </w:hyperlink>
    </w:p>
    <w:p>
      <w:pPr>
        <w:pStyle w:val="TOC1"/>
        <w:tabs>
          <w:tab w:val="right" w:leader="dot" w:pos="8306"/>
        </w:tabs>
      </w:pPr>
      <w:hyperlink w:anchor="_Toc22930" w:history="1">
        <w:r>
          <w:rPr>
            <w:rFonts w:ascii="仿宋" w:eastAsia="仿宋" w:hAnsi="仿宋" w:cs="仿宋" w:hint="eastAsia"/>
            <w:lang w:eastAsia="zh-CN"/>
          </w:rPr>
          <w:t>五、背景、必要性分析</w:t>
        </w:r>
        <w:r>
          <w:tab/>
        </w:r>
        <w:r>
          <w:fldChar w:fldCharType="begin"/>
        </w:r>
        <w:r>
          <w:instrText xml:space="preserve"> PAGEREF _Toc22930 \h </w:instrText>
        </w:r>
        <w:r>
          <w:fldChar w:fldCharType="separate"/>
        </w:r>
        <w:r>
          <w:t>29</w:t>
        </w:r>
        <w:r>
          <w:fldChar w:fldCharType="end"/>
        </w:r>
      </w:hyperlink>
    </w:p>
    <w:p>
      <w:pPr>
        <w:pStyle w:val="TOC2"/>
        <w:tabs>
          <w:tab w:val="right" w:leader="dot" w:pos="8306"/>
        </w:tabs>
      </w:pPr>
      <w:hyperlink w:anchor="_Toc15218" w:history="1">
        <w:r>
          <w:rPr>
            <w:rFonts w:ascii="仿宋" w:eastAsia="仿宋" w:hAnsi="仿宋" w:cs="仿宋" w:hint="eastAsia"/>
            <w:lang w:eastAsia="zh-CN"/>
          </w:rPr>
          <w:t>(一)、项目建设背景</w:t>
        </w:r>
        <w:r>
          <w:tab/>
        </w:r>
        <w:r>
          <w:fldChar w:fldCharType="begin"/>
        </w:r>
        <w:r>
          <w:instrText xml:space="preserve"> PAGEREF _Toc15218 \h </w:instrText>
        </w:r>
        <w:r>
          <w:fldChar w:fldCharType="separate"/>
        </w:r>
        <w:r>
          <w:t>29</w:t>
        </w:r>
        <w:r>
          <w:fldChar w:fldCharType="end"/>
        </w:r>
      </w:hyperlink>
    </w:p>
    <w:p>
      <w:pPr>
        <w:pStyle w:val="TOC2"/>
        <w:tabs>
          <w:tab w:val="right" w:leader="dot" w:pos="8306"/>
        </w:tabs>
      </w:pPr>
      <w:hyperlink w:anchor="_Toc25963" w:history="1">
        <w:r>
          <w:rPr>
            <w:rFonts w:ascii="仿宋" w:eastAsia="仿宋" w:hAnsi="仿宋" w:cs="仿宋" w:hint="eastAsia"/>
            <w:lang w:eastAsia="zh-CN"/>
          </w:rPr>
          <w:t>(二)、必要性分析</w:t>
        </w:r>
        <w:r>
          <w:tab/>
        </w:r>
        <w:r>
          <w:fldChar w:fldCharType="begin"/>
        </w:r>
        <w:r>
          <w:instrText xml:space="preserve"> PAGEREF _Toc25963 \h </w:instrText>
        </w:r>
        <w:r>
          <w:fldChar w:fldCharType="separate"/>
        </w:r>
        <w:r>
          <w:t>30</w:t>
        </w:r>
        <w:r>
          <w:fldChar w:fldCharType="end"/>
        </w:r>
      </w:hyperlink>
    </w:p>
    <w:p>
      <w:pPr>
        <w:pStyle w:val="TOC2"/>
        <w:tabs>
          <w:tab w:val="right" w:leader="dot" w:pos="8306"/>
        </w:tabs>
      </w:pPr>
      <w:hyperlink w:anchor="_Toc24096" w:history="1">
        <w:r>
          <w:rPr>
            <w:rFonts w:ascii="仿宋" w:eastAsia="仿宋" w:hAnsi="仿宋" w:cs="仿宋" w:hint="eastAsia"/>
            <w:lang w:eastAsia="zh-CN"/>
          </w:rPr>
          <w:t>(三)、项目建设有利条件</w:t>
        </w:r>
        <w:r>
          <w:tab/>
        </w:r>
        <w:r>
          <w:fldChar w:fldCharType="begin"/>
        </w:r>
        <w:r>
          <w:instrText xml:space="preserve"> PAGEREF _Toc24096 \h </w:instrText>
        </w:r>
        <w:r>
          <w:fldChar w:fldCharType="separate"/>
        </w:r>
        <w:r>
          <w:t>32</w:t>
        </w:r>
        <w:r>
          <w:fldChar w:fldCharType="end"/>
        </w:r>
      </w:hyperlink>
    </w:p>
    <w:p>
      <w:pPr>
        <w:pStyle w:val="TOC1"/>
        <w:tabs>
          <w:tab w:val="right" w:leader="dot" w:pos="8306"/>
        </w:tabs>
      </w:pPr>
      <w:hyperlink w:anchor="_Toc8144" w:history="1">
        <w:r>
          <w:rPr>
            <w:rFonts w:ascii="仿宋" w:eastAsia="仿宋" w:hAnsi="仿宋" w:cs="仿宋" w:hint="eastAsia"/>
            <w:lang w:eastAsia="zh-CN"/>
          </w:rPr>
          <w:t>六、项目监理与质量保证</w:t>
        </w:r>
        <w:r>
          <w:tab/>
        </w:r>
        <w:r>
          <w:fldChar w:fldCharType="begin"/>
        </w:r>
        <w:r>
          <w:instrText xml:space="preserve"> PAGEREF _Toc8144 \h </w:instrText>
        </w:r>
        <w:r>
          <w:fldChar w:fldCharType="separate"/>
        </w:r>
        <w:r>
          <w:t>33</w:t>
        </w:r>
        <w:r>
          <w:fldChar w:fldCharType="end"/>
        </w:r>
      </w:hyperlink>
    </w:p>
    <w:p>
      <w:pPr>
        <w:pStyle w:val="TOC2"/>
        <w:tabs>
          <w:tab w:val="right" w:leader="dot" w:pos="8306"/>
        </w:tabs>
      </w:pPr>
      <w:hyperlink w:anchor="_Toc26691" w:history="1">
        <w:r>
          <w:rPr>
            <w:rFonts w:ascii="仿宋" w:eastAsia="仿宋" w:hAnsi="仿宋" w:cs="仿宋" w:hint="eastAsia"/>
            <w:lang w:eastAsia="zh-CN"/>
          </w:rPr>
          <w:t>(一)、监理体系构建</w:t>
        </w:r>
        <w:r>
          <w:tab/>
        </w:r>
        <w:r>
          <w:fldChar w:fldCharType="begin"/>
        </w:r>
        <w:r>
          <w:instrText xml:space="preserve"> PAGEREF _Toc26691 \h </w:instrText>
        </w:r>
        <w:r>
          <w:fldChar w:fldCharType="separate"/>
        </w:r>
        <w:r>
          <w:t>33</w:t>
        </w:r>
        <w:r>
          <w:fldChar w:fldCharType="end"/>
        </w:r>
      </w:hyperlink>
    </w:p>
    <w:p>
      <w:pPr>
        <w:pStyle w:val="TOC2"/>
        <w:tabs>
          <w:tab w:val="right" w:leader="dot" w:pos="8306"/>
        </w:tabs>
      </w:pPr>
      <w:hyperlink w:anchor="_Toc29589" w:history="1">
        <w:r>
          <w:rPr>
            <w:rFonts w:ascii="仿宋" w:eastAsia="仿宋" w:hAnsi="仿宋" w:cs="仿宋" w:hint="eastAsia"/>
            <w:lang w:eastAsia="zh-CN"/>
          </w:rPr>
          <w:t>(二)、质量保证体系实施</w:t>
        </w:r>
        <w:r>
          <w:tab/>
        </w:r>
        <w:r>
          <w:fldChar w:fldCharType="begin"/>
        </w:r>
        <w:r>
          <w:instrText xml:space="preserve"> PAGEREF _Toc29589 \h </w:instrText>
        </w:r>
        <w:r>
          <w:fldChar w:fldCharType="separate"/>
        </w:r>
        <w:r>
          <w:t>34</w:t>
        </w:r>
        <w:r>
          <w:fldChar w:fldCharType="end"/>
        </w:r>
      </w:hyperlink>
    </w:p>
    <w:p>
      <w:pPr>
        <w:pStyle w:val="TOC2"/>
        <w:tabs>
          <w:tab w:val="right" w:leader="dot" w:pos="8306"/>
        </w:tabs>
      </w:pPr>
      <w:hyperlink w:anchor="_Toc15373" w:history="1">
        <w:r>
          <w:rPr>
            <w:rFonts w:ascii="仿宋" w:eastAsia="仿宋" w:hAnsi="仿宋" w:cs="仿宋" w:hint="eastAsia"/>
            <w:lang w:eastAsia="zh-CN"/>
          </w:rPr>
          <w:t>(三)、监理与质量控制流程</w:t>
        </w:r>
        <w:r>
          <w:tab/>
        </w:r>
        <w:r>
          <w:fldChar w:fldCharType="begin"/>
        </w:r>
        <w:r>
          <w:instrText xml:space="preserve"> PAGEREF _Toc15373 \h </w:instrText>
        </w:r>
        <w:r>
          <w:fldChar w:fldCharType="separate"/>
        </w:r>
        <w:r>
          <w:t>35</w:t>
        </w:r>
        <w:r>
          <w:fldChar w:fldCharType="end"/>
        </w:r>
      </w:hyperlink>
    </w:p>
    <w:p>
      <w:pPr>
        <w:pStyle w:val="TOC1"/>
        <w:tabs>
          <w:tab w:val="right" w:leader="dot" w:pos="8306"/>
        </w:tabs>
      </w:pPr>
      <w:hyperlink w:anchor="_Toc6668" w:history="1">
        <w:r>
          <w:rPr>
            <w:rFonts w:ascii="仿宋" w:eastAsia="仿宋" w:hAnsi="仿宋" w:cs="仿宋" w:hint="eastAsia"/>
            <w:lang w:eastAsia="zh-CN"/>
          </w:rPr>
          <w:t>七、安全与应急管理</w:t>
        </w:r>
        <w:r>
          <w:tab/>
        </w:r>
        <w:r>
          <w:fldChar w:fldCharType="begin"/>
        </w:r>
        <w:r>
          <w:instrText xml:space="preserve"> PAGEREF _Toc6668 \h </w:instrText>
        </w:r>
        <w:r>
          <w:fldChar w:fldCharType="separate"/>
        </w:r>
        <w:r>
          <w:t>35</w:t>
        </w:r>
        <w:r>
          <w:fldChar w:fldCharType="end"/>
        </w:r>
      </w:hyperlink>
    </w:p>
    <w:p>
      <w:pPr>
        <w:pStyle w:val="TOC2"/>
        <w:tabs>
          <w:tab w:val="right" w:leader="dot" w:pos="8306"/>
        </w:tabs>
      </w:pPr>
      <w:hyperlink w:anchor="_Toc13773" w:history="1">
        <w:r>
          <w:rPr>
            <w:rFonts w:ascii="仿宋" w:eastAsia="仿宋" w:hAnsi="仿宋" w:cs="仿宋" w:hint="eastAsia"/>
            <w:lang w:eastAsia="zh-CN"/>
          </w:rPr>
          <w:t>(一)、安全生产管理</w:t>
        </w:r>
        <w:r>
          <w:tab/>
        </w:r>
        <w:r>
          <w:fldChar w:fldCharType="begin"/>
        </w:r>
        <w:r>
          <w:instrText xml:space="preserve"> PAGEREF _Toc13773 \h </w:instrText>
        </w:r>
        <w:r>
          <w:fldChar w:fldCharType="separate"/>
        </w:r>
        <w:r>
          <w:t>35</w:t>
        </w:r>
        <w:r>
          <w:fldChar w:fldCharType="end"/>
        </w:r>
      </w:hyperlink>
    </w:p>
    <w:p>
      <w:pPr>
        <w:pStyle w:val="TOC2"/>
        <w:tabs>
          <w:tab w:val="right" w:leader="dot" w:pos="8306"/>
        </w:tabs>
      </w:pPr>
      <w:hyperlink w:anchor="_Toc28034" w:history="1">
        <w:r>
          <w:rPr>
            <w:rFonts w:ascii="仿宋" w:eastAsia="仿宋" w:hAnsi="仿宋" w:cs="仿宋" w:hint="eastAsia"/>
            <w:lang w:eastAsia="zh-CN"/>
          </w:rPr>
          <w:t>(二)、应急预案与响应</w:t>
        </w:r>
        <w:r>
          <w:tab/>
        </w:r>
        <w:r>
          <w:fldChar w:fldCharType="begin"/>
        </w:r>
        <w:r>
          <w:instrText xml:space="preserve"> PAGEREF _Toc28034 \h </w:instrText>
        </w:r>
        <w:r>
          <w:fldChar w:fldCharType="separate"/>
        </w:r>
        <w:r>
          <w:t>37</w:t>
        </w:r>
        <w:r>
          <w:fldChar w:fldCharType="end"/>
        </w:r>
      </w:hyperlink>
    </w:p>
    <w:p>
      <w:pPr>
        <w:pStyle w:val="TOC1"/>
        <w:tabs>
          <w:tab w:val="right" w:leader="dot" w:pos="8306"/>
        </w:tabs>
      </w:pPr>
      <w:hyperlink w:anchor="_Toc24809" w:history="1">
        <w:r>
          <w:rPr>
            <w:rFonts w:ascii="仿宋" w:eastAsia="仿宋" w:hAnsi="仿宋" w:cs="仿宋" w:hint="eastAsia"/>
            <w:lang w:eastAsia="zh-CN"/>
          </w:rPr>
          <w:t>八、土地利用与规划方案</w:t>
        </w:r>
        <w:r>
          <w:tab/>
        </w:r>
        <w:r>
          <w:fldChar w:fldCharType="begin"/>
        </w:r>
        <w:r>
          <w:instrText xml:space="preserve"> PAGEREF _Toc24809 \h </w:instrText>
        </w:r>
        <w:r>
          <w:fldChar w:fldCharType="separate"/>
        </w:r>
        <w:r>
          <w:t>38</w:t>
        </w:r>
        <w:r>
          <w:fldChar w:fldCharType="end"/>
        </w:r>
      </w:hyperlink>
    </w:p>
    <w:p>
      <w:pPr>
        <w:pStyle w:val="TOC2"/>
        <w:tabs>
          <w:tab w:val="right" w:leader="dot" w:pos="8306"/>
        </w:tabs>
      </w:pPr>
      <w:hyperlink w:anchor="_Toc17615" w:history="1">
        <w:r>
          <w:rPr>
            <w:rFonts w:ascii="仿宋" w:eastAsia="仿宋" w:hAnsi="仿宋" w:cs="仿宋" w:hint="eastAsia"/>
            <w:lang w:eastAsia="zh-CN"/>
          </w:rPr>
          <w:t>(一)、项目用地情况分析</w:t>
        </w:r>
        <w:r>
          <w:tab/>
        </w:r>
        <w:r>
          <w:fldChar w:fldCharType="begin"/>
        </w:r>
        <w:r>
          <w:instrText xml:space="preserve"> PAGEREF _Toc17615 \h </w:instrText>
        </w:r>
        <w:r>
          <w:fldChar w:fldCharType="separate"/>
        </w:r>
        <w:r>
          <w:t>38</w:t>
        </w:r>
        <w:r>
          <w:fldChar w:fldCharType="end"/>
        </w:r>
      </w:hyperlink>
    </w:p>
    <w:p>
      <w:pPr>
        <w:pStyle w:val="TOC2"/>
        <w:tabs>
          <w:tab w:val="right" w:leader="dot" w:pos="8306"/>
        </w:tabs>
      </w:pPr>
      <w:hyperlink w:anchor="_Toc30146" w:history="1">
        <w:r>
          <w:rPr>
            <w:rFonts w:ascii="仿宋" w:eastAsia="仿宋" w:hAnsi="仿宋" w:cs="仿宋" w:hint="eastAsia"/>
            <w:lang w:eastAsia="zh-CN"/>
          </w:rPr>
          <w:t>(二)、土地利用规划方案</w:t>
        </w:r>
        <w:r>
          <w:tab/>
        </w:r>
        <w:r>
          <w:fldChar w:fldCharType="begin"/>
        </w:r>
        <w:r>
          <w:instrText xml:space="preserve"> PAGEREF _Toc30146 \h </w:instrText>
        </w:r>
        <w:r>
          <w:fldChar w:fldCharType="separate"/>
        </w:r>
        <w:r>
          <w:t>39</w:t>
        </w:r>
        <w:r>
          <w:fldChar w:fldCharType="end"/>
        </w:r>
      </w:hyperlink>
    </w:p>
    <w:p>
      <w:pPr>
        <w:pStyle w:val="TOC1"/>
        <w:tabs>
          <w:tab w:val="right" w:leader="dot" w:pos="8306"/>
        </w:tabs>
      </w:pPr>
      <w:hyperlink w:anchor="_Toc18473" w:history="1">
        <w:r>
          <w:rPr>
            <w:rFonts w:ascii="仿宋" w:eastAsia="仿宋" w:hAnsi="仿宋" w:cs="仿宋" w:hint="eastAsia"/>
            <w:lang w:eastAsia="zh-CN"/>
          </w:rPr>
          <w:t>九、项目实施与管理方案</w:t>
        </w:r>
        <w:r>
          <w:tab/>
        </w:r>
        <w:r>
          <w:fldChar w:fldCharType="begin"/>
        </w:r>
        <w:r>
          <w:instrText xml:space="preserve"> PAGEREF _Toc18473 \h </w:instrText>
        </w:r>
        <w:r>
          <w:fldChar w:fldCharType="separate"/>
        </w:r>
        <w:r>
          <w:t>41</w:t>
        </w:r>
        <w:r>
          <w:fldChar w:fldCharType="end"/>
        </w:r>
      </w:hyperlink>
    </w:p>
    <w:p>
      <w:pPr>
        <w:pStyle w:val="TOC2"/>
        <w:tabs>
          <w:tab w:val="right" w:leader="dot" w:pos="8306"/>
        </w:tabs>
      </w:pPr>
      <w:hyperlink w:anchor="_Toc28577" w:history="1">
        <w:r>
          <w:rPr>
            <w:rFonts w:ascii="仿宋" w:eastAsia="仿宋" w:hAnsi="仿宋" w:cs="仿宋" w:hint="eastAsia"/>
            <w:lang w:eastAsia="zh-CN"/>
          </w:rPr>
          <w:t>(一)、项目实施计划</w:t>
        </w:r>
        <w:r>
          <w:tab/>
        </w:r>
        <w:r>
          <w:fldChar w:fldCharType="begin"/>
        </w:r>
        <w:r>
          <w:instrText xml:space="preserve"> PAGEREF _Toc28577 \h </w:instrText>
        </w:r>
        <w:r>
          <w:fldChar w:fldCharType="separate"/>
        </w:r>
        <w:r>
          <w:t>41</w:t>
        </w:r>
        <w:r>
          <w:fldChar w:fldCharType="end"/>
        </w:r>
      </w:hyperlink>
    </w:p>
    <w:p>
      <w:pPr>
        <w:pStyle w:val="TOC2"/>
        <w:tabs>
          <w:tab w:val="right" w:leader="dot" w:pos="8306"/>
        </w:tabs>
      </w:pPr>
      <w:hyperlink w:anchor="_Toc29152" w:history="1">
        <w:r>
          <w:rPr>
            <w:rFonts w:ascii="仿宋" w:eastAsia="仿宋" w:hAnsi="仿宋" w:cs="仿宋" w:hint="eastAsia"/>
            <w:lang w:eastAsia="zh-CN"/>
          </w:rPr>
          <w:t>(二)、项目组织机构与职责</w:t>
        </w:r>
        <w:r>
          <w:tab/>
        </w:r>
        <w:r>
          <w:fldChar w:fldCharType="begin"/>
        </w:r>
        <w:r>
          <w:instrText xml:space="preserve"> PAGEREF _Toc29152 \h </w:instrText>
        </w:r>
        <w:r>
          <w:fldChar w:fldCharType="separate"/>
        </w:r>
        <w:r>
          <w:t>42</w:t>
        </w:r>
        <w:r>
          <w:fldChar w:fldCharType="end"/>
        </w:r>
      </w:hyperlink>
    </w:p>
    <w:p>
      <w:pPr>
        <w:pStyle w:val="TOC2"/>
        <w:tabs>
          <w:tab w:val="right" w:leader="dot" w:pos="8306"/>
        </w:tabs>
      </w:pPr>
      <w:hyperlink w:anchor="_Toc17180" w:history="1">
        <w:r>
          <w:rPr>
            <w:rFonts w:ascii="仿宋" w:eastAsia="仿宋" w:hAnsi="仿宋" w:cs="仿宋" w:hint="eastAsia"/>
            <w:lang w:eastAsia="zh-CN"/>
          </w:rPr>
          <w:t>(三)、项目管理与监控体系</w:t>
        </w:r>
        <w:r>
          <w:tab/>
        </w:r>
        <w:r>
          <w:fldChar w:fldCharType="begin"/>
        </w:r>
        <w:r>
          <w:instrText xml:space="preserve"> PAGEREF _Toc17180 \h </w:instrText>
        </w:r>
        <w:r>
          <w:fldChar w:fldCharType="separate"/>
        </w:r>
        <w:r>
          <w:t>45</w:t>
        </w:r>
        <w:r>
          <w:fldChar w:fldCharType="end"/>
        </w:r>
      </w:hyperlink>
    </w:p>
    <w:p>
      <w:pPr>
        <w:pStyle w:val="TOC1"/>
        <w:tabs>
          <w:tab w:val="right" w:leader="dot" w:pos="8306"/>
        </w:tabs>
      </w:pPr>
      <w:hyperlink w:anchor="_Toc16815" w:history="1">
        <w:r>
          <w:rPr>
            <w:rFonts w:ascii="仿宋" w:eastAsia="仿宋" w:hAnsi="仿宋" w:cs="仿宋" w:hint="eastAsia"/>
            <w:lang w:eastAsia="zh-CN"/>
          </w:rPr>
          <w:t>十、项目进度计划</w:t>
        </w:r>
        <w:r>
          <w:tab/>
        </w:r>
        <w:r>
          <w:fldChar w:fldCharType="begin"/>
        </w:r>
        <w:r>
          <w:instrText xml:space="preserve"> PAGEREF _Toc16815 \h </w:instrText>
        </w:r>
        <w:r>
          <w:fldChar w:fldCharType="separate"/>
        </w:r>
        <w:r>
          <w:t>46</w:t>
        </w:r>
        <w:r>
          <w:fldChar w:fldCharType="end"/>
        </w:r>
      </w:hyperlink>
    </w:p>
    <w:p>
      <w:pPr>
        <w:pStyle w:val="TOC2"/>
        <w:tabs>
          <w:tab w:val="right" w:leader="dot" w:pos="8306"/>
        </w:tabs>
      </w:pPr>
      <w:hyperlink w:anchor="_Toc16531" w:history="1">
        <w:r>
          <w:rPr>
            <w:rFonts w:ascii="仿宋" w:eastAsia="仿宋" w:hAnsi="仿宋" w:cs="仿宋" w:hint="eastAsia"/>
            <w:lang w:eastAsia="zh-CN"/>
          </w:rPr>
          <w:t>(一)、建设周期</w:t>
        </w:r>
        <w:r>
          <w:tab/>
        </w:r>
        <w:r>
          <w:fldChar w:fldCharType="begin"/>
        </w:r>
        <w:r>
          <w:instrText xml:space="preserve"> PAGEREF _Toc16531 \h </w:instrText>
        </w:r>
        <w:r>
          <w:fldChar w:fldCharType="separate"/>
        </w:r>
        <w:r>
          <w:t>46</w:t>
        </w:r>
        <w:r>
          <w:fldChar w:fldCharType="end"/>
        </w:r>
      </w:hyperlink>
    </w:p>
    <w:p>
      <w:pPr>
        <w:pStyle w:val="TOC2"/>
        <w:tabs>
          <w:tab w:val="right" w:leader="dot" w:pos="8306"/>
        </w:tabs>
      </w:pPr>
      <w:hyperlink w:anchor="_Toc8123" w:history="1">
        <w:r>
          <w:rPr>
            <w:rFonts w:ascii="仿宋" w:eastAsia="仿宋" w:hAnsi="仿宋" w:cs="仿宋" w:hint="eastAsia"/>
            <w:lang w:eastAsia="zh-CN"/>
          </w:rPr>
          <w:t>(二)、建设进度</w:t>
        </w:r>
        <w:r>
          <w:tab/>
        </w:r>
        <w:r>
          <w:fldChar w:fldCharType="begin"/>
        </w:r>
        <w:r>
          <w:instrText xml:space="preserve"> PAGEREF _Toc8123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87" w:history="1">
        <w:r>
          <w:rPr>
            <w:rFonts w:ascii="仿宋" w:eastAsia="仿宋" w:hAnsi="仿宋" w:cs="仿宋" w:hint="eastAsia"/>
            <w:lang w:eastAsia="zh-CN"/>
          </w:rPr>
          <w:t>(三)、进度安排注意事项</w:t>
        </w:r>
        <w:r>
          <w:tab/>
        </w:r>
        <w:r>
          <w:fldChar w:fldCharType="begin"/>
        </w:r>
        <w:r>
          <w:instrText xml:space="preserve"> PAGEREF _Toc19387 \h </w:instrText>
        </w:r>
        <w:r>
          <w:fldChar w:fldCharType="separate"/>
        </w:r>
        <w:r>
          <w:t>48</w:t>
        </w:r>
        <w:r>
          <w:fldChar w:fldCharType="end"/>
        </w:r>
      </w:hyperlink>
    </w:p>
    <w:p>
      <w:pPr>
        <w:pStyle w:val="TOC2"/>
        <w:tabs>
          <w:tab w:val="right" w:leader="dot" w:pos="8306"/>
        </w:tabs>
      </w:pPr>
      <w:hyperlink w:anchor="_Toc5249" w:history="1">
        <w:r>
          <w:rPr>
            <w:rFonts w:ascii="仿宋" w:eastAsia="仿宋" w:hAnsi="仿宋" w:cs="仿宋" w:hint="eastAsia"/>
            <w:lang w:eastAsia="zh-CN"/>
          </w:rPr>
          <w:t>(四)、人力资源配置</w:t>
        </w:r>
        <w:r>
          <w:tab/>
        </w:r>
        <w:r>
          <w:fldChar w:fldCharType="begin"/>
        </w:r>
        <w:r>
          <w:instrText xml:space="preserve"> PAGEREF _Toc5249 \h </w:instrText>
        </w:r>
        <w:r>
          <w:fldChar w:fldCharType="separate"/>
        </w:r>
        <w:r>
          <w:t>49</w:t>
        </w:r>
        <w:r>
          <w:fldChar w:fldCharType="end"/>
        </w:r>
      </w:hyperlink>
    </w:p>
    <w:p>
      <w:pPr>
        <w:pStyle w:val="TOC2"/>
        <w:tabs>
          <w:tab w:val="right" w:leader="dot" w:pos="8306"/>
        </w:tabs>
      </w:pPr>
      <w:hyperlink w:anchor="_Toc6222" w:history="1">
        <w:r>
          <w:rPr>
            <w:rFonts w:ascii="仿宋" w:eastAsia="仿宋" w:hAnsi="仿宋" w:cs="仿宋" w:hint="eastAsia"/>
            <w:lang w:eastAsia="zh-CN"/>
          </w:rPr>
          <w:t>(五)、员工培训</w:t>
        </w:r>
        <w:r>
          <w:tab/>
        </w:r>
        <w:r>
          <w:fldChar w:fldCharType="begin"/>
        </w:r>
        <w:r>
          <w:instrText xml:space="preserve"> PAGEREF _Toc6222 \h </w:instrText>
        </w:r>
        <w:r>
          <w:fldChar w:fldCharType="separate"/>
        </w:r>
        <w:r>
          <w:t>51</w:t>
        </w:r>
        <w:r>
          <w:fldChar w:fldCharType="end"/>
        </w:r>
      </w:hyperlink>
    </w:p>
    <w:p>
      <w:pPr>
        <w:pStyle w:val="TOC2"/>
        <w:tabs>
          <w:tab w:val="right" w:leader="dot" w:pos="8306"/>
        </w:tabs>
      </w:pPr>
      <w:hyperlink w:anchor="_Toc25919" w:history="1">
        <w:r>
          <w:rPr>
            <w:rFonts w:ascii="仿宋" w:eastAsia="仿宋" w:hAnsi="仿宋" w:cs="仿宋" w:hint="eastAsia"/>
            <w:lang w:eastAsia="zh-CN"/>
          </w:rPr>
          <w:t>(六)、项目实施保障</w:t>
        </w:r>
        <w:r>
          <w:tab/>
        </w:r>
        <w:r>
          <w:fldChar w:fldCharType="begin"/>
        </w:r>
        <w:r>
          <w:instrText xml:space="preserve"> PAGEREF _Toc25919 \h </w:instrText>
        </w:r>
        <w:r>
          <w:fldChar w:fldCharType="separate"/>
        </w:r>
        <w:r>
          <w:t>52</w:t>
        </w:r>
        <w:r>
          <w:fldChar w:fldCharType="end"/>
        </w:r>
      </w:hyperlink>
    </w:p>
    <w:p>
      <w:pPr>
        <w:pStyle w:val="TOC2"/>
        <w:tabs>
          <w:tab w:val="right" w:leader="dot" w:pos="8306"/>
        </w:tabs>
      </w:pPr>
      <w:hyperlink w:anchor="_Toc23888" w:history="1">
        <w:r>
          <w:rPr>
            <w:rFonts w:ascii="仿宋" w:eastAsia="仿宋" w:hAnsi="仿宋" w:cs="仿宋" w:hint="eastAsia"/>
            <w:lang w:eastAsia="zh-CN"/>
          </w:rPr>
          <w:t>(七)、安全规范管理</w:t>
        </w:r>
        <w:r>
          <w:tab/>
        </w:r>
        <w:r>
          <w:fldChar w:fldCharType="begin"/>
        </w:r>
        <w:r>
          <w:instrText xml:space="preserve"> PAGEREF _Toc23888 \h </w:instrText>
        </w:r>
        <w:r>
          <w:fldChar w:fldCharType="separate"/>
        </w:r>
        <w:r>
          <w:t>53</w:t>
        </w:r>
        <w:r>
          <w:fldChar w:fldCharType="end"/>
        </w:r>
      </w:hyperlink>
    </w:p>
    <w:p>
      <w:pPr>
        <w:pStyle w:val="TOC1"/>
        <w:tabs>
          <w:tab w:val="right" w:leader="dot" w:pos="8306"/>
        </w:tabs>
      </w:pPr>
      <w:hyperlink w:anchor="_Toc24735" w:history="1">
        <w:r>
          <w:rPr>
            <w:rFonts w:ascii="仿宋" w:eastAsia="仿宋" w:hAnsi="仿宋" w:cs="仿宋" w:hint="eastAsia"/>
            <w:lang w:eastAsia="zh-CN"/>
          </w:rPr>
          <w:t>十一、项目变更管理</w:t>
        </w:r>
        <w:r>
          <w:tab/>
        </w:r>
        <w:r>
          <w:fldChar w:fldCharType="begin"/>
        </w:r>
        <w:r>
          <w:instrText xml:space="preserve"> PAGEREF _Toc24735 \h </w:instrText>
        </w:r>
        <w:r>
          <w:fldChar w:fldCharType="separate"/>
        </w:r>
        <w:r>
          <w:t>54</w:t>
        </w:r>
        <w:r>
          <w:fldChar w:fldCharType="end"/>
        </w:r>
      </w:hyperlink>
    </w:p>
    <w:p>
      <w:pPr>
        <w:pStyle w:val="TOC2"/>
        <w:tabs>
          <w:tab w:val="right" w:leader="dot" w:pos="8306"/>
        </w:tabs>
      </w:pPr>
      <w:hyperlink w:anchor="_Toc15257" w:history="1">
        <w:r>
          <w:rPr>
            <w:rFonts w:ascii="仿宋" w:eastAsia="仿宋" w:hAnsi="仿宋" w:cs="仿宋" w:hint="eastAsia"/>
            <w:lang w:eastAsia="zh-CN"/>
          </w:rPr>
          <w:t>(一)、变更控制流程</w:t>
        </w:r>
        <w:r>
          <w:tab/>
        </w:r>
        <w:r>
          <w:fldChar w:fldCharType="begin"/>
        </w:r>
        <w:r>
          <w:instrText xml:space="preserve"> PAGEREF _Toc15257 \h </w:instrText>
        </w:r>
        <w:r>
          <w:fldChar w:fldCharType="separate"/>
        </w:r>
        <w:r>
          <w:t>54</w:t>
        </w:r>
        <w:r>
          <w:fldChar w:fldCharType="end"/>
        </w:r>
      </w:hyperlink>
    </w:p>
    <w:p>
      <w:pPr>
        <w:pStyle w:val="TOC2"/>
        <w:tabs>
          <w:tab w:val="right" w:leader="dot" w:pos="8306"/>
        </w:tabs>
      </w:pPr>
      <w:hyperlink w:anchor="_Toc17831" w:history="1">
        <w:r>
          <w:rPr>
            <w:rFonts w:ascii="仿宋" w:eastAsia="仿宋" w:hAnsi="仿宋" w:cs="仿宋" w:hint="eastAsia"/>
            <w:lang w:eastAsia="zh-CN"/>
          </w:rPr>
          <w:t>(二)、影响评估与处理</w:t>
        </w:r>
        <w:r>
          <w:tab/>
        </w:r>
        <w:r>
          <w:fldChar w:fldCharType="begin"/>
        </w:r>
        <w:r>
          <w:instrText xml:space="preserve"> PAGEREF _Toc17831 \h </w:instrText>
        </w:r>
        <w:r>
          <w:fldChar w:fldCharType="separate"/>
        </w:r>
        <w:r>
          <w:t>55</w:t>
        </w:r>
        <w:r>
          <w:fldChar w:fldCharType="end"/>
        </w:r>
      </w:hyperlink>
    </w:p>
    <w:p>
      <w:pPr>
        <w:pStyle w:val="TOC2"/>
        <w:tabs>
          <w:tab w:val="right" w:leader="dot" w:pos="8306"/>
        </w:tabs>
      </w:pPr>
      <w:hyperlink w:anchor="_Toc14715" w:history="1">
        <w:r>
          <w:rPr>
            <w:rFonts w:ascii="仿宋" w:eastAsia="仿宋" w:hAnsi="仿宋" w:cs="仿宋" w:hint="eastAsia"/>
            <w:lang w:eastAsia="zh-CN"/>
          </w:rPr>
          <w:t>(三)、变更记录与追踪</w:t>
        </w:r>
        <w:r>
          <w:tab/>
        </w:r>
        <w:r>
          <w:fldChar w:fldCharType="begin"/>
        </w:r>
        <w:r>
          <w:instrText xml:space="preserve"> PAGEREF _Toc14715 \h </w:instrText>
        </w:r>
        <w:r>
          <w:fldChar w:fldCharType="separate"/>
        </w:r>
        <w:r>
          <w:t>56</w:t>
        </w:r>
        <w:r>
          <w:fldChar w:fldCharType="end"/>
        </w:r>
      </w:hyperlink>
    </w:p>
    <w:p>
      <w:pPr>
        <w:pStyle w:val="TOC2"/>
        <w:tabs>
          <w:tab w:val="right" w:leader="dot" w:pos="8306"/>
        </w:tabs>
      </w:pPr>
      <w:hyperlink w:anchor="_Toc16187" w:history="1">
        <w:r>
          <w:rPr>
            <w:rFonts w:ascii="仿宋" w:eastAsia="仿宋" w:hAnsi="仿宋" w:cs="仿宋" w:hint="eastAsia"/>
            <w:lang w:eastAsia="zh-CN"/>
          </w:rPr>
          <w:t>(四)、变更管理策略</w:t>
        </w:r>
        <w:r>
          <w:tab/>
        </w:r>
        <w:r>
          <w:fldChar w:fldCharType="begin"/>
        </w:r>
        <w:r>
          <w:instrText xml:space="preserve"> PAGEREF _Toc16187 \h </w:instrText>
        </w:r>
        <w:r>
          <w:fldChar w:fldCharType="separate"/>
        </w:r>
        <w:r>
          <w:t>58</w:t>
        </w:r>
        <w:r>
          <w:fldChar w:fldCharType="end"/>
        </w:r>
      </w:hyperlink>
    </w:p>
    <w:p>
      <w:pPr>
        <w:pStyle w:val="TOC1"/>
        <w:tabs>
          <w:tab w:val="right" w:leader="dot" w:pos="8306"/>
        </w:tabs>
      </w:pPr>
      <w:hyperlink w:anchor="_Toc1208" w:history="1">
        <w:r>
          <w:rPr>
            <w:rFonts w:ascii="仿宋" w:eastAsia="仿宋" w:hAnsi="仿宋" w:cs="仿宋" w:hint="eastAsia"/>
            <w:lang w:eastAsia="zh-CN"/>
          </w:rPr>
          <w:t>十二、技术创新与产业升级</w:t>
        </w:r>
        <w:r>
          <w:tab/>
        </w:r>
        <w:r>
          <w:fldChar w:fldCharType="begin"/>
        </w:r>
        <w:r>
          <w:instrText xml:space="preserve"> PAGEREF _Toc1208 \h </w:instrText>
        </w:r>
        <w:r>
          <w:fldChar w:fldCharType="separate"/>
        </w:r>
        <w:r>
          <w:t>60</w:t>
        </w:r>
        <w:r>
          <w:fldChar w:fldCharType="end"/>
        </w:r>
      </w:hyperlink>
    </w:p>
    <w:p>
      <w:pPr>
        <w:pStyle w:val="TOC2"/>
        <w:tabs>
          <w:tab w:val="right" w:leader="dot" w:pos="8306"/>
        </w:tabs>
      </w:pPr>
      <w:hyperlink w:anchor="_Toc187" w:history="1">
        <w:r>
          <w:rPr>
            <w:rFonts w:ascii="仿宋" w:eastAsia="仿宋" w:hAnsi="仿宋" w:cs="仿宋" w:hint="eastAsia"/>
            <w:lang w:eastAsia="zh-CN"/>
          </w:rPr>
          <w:t>(一)、技术创新方向与目标</w:t>
        </w:r>
        <w:r>
          <w:tab/>
        </w:r>
        <w:r>
          <w:fldChar w:fldCharType="begin"/>
        </w:r>
        <w:r>
          <w:instrText xml:space="preserve"> PAGEREF _Toc187 \h </w:instrText>
        </w:r>
        <w:r>
          <w:fldChar w:fldCharType="separate"/>
        </w:r>
        <w:r>
          <w:t>60</w:t>
        </w:r>
        <w:r>
          <w:fldChar w:fldCharType="end"/>
        </w:r>
      </w:hyperlink>
    </w:p>
    <w:p>
      <w:pPr>
        <w:pStyle w:val="TOC2"/>
        <w:tabs>
          <w:tab w:val="right" w:leader="dot" w:pos="8306"/>
        </w:tabs>
      </w:pPr>
      <w:hyperlink w:anchor="_Toc30000" w:history="1">
        <w:r>
          <w:rPr>
            <w:rFonts w:ascii="仿宋" w:eastAsia="仿宋" w:hAnsi="仿宋" w:cs="仿宋" w:hint="eastAsia"/>
            <w:lang w:eastAsia="zh-CN"/>
          </w:rPr>
          <w:t>(二)、产业升级路径与措施</w:t>
        </w:r>
        <w:r>
          <w:tab/>
        </w:r>
        <w:r>
          <w:fldChar w:fldCharType="begin"/>
        </w:r>
        <w:r>
          <w:instrText xml:space="preserve"> PAGEREF _Toc30000 \h </w:instrText>
        </w:r>
        <w:r>
          <w:fldChar w:fldCharType="separate"/>
        </w:r>
        <w:r>
          <w:t>61</w:t>
        </w:r>
        <w:r>
          <w:fldChar w:fldCharType="end"/>
        </w:r>
      </w:hyperlink>
    </w:p>
    <w:p>
      <w:pPr>
        <w:pStyle w:val="TOC1"/>
        <w:tabs>
          <w:tab w:val="right" w:leader="dot" w:pos="8306"/>
        </w:tabs>
      </w:pPr>
      <w:hyperlink w:anchor="_Toc13442" w:history="1">
        <w:r>
          <w:rPr>
            <w:rFonts w:ascii="仿宋" w:eastAsia="仿宋" w:hAnsi="仿宋" w:cs="仿宋" w:hint="eastAsia"/>
            <w:lang w:eastAsia="zh-CN"/>
          </w:rPr>
          <w:t>十三、法律法规与政策遵循</w:t>
        </w:r>
        <w:r>
          <w:tab/>
        </w:r>
        <w:r>
          <w:fldChar w:fldCharType="begin"/>
        </w:r>
        <w:r>
          <w:instrText xml:space="preserve"> PAGEREF _Toc13442 \h </w:instrText>
        </w:r>
        <w:r>
          <w:fldChar w:fldCharType="separate"/>
        </w:r>
        <w:r>
          <w:t>62</w:t>
        </w:r>
        <w:r>
          <w:fldChar w:fldCharType="end"/>
        </w:r>
      </w:hyperlink>
    </w:p>
    <w:p>
      <w:pPr>
        <w:pStyle w:val="TOC2"/>
        <w:tabs>
          <w:tab w:val="right" w:leader="dot" w:pos="8306"/>
        </w:tabs>
      </w:pPr>
      <w:hyperlink w:anchor="_Toc24042" w:history="1">
        <w:r>
          <w:rPr>
            <w:rFonts w:ascii="仿宋" w:eastAsia="仿宋" w:hAnsi="仿宋" w:cs="仿宋" w:hint="eastAsia"/>
            <w:lang w:eastAsia="zh-CN"/>
          </w:rPr>
          <w:t>(一)、法律法规遵守</w:t>
        </w:r>
        <w:r>
          <w:tab/>
        </w:r>
        <w:r>
          <w:fldChar w:fldCharType="begin"/>
        </w:r>
        <w:r>
          <w:instrText xml:space="preserve"> PAGEREF _Toc24042 \h </w:instrText>
        </w:r>
        <w:r>
          <w:fldChar w:fldCharType="separate"/>
        </w:r>
        <w:r>
          <w:t>62</w:t>
        </w:r>
        <w:r>
          <w:fldChar w:fldCharType="end"/>
        </w:r>
      </w:hyperlink>
    </w:p>
    <w:p>
      <w:pPr>
        <w:pStyle w:val="TOC2"/>
        <w:tabs>
          <w:tab w:val="right" w:leader="dot" w:pos="8306"/>
        </w:tabs>
      </w:pPr>
      <w:hyperlink w:anchor="_Toc13127" w:history="1">
        <w:r>
          <w:rPr>
            <w:rFonts w:ascii="仿宋" w:eastAsia="仿宋" w:hAnsi="仿宋" w:cs="仿宋" w:hint="eastAsia"/>
            <w:lang w:eastAsia="zh-CN"/>
          </w:rPr>
          <w:t>(二)、政策导向与利用</w:t>
        </w:r>
        <w:r>
          <w:tab/>
        </w:r>
        <w:r>
          <w:fldChar w:fldCharType="begin"/>
        </w:r>
        <w:r>
          <w:instrText xml:space="preserve"> PAGEREF _Toc13127 \h </w:instrText>
        </w:r>
        <w:r>
          <w:fldChar w:fldCharType="separate"/>
        </w:r>
        <w:r>
          <w:t>63</w:t>
        </w:r>
        <w:r>
          <w:fldChar w:fldCharType="end"/>
        </w:r>
      </w:hyperlink>
    </w:p>
    <w:p>
      <w:pPr>
        <w:pStyle w:val="TOC1"/>
        <w:tabs>
          <w:tab w:val="right" w:leader="dot" w:pos="8306"/>
        </w:tabs>
      </w:pPr>
      <w:hyperlink w:anchor="_Toc26463" w:history="1">
        <w:r>
          <w:rPr>
            <w:rFonts w:ascii="仿宋" w:eastAsia="仿宋" w:hAnsi="仿宋" w:cs="仿宋" w:hint="eastAsia"/>
            <w:lang w:eastAsia="zh-CN"/>
          </w:rPr>
          <w:t>十四、创新驱动与持续发展</w:t>
        </w:r>
        <w:r>
          <w:tab/>
        </w:r>
        <w:r>
          <w:fldChar w:fldCharType="begin"/>
        </w:r>
        <w:r>
          <w:instrText xml:space="preserve"> PAGEREF _Toc26463 \h </w:instrText>
        </w:r>
        <w:r>
          <w:fldChar w:fldCharType="separate"/>
        </w:r>
        <w:r>
          <w:t>64</w:t>
        </w:r>
        <w:r>
          <w:fldChar w:fldCharType="end"/>
        </w:r>
      </w:hyperlink>
    </w:p>
    <w:p>
      <w:pPr>
        <w:pStyle w:val="TOC2"/>
        <w:tabs>
          <w:tab w:val="right" w:leader="dot" w:pos="8306"/>
        </w:tabs>
      </w:pPr>
      <w:hyperlink w:anchor="_Toc29626" w:history="1">
        <w:r>
          <w:rPr>
            <w:rFonts w:ascii="仿宋" w:eastAsia="仿宋" w:hAnsi="仿宋" w:cs="仿宋" w:hint="eastAsia"/>
            <w:lang w:eastAsia="zh-CN"/>
          </w:rPr>
          <w:t>(一)、创新驱动战略实施</w:t>
        </w:r>
        <w:r>
          <w:tab/>
        </w:r>
        <w:r>
          <w:fldChar w:fldCharType="begin"/>
        </w:r>
        <w:r>
          <w:instrText xml:space="preserve"> PAGEREF _Toc29626 \h </w:instrText>
        </w:r>
        <w:r>
          <w:fldChar w:fldCharType="separate"/>
        </w:r>
        <w:r>
          <w:t>64</w:t>
        </w:r>
        <w:r>
          <w:fldChar w:fldCharType="end"/>
        </w:r>
      </w:hyperlink>
    </w:p>
    <w:p>
      <w:pPr>
        <w:pStyle w:val="TOC2"/>
        <w:tabs>
          <w:tab w:val="right" w:leader="dot" w:pos="8306"/>
        </w:tabs>
      </w:pPr>
      <w:hyperlink w:anchor="_Toc17718" w:history="1">
        <w:r>
          <w:rPr>
            <w:rFonts w:ascii="仿宋" w:eastAsia="仿宋" w:hAnsi="仿宋" w:cs="仿宋" w:hint="eastAsia"/>
            <w:lang w:eastAsia="zh-CN"/>
          </w:rPr>
          <w:t>(二)、持续发展路径探索</w:t>
        </w:r>
        <w:r>
          <w:tab/>
        </w:r>
        <w:r>
          <w:fldChar w:fldCharType="begin"/>
        </w:r>
        <w:r>
          <w:instrText xml:space="preserve"> PAGEREF _Toc17718 \h </w:instrText>
        </w:r>
        <w:r>
          <w:fldChar w:fldCharType="separate"/>
        </w:r>
        <w:r>
          <w:t>66</w:t>
        </w:r>
        <w:r>
          <w:fldChar w:fldCharType="end"/>
        </w:r>
      </w:hyperlink>
    </w:p>
    <w:p>
      <w:pPr>
        <w:pStyle w:val="TOC1"/>
        <w:tabs>
          <w:tab w:val="right" w:leader="dot" w:pos="8306"/>
        </w:tabs>
      </w:pPr>
      <w:hyperlink w:anchor="_Toc23501" w:history="1">
        <w:r>
          <w:rPr>
            <w:rFonts w:ascii="仿宋" w:eastAsia="仿宋" w:hAnsi="仿宋" w:cs="仿宋" w:hint="eastAsia"/>
            <w:lang w:eastAsia="zh-CN"/>
          </w:rPr>
          <w:t>十五、设施与设备管理</w:t>
        </w:r>
        <w:r>
          <w:tab/>
        </w:r>
        <w:r>
          <w:fldChar w:fldCharType="begin"/>
        </w:r>
        <w:r>
          <w:instrText xml:space="preserve"> PAGEREF _Toc23501 \h </w:instrText>
        </w:r>
        <w:r>
          <w:fldChar w:fldCharType="separate"/>
        </w:r>
        <w:r>
          <w:t>70</w:t>
        </w:r>
        <w:r>
          <w:fldChar w:fldCharType="end"/>
        </w:r>
      </w:hyperlink>
    </w:p>
    <w:p>
      <w:pPr>
        <w:pStyle w:val="TOC2"/>
        <w:tabs>
          <w:tab w:val="right" w:leader="dot" w:pos="8306"/>
        </w:tabs>
      </w:pPr>
      <w:hyperlink w:anchor="_Toc27348" w:history="1">
        <w:r>
          <w:rPr>
            <w:rFonts w:ascii="仿宋" w:eastAsia="仿宋" w:hAnsi="仿宋" w:cs="仿宋" w:hint="eastAsia"/>
            <w:lang w:eastAsia="zh-CN"/>
          </w:rPr>
          <w:t>(一)、设施规划与配置</w:t>
        </w:r>
        <w:r>
          <w:tab/>
        </w:r>
        <w:r>
          <w:fldChar w:fldCharType="begin"/>
        </w:r>
        <w:r>
          <w:instrText xml:space="preserve"> PAGEREF _Toc27348 \h </w:instrText>
        </w:r>
        <w:r>
          <w:fldChar w:fldCharType="separate"/>
        </w:r>
        <w:r>
          <w:t>70</w:t>
        </w:r>
        <w:r>
          <w:fldChar w:fldCharType="end"/>
        </w:r>
      </w:hyperlink>
    </w:p>
    <w:p>
      <w:pPr>
        <w:pStyle w:val="TOC2"/>
        <w:tabs>
          <w:tab w:val="right" w:leader="dot" w:pos="8306"/>
        </w:tabs>
      </w:pPr>
      <w:hyperlink w:anchor="_Toc10637" w:history="1">
        <w:r>
          <w:rPr>
            <w:rFonts w:ascii="仿宋" w:eastAsia="仿宋" w:hAnsi="仿宋" w:cs="仿宋" w:hint="eastAsia"/>
            <w:lang w:eastAsia="zh-CN"/>
          </w:rPr>
          <w:t>(二)、设备采购与维护管理</w:t>
        </w:r>
        <w:r>
          <w:tab/>
        </w:r>
        <w:r>
          <w:fldChar w:fldCharType="begin"/>
        </w:r>
        <w:r>
          <w:instrText xml:space="preserve"> PAGEREF _Toc10637 \h </w:instrText>
        </w:r>
        <w:r>
          <w:fldChar w:fldCharType="separate"/>
        </w:r>
        <w:r>
          <w:t>71</w:t>
        </w:r>
        <w:r>
          <w:fldChar w:fldCharType="end"/>
        </w:r>
      </w:hyperlink>
    </w:p>
    <w:p>
      <w:pPr>
        <w:pStyle w:val="TOC2"/>
        <w:tabs>
          <w:tab w:val="right" w:leader="dot" w:pos="8306"/>
        </w:tabs>
      </w:pPr>
      <w:hyperlink w:anchor="_Toc15719" w:history="1">
        <w:r>
          <w:rPr>
            <w:rFonts w:ascii="仿宋" w:eastAsia="仿宋" w:hAnsi="仿宋" w:cs="仿宋" w:hint="eastAsia"/>
            <w:lang w:eastAsia="zh-CN"/>
          </w:rPr>
          <w:t>(三)、设施设备升级策略</w:t>
        </w:r>
        <w:r>
          <w:tab/>
        </w:r>
        <w:r>
          <w:fldChar w:fldCharType="begin"/>
        </w:r>
        <w:r>
          <w:instrText xml:space="preserve"> PAGEREF _Toc15719 \h </w:instrText>
        </w:r>
        <w:r>
          <w:fldChar w:fldCharType="separate"/>
        </w:r>
        <w:r>
          <w:t>71</w:t>
        </w:r>
        <w:r>
          <w:fldChar w:fldCharType="end"/>
        </w:r>
      </w:hyperlink>
    </w:p>
    <w:p>
      <w:pPr>
        <w:pStyle w:val="TOC1"/>
        <w:tabs>
          <w:tab w:val="right" w:leader="dot" w:pos="8306"/>
        </w:tabs>
      </w:pPr>
      <w:hyperlink w:anchor="_Toc6007" w:history="1">
        <w:r>
          <w:rPr>
            <w:rFonts w:ascii="仿宋" w:eastAsia="仿宋" w:hAnsi="仿宋" w:cs="仿宋" w:hint="eastAsia"/>
            <w:lang w:eastAsia="zh-CN"/>
          </w:rPr>
          <w:t>十六、知识产权管理与保护</w:t>
        </w:r>
        <w:r>
          <w:tab/>
        </w:r>
        <w:r>
          <w:fldChar w:fldCharType="begin"/>
        </w:r>
        <w:r>
          <w:instrText xml:space="preserve"> PAGEREF _Toc6007 \h </w:instrText>
        </w:r>
        <w:r>
          <w:fldChar w:fldCharType="separate"/>
        </w:r>
        <w:r>
          <w:t>72</w:t>
        </w:r>
        <w:r>
          <w:fldChar w:fldCharType="end"/>
        </w:r>
      </w:hyperlink>
    </w:p>
    <w:p>
      <w:pPr>
        <w:pStyle w:val="TOC2"/>
        <w:tabs>
          <w:tab w:val="right" w:leader="dot" w:pos="8306"/>
        </w:tabs>
      </w:pPr>
      <w:hyperlink w:anchor="_Toc30556" w:history="1">
        <w:r>
          <w:rPr>
            <w:rFonts w:ascii="仿宋" w:eastAsia="仿宋" w:hAnsi="仿宋" w:cs="仿宋" w:hint="eastAsia"/>
            <w:lang w:eastAsia="zh-CN"/>
          </w:rPr>
          <w:t>(一)、知识产权管理体系建设</w:t>
        </w:r>
        <w:r>
          <w:tab/>
        </w:r>
        <w:r>
          <w:fldChar w:fldCharType="begin"/>
        </w:r>
        <w:r>
          <w:instrText xml:space="preserve"> PAGEREF _Toc30556 \h </w:instrText>
        </w:r>
        <w:r>
          <w:fldChar w:fldCharType="separate"/>
        </w:r>
        <w:r>
          <w:t>72</w:t>
        </w:r>
        <w:r>
          <w:fldChar w:fldCharType="end"/>
        </w:r>
      </w:hyperlink>
    </w:p>
    <w:p>
      <w:pPr>
        <w:pStyle w:val="TOC2"/>
        <w:tabs>
          <w:tab w:val="right" w:leader="dot" w:pos="8306"/>
        </w:tabs>
      </w:pPr>
      <w:hyperlink w:anchor="_Toc16548" w:history="1">
        <w:r>
          <w:rPr>
            <w:rFonts w:ascii="仿宋" w:eastAsia="仿宋" w:hAnsi="仿宋" w:cs="仿宋" w:hint="eastAsia"/>
            <w:lang w:eastAsia="zh-CN"/>
          </w:rPr>
          <w:t>(二)、知识产权保护措施</w:t>
        </w:r>
        <w:r>
          <w:tab/>
        </w:r>
        <w:r>
          <w:fldChar w:fldCharType="begin"/>
        </w:r>
        <w:r>
          <w:instrText xml:space="preserve"> PAGEREF _Toc16548 \h </w:instrText>
        </w:r>
        <w:r>
          <w:fldChar w:fldCharType="separate"/>
        </w:r>
        <w:r>
          <w:t>73</w:t>
        </w:r>
        <w:r>
          <w:fldChar w:fldCharType="end"/>
        </w:r>
      </w:hyperlink>
    </w:p>
    <w:p>
      <w:pPr>
        <w:pStyle w:val="TOC1"/>
        <w:tabs>
          <w:tab w:val="right" w:leader="dot" w:pos="8306"/>
        </w:tabs>
      </w:pPr>
      <w:hyperlink w:anchor="_Toc20566" w:history="1">
        <w:r>
          <w:rPr>
            <w:rFonts w:ascii="仿宋" w:eastAsia="仿宋" w:hAnsi="仿宋" w:cs="仿宋" w:hint="eastAsia"/>
            <w:lang w:eastAsia="zh-CN"/>
          </w:rPr>
          <w:t>十七、合作与交流机制建立</w:t>
        </w:r>
        <w:r>
          <w:tab/>
        </w:r>
        <w:r>
          <w:fldChar w:fldCharType="begin"/>
        </w:r>
        <w:r>
          <w:instrText xml:space="preserve"> PAGEREF _Toc20566 \h </w:instrText>
        </w:r>
        <w:r>
          <w:fldChar w:fldCharType="separate"/>
        </w:r>
        <w:r>
          <w:t>74</w:t>
        </w:r>
        <w:r>
          <w:fldChar w:fldCharType="end"/>
        </w:r>
      </w:hyperlink>
    </w:p>
    <w:p>
      <w:pPr>
        <w:pStyle w:val="TOC2"/>
        <w:tabs>
          <w:tab w:val="right" w:leader="dot" w:pos="8306"/>
        </w:tabs>
      </w:pPr>
      <w:hyperlink w:anchor="_Toc11087" w:history="1">
        <w:r>
          <w:rPr>
            <w:rFonts w:ascii="仿宋" w:eastAsia="仿宋" w:hAnsi="仿宋" w:cs="仿宋" w:hint="eastAsia"/>
            <w:lang w:eastAsia="zh-CN"/>
          </w:rPr>
          <w:t>(一)、合作伙伴选择与合作方式</w:t>
        </w:r>
        <w:r>
          <w:tab/>
        </w:r>
        <w:r>
          <w:fldChar w:fldCharType="begin"/>
        </w:r>
        <w:r>
          <w:instrText xml:space="preserve"> PAGEREF _Toc11087 \h </w:instrText>
        </w:r>
        <w:r>
          <w:fldChar w:fldCharType="separate"/>
        </w:r>
        <w:r>
          <w:t>74</w:t>
        </w:r>
        <w:r>
          <w:fldChar w:fldCharType="end"/>
        </w:r>
      </w:hyperlink>
    </w:p>
    <w:p>
      <w:pPr>
        <w:pStyle w:val="TOC2"/>
        <w:tabs>
          <w:tab w:val="right" w:leader="dot" w:pos="8306"/>
        </w:tabs>
      </w:pPr>
      <w:hyperlink w:anchor="_Toc22057" w:history="1">
        <w:r>
          <w:rPr>
            <w:rFonts w:ascii="仿宋" w:eastAsia="仿宋" w:hAnsi="仿宋" w:cs="仿宋" w:hint="eastAsia"/>
            <w:lang w:eastAsia="zh-CN"/>
          </w:rPr>
          <w:t>(二)、交流与合作平台搭建</w:t>
        </w:r>
        <w:r>
          <w:tab/>
        </w:r>
        <w:r>
          <w:fldChar w:fldCharType="begin"/>
        </w:r>
        <w:r>
          <w:instrText xml:space="preserve"> PAGEREF _Toc22057 \h </w:instrText>
        </w:r>
        <w:r>
          <w:fldChar w:fldCharType="separate"/>
        </w:r>
        <w:r>
          <w:t>76</w:t>
        </w:r>
        <w:r>
          <w:fldChar w:fldCharType="end"/>
        </w:r>
      </w:hyperlink>
    </w:p>
    <w:p>
      <w:pPr>
        <w:pStyle w:val="TOC1"/>
        <w:tabs>
          <w:tab w:val="right" w:leader="dot" w:pos="8306"/>
        </w:tabs>
      </w:pPr>
      <w:hyperlink w:anchor="_Toc21624" w:history="1">
        <w:r>
          <w:rPr>
            <w:rFonts w:ascii="仿宋" w:eastAsia="仿宋" w:hAnsi="仿宋" w:cs="仿宋" w:hint="eastAsia"/>
            <w:lang w:eastAsia="zh-CN"/>
          </w:rPr>
          <w:t>十八、人力资源管理与开发</w:t>
        </w:r>
        <w:r>
          <w:tab/>
        </w:r>
        <w:r>
          <w:fldChar w:fldCharType="begin"/>
        </w:r>
        <w:r>
          <w:instrText xml:space="preserve"> PAGEREF _Toc21624 \h </w:instrText>
        </w:r>
        <w:r>
          <w:fldChar w:fldCharType="separate"/>
        </w:r>
        <w:r>
          <w:t>77</w:t>
        </w:r>
        <w:r>
          <w:fldChar w:fldCharType="end"/>
        </w:r>
      </w:hyperlink>
    </w:p>
    <w:p>
      <w:pPr>
        <w:pStyle w:val="TOC2"/>
        <w:tabs>
          <w:tab w:val="right" w:leader="dot" w:pos="8306"/>
        </w:tabs>
      </w:pPr>
      <w:hyperlink w:anchor="_Toc1639" w:history="1">
        <w:r>
          <w:rPr>
            <w:rFonts w:ascii="仿宋" w:eastAsia="仿宋" w:hAnsi="仿宋" w:cs="仿宋" w:hint="eastAsia"/>
            <w:lang w:eastAsia="zh-CN"/>
          </w:rPr>
          <w:t>(一)、人力资源规划</w:t>
        </w:r>
        <w:r>
          <w:tab/>
        </w:r>
        <w:r>
          <w:fldChar w:fldCharType="begin"/>
        </w:r>
        <w:r>
          <w:instrText xml:space="preserve"> PAGEREF _Toc1639 \h </w:instrText>
        </w:r>
        <w:r>
          <w:fldChar w:fldCharType="separate"/>
        </w:r>
        <w:r>
          <w:t>77</w:t>
        </w:r>
        <w:r>
          <w:fldChar w:fldCharType="end"/>
        </w:r>
      </w:hyperlink>
    </w:p>
    <w:p>
      <w:pPr>
        <w:pStyle w:val="TOC2"/>
        <w:tabs>
          <w:tab w:val="right" w:leader="dot" w:pos="8306"/>
        </w:tabs>
      </w:pPr>
      <w:hyperlink w:anchor="_Toc11698" w:history="1">
        <w:r>
          <w:rPr>
            <w:rFonts w:ascii="仿宋" w:eastAsia="仿宋" w:hAnsi="仿宋" w:cs="仿宋" w:hint="eastAsia"/>
            <w:lang w:eastAsia="zh-CN"/>
          </w:rPr>
          <w:t>(二)、人力资源开发与培训</w:t>
        </w:r>
        <w:r>
          <w:tab/>
        </w:r>
        <w:r>
          <w:fldChar w:fldCharType="begin"/>
        </w:r>
        <w:r>
          <w:instrText xml:space="preserve"> PAGEREF _Toc11698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8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6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7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3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一、汽车功率转换器项目的市场准入条件分析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功率转换器项目而言，市场准入条件首先取决于政策法规环境。政府对于[行业名称]领域的法规，如环保标准、税收政策、和技术使用规范，直接影响汽车功率转换器项目的运营和成本结构。例如，若政府针对使用可再生能源的企业提供税收优惠，这将对汽车功率转换器项目的财务规划产生重要影响。同时，考虑经济环境和消费者偏好的变化对汽车功率转换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二、汽车功率转换器项目的行业规范与合规性要求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功率转换器项目来说，遵守行业规范和合规性要求是确保项目顺利进行的基础。这包括遵循质量控制标准、安全规定、数据保护法规等。例如，若汽车功率转换器项目涉及数据处理，须严格遵守相关的数据保护法规。此外，行业内部的自律规范，如产品标准和服务流程，也对于提升汽车功率转换器项目在行业内的认可度和竞争力至关重要。项目管理团队必须不断更新策略，以应对行业规范和法规的变化，确保汽车功率转换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三、汽车功率转换器项目的竞争格局和战略定位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汽车功率转换器项目的发展规划中，理解行业的竞争格局对于制定有效的市场策略极为关键。这包括分析主要竞争对手的市场地位、优势及其业务模式。汽车功率转换器项目面临的竞争对手可能包括大型成熟企业和创新型初创公司，各自采取不同的市场策略。因此，汽车功率转换器项目需精确地定位自己的市场策略，如专注于产品创新、客户服务或成本效率，以在竞争中占据优势。通过深入的市场和竞争分析，汽车功率转换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17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73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76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https://d.book118.com/198114114025006027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03127"/>
    <w:rsid w:val="60603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1411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2024-01-08T08:58:00Z</dcterms:created>
  <dcterms:modified xsi:type="dcterms:W3CDTF">2024-01-08T08:58:33Z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8C070D1AF5B24AE9B3B9E2FA43A24829_11</vt:lpwstr>
  </property>
  <property fmtid="{D5CDD505-2E9C-101B-9397-08002B2CF9AE}" pid="3" name="KSOProductBuildVer">
    <vt:lpwstr>2052-12.1.0.16120</vt:lpwstr>
  </property>
</Properties>
</file>