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工业润滑油项目计划设计方案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79" w:history="1">
        <w:r>
          <w:rPr>
            <w:rFonts w:ascii="仿宋" w:eastAsia="仿宋" w:hAnsi="仿宋" w:cs="仿宋" w:hint="eastAsia"/>
            <w:lang w:eastAsia="zh-CN"/>
          </w:rPr>
          <w:t>概论</w:t>
        </w:r>
        <w:r>
          <w:tab/>
        </w:r>
        <w:r>
          <w:fldChar w:fldCharType="begin"/>
        </w:r>
        <w:r>
          <w:instrText xml:space="preserve"> PAGEREF _Toc16279 \h </w:instrText>
        </w:r>
        <w:r>
          <w:fldChar w:fldCharType="separate"/>
        </w:r>
        <w:r>
          <w:t>3</w:t>
        </w:r>
        <w:r>
          <w:fldChar w:fldCharType="end"/>
        </w:r>
      </w:hyperlink>
    </w:p>
    <w:p>
      <w:pPr>
        <w:pStyle w:val="TOC1"/>
        <w:tabs>
          <w:tab w:val="right" w:leader="dot" w:pos="8306"/>
        </w:tabs>
      </w:pPr>
      <w:hyperlink w:anchor="_Toc5053" w:history="1">
        <w:r>
          <w:rPr>
            <w:rFonts w:ascii="仿宋" w:eastAsia="仿宋" w:hAnsi="仿宋" w:cs="仿宋" w:hint="eastAsia"/>
            <w:lang w:eastAsia="zh-CN"/>
          </w:rPr>
          <w:t>一、工业润滑油项目概论</w:t>
        </w:r>
        <w:r>
          <w:tab/>
        </w:r>
        <w:r>
          <w:fldChar w:fldCharType="begin"/>
        </w:r>
        <w:r>
          <w:instrText xml:space="preserve"> PAGEREF _Toc5053 \h </w:instrText>
        </w:r>
        <w:r>
          <w:fldChar w:fldCharType="separate"/>
        </w:r>
        <w:r>
          <w:t>3</w:t>
        </w:r>
        <w:r>
          <w:fldChar w:fldCharType="end"/>
        </w:r>
      </w:hyperlink>
    </w:p>
    <w:p>
      <w:pPr>
        <w:pStyle w:val="TOC2"/>
        <w:tabs>
          <w:tab w:val="right" w:leader="dot" w:pos="8306"/>
        </w:tabs>
      </w:pPr>
      <w:hyperlink w:anchor="_Toc237" w:history="1">
        <w:r>
          <w:rPr>
            <w:rFonts w:ascii="仿宋" w:eastAsia="仿宋" w:hAnsi="仿宋" w:cs="仿宋" w:hint="eastAsia"/>
            <w:lang w:eastAsia="zh-CN"/>
          </w:rPr>
          <w:t>(一)、工业润滑油项目概况</w:t>
        </w:r>
        <w:r>
          <w:tab/>
        </w:r>
        <w:r>
          <w:fldChar w:fldCharType="begin"/>
        </w:r>
        <w:r>
          <w:instrText xml:space="preserve"> PAGEREF _Toc237 \h </w:instrText>
        </w:r>
        <w:r>
          <w:fldChar w:fldCharType="separate"/>
        </w:r>
        <w:r>
          <w:t>3</w:t>
        </w:r>
        <w:r>
          <w:fldChar w:fldCharType="end"/>
        </w:r>
      </w:hyperlink>
    </w:p>
    <w:p>
      <w:pPr>
        <w:pStyle w:val="TOC2"/>
        <w:tabs>
          <w:tab w:val="right" w:leader="dot" w:pos="8306"/>
        </w:tabs>
      </w:pPr>
      <w:hyperlink w:anchor="_Toc5157" w:history="1">
        <w:r>
          <w:rPr>
            <w:rFonts w:ascii="仿宋" w:eastAsia="仿宋" w:hAnsi="仿宋" w:cs="仿宋" w:hint="eastAsia"/>
            <w:lang w:eastAsia="zh-CN"/>
          </w:rPr>
          <w:t>(二)、工业润滑油项目目标</w:t>
        </w:r>
        <w:r>
          <w:tab/>
        </w:r>
        <w:r>
          <w:fldChar w:fldCharType="begin"/>
        </w:r>
        <w:r>
          <w:instrText xml:space="preserve"> PAGEREF _Toc5157 \h </w:instrText>
        </w:r>
        <w:r>
          <w:fldChar w:fldCharType="separate"/>
        </w:r>
        <w:r>
          <w:t>5</w:t>
        </w:r>
        <w:r>
          <w:fldChar w:fldCharType="end"/>
        </w:r>
      </w:hyperlink>
    </w:p>
    <w:p>
      <w:pPr>
        <w:pStyle w:val="TOC2"/>
        <w:tabs>
          <w:tab w:val="right" w:leader="dot" w:pos="8306"/>
        </w:tabs>
      </w:pPr>
      <w:hyperlink w:anchor="_Toc17171" w:history="1">
        <w:r>
          <w:rPr>
            <w:rFonts w:ascii="仿宋" w:eastAsia="仿宋" w:hAnsi="仿宋" w:cs="仿宋" w:hint="eastAsia"/>
            <w:lang w:eastAsia="zh-CN"/>
          </w:rPr>
          <w:t>(三)、工业润滑油项目提出的理由</w:t>
        </w:r>
        <w:r>
          <w:tab/>
        </w:r>
        <w:r>
          <w:fldChar w:fldCharType="begin"/>
        </w:r>
        <w:r>
          <w:instrText xml:space="preserve"> PAGEREF _Toc17171 \h </w:instrText>
        </w:r>
        <w:r>
          <w:fldChar w:fldCharType="separate"/>
        </w:r>
        <w:r>
          <w:t>6</w:t>
        </w:r>
        <w:r>
          <w:fldChar w:fldCharType="end"/>
        </w:r>
      </w:hyperlink>
    </w:p>
    <w:p>
      <w:pPr>
        <w:pStyle w:val="TOC2"/>
        <w:tabs>
          <w:tab w:val="right" w:leader="dot" w:pos="8306"/>
        </w:tabs>
      </w:pPr>
      <w:hyperlink w:anchor="_Toc20925" w:history="1">
        <w:r>
          <w:rPr>
            <w:rFonts w:ascii="仿宋" w:eastAsia="仿宋" w:hAnsi="仿宋" w:cs="仿宋" w:hint="eastAsia"/>
            <w:lang w:eastAsia="zh-CN"/>
          </w:rPr>
          <w:t>(四)、工业润滑油项目意义</w:t>
        </w:r>
        <w:r>
          <w:tab/>
        </w:r>
        <w:r>
          <w:fldChar w:fldCharType="begin"/>
        </w:r>
        <w:r>
          <w:instrText xml:space="preserve"> PAGEREF _Toc20925 \h </w:instrText>
        </w:r>
        <w:r>
          <w:fldChar w:fldCharType="separate"/>
        </w:r>
        <w:r>
          <w:t>8</w:t>
        </w:r>
        <w:r>
          <w:fldChar w:fldCharType="end"/>
        </w:r>
      </w:hyperlink>
    </w:p>
    <w:p>
      <w:pPr>
        <w:pStyle w:val="TOC2"/>
        <w:tabs>
          <w:tab w:val="right" w:leader="dot" w:pos="8306"/>
        </w:tabs>
      </w:pPr>
      <w:hyperlink w:anchor="_Toc5070" w:history="1">
        <w:r>
          <w:rPr>
            <w:rFonts w:ascii="仿宋" w:eastAsia="仿宋" w:hAnsi="仿宋" w:cs="仿宋" w:hint="eastAsia"/>
            <w:lang w:eastAsia="zh-CN"/>
          </w:rPr>
          <w:t>(五)、工业润滑油项目背景</w:t>
        </w:r>
        <w:r>
          <w:tab/>
        </w:r>
        <w:r>
          <w:fldChar w:fldCharType="begin"/>
        </w:r>
        <w:r>
          <w:instrText xml:space="preserve"> PAGEREF _Toc5070 \h </w:instrText>
        </w:r>
        <w:r>
          <w:fldChar w:fldCharType="separate"/>
        </w:r>
        <w:r>
          <w:t>9</w:t>
        </w:r>
        <w:r>
          <w:fldChar w:fldCharType="end"/>
        </w:r>
      </w:hyperlink>
    </w:p>
    <w:p>
      <w:pPr>
        <w:pStyle w:val="TOC1"/>
        <w:tabs>
          <w:tab w:val="right" w:leader="dot" w:pos="8306"/>
        </w:tabs>
      </w:pPr>
      <w:hyperlink w:anchor="_Toc541" w:history="1">
        <w:r>
          <w:rPr>
            <w:rFonts w:ascii="仿宋" w:eastAsia="仿宋" w:hAnsi="仿宋" w:cs="仿宋" w:hint="eastAsia"/>
            <w:lang w:eastAsia="zh-CN"/>
          </w:rPr>
          <w:t>二、工业润滑油项目选址可行性分析</w:t>
        </w:r>
        <w:r>
          <w:tab/>
        </w:r>
        <w:r>
          <w:fldChar w:fldCharType="begin"/>
        </w:r>
        <w:r>
          <w:instrText xml:space="preserve"> PAGEREF _Toc541 \h </w:instrText>
        </w:r>
        <w:r>
          <w:fldChar w:fldCharType="separate"/>
        </w:r>
        <w:r>
          <w:t>10</w:t>
        </w:r>
        <w:r>
          <w:fldChar w:fldCharType="end"/>
        </w:r>
      </w:hyperlink>
    </w:p>
    <w:p>
      <w:pPr>
        <w:pStyle w:val="TOC2"/>
        <w:tabs>
          <w:tab w:val="right" w:leader="dot" w:pos="8306"/>
        </w:tabs>
      </w:pPr>
      <w:hyperlink w:anchor="_Toc23966" w:history="1">
        <w:r>
          <w:rPr>
            <w:rFonts w:ascii="仿宋" w:eastAsia="仿宋" w:hAnsi="仿宋" w:cs="仿宋" w:hint="eastAsia"/>
            <w:lang w:eastAsia="zh-CN"/>
          </w:rPr>
          <w:t>(一)、工业润滑油项目选址</w:t>
        </w:r>
        <w:r>
          <w:tab/>
        </w:r>
        <w:r>
          <w:fldChar w:fldCharType="begin"/>
        </w:r>
        <w:r>
          <w:instrText xml:space="preserve"> PAGEREF _Toc23966 \h </w:instrText>
        </w:r>
        <w:r>
          <w:fldChar w:fldCharType="separate"/>
        </w:r>
        <w:r>
          <w:t>10</w:t>
        </w:r>
        <w:r>
          <w:fldChar w:fldCharType="end"/>
        </w:r>
      </w:hyperlink>
    </w:p>
    <w:p>
      <w:pPr>
        <w:pStyle w:val="TOC2"/>
        <w:tabs>
          <w:tab w:val="right" w:leader="dot" w:pos="8306"/>
        </w:tabs>
      </w:pPr>
      <w:hyperlink w:anchor="_Toc19453" w:history="1">
        <w:r>
          <w:rPr>
            <w:rFonts w:ascii="仿宋" w:eastAsia="仿宋" w:hAnsi="仿宋" w:cs="仿宋" w:hint="eastAsia"/>
            <w:lang w:eastAsia="zh-CN"/>
          </w:rPr>
          <w:t>(二)、用地控制指标</w:t>
        </w:r>
        <w:r>
          <w:tab/>
        </w:r>
        <w:r>
          <w:fldChar w:fldCharType="begin"/>
        </w:r>
        <w:r>
          <w:instrText xml:space="preserve"> PAGEREF _Toc19453 \h </w:instrText>
        </w:r>
        <w:r>
          <w:fldChar w:fldCharType="separate"/>
        </w:r>
        <w:r>
          <w:t>10</w:t>
        </w:r>
        <w:r>
          <w:fldChar w:fldCharType="end"/>
        </w:r>
      </w:hyperlink>
    </w:p>
    <w:p>
      <w:pPr>
        <w:pStyle w:val="TOC2"/>
        <w:tabs>
          <w:tab w:val="right" w:leader="dot" w:pos="8306"/>
        </w:tabs>
      </w:pPr>
      <w:hyperlink w:anchor="_Toc25003" w:history="1">
        <w:r>
          <w:rPr>
            <w:rFonts w:ascii="仿宋" w:eastAsia="仿宋" w:hAnsi="仿宋" w:cs="仿宋" w:hint="eastAsia"/>
            <w:lang w:eastAsia="zh-CN"/>
          </w:rPr>
          <w:t>(三)、节约用地措施</w:t>
        </w:r>
        <w:r>
          <w:tab/>
        </w:r>
        <w:r>
          <w:fldChar w:fldCharType="begin"/>
        </w:r>
        <w:r>
          <w:instrText xml:space="preserve"> PAGEREF _Toc25003 \h </w:instrText>
        </w:r>
        <w:r>
          <w:fldChar w:fldCharType="separate"/>
        </w:r>
        <w:r>
          <w:t>12</w:t>
        </w:r>
        <w:r>
          <w:fldChar w:fldCharType="end"/>
        </w:r>
      </w:hyperlink>
    </w:p>
    <w:p>
      <w:pPr>
        <w:pStyle w:val="TOC2"/>
        <w:tabs>
          <w:tab w:val="right" w:leader="dot" w:pos="8306"/>
        </w:tabs>
      </w:pPr>
      <w:hyperlink w:anchor="_Toc5107" w:history="1">
        <w:r>
          <w:rPr>
            <w:rFonts w:ascii="仿宋" w:eastAsia="仿宋" w:hAnsi="仿宋" w:cs="仿宋" w:hint="eastAsia"/>
            <w:lang w:eastAsia="zh-CN"/>
          </w:rPr>
          <w:t>(四)、总图布置方案</w:t>
        </w:r>
        <w:r>
          <w:tab/>
        </w:r>
        <w:r>
          <w:fldChar w:fldCharType="begin"/>
        </w:r>
        <w:r>
          <w:instrText xml:space="preserve"> PAGEREF _Toc5107 \h </w:instrText>
        </w:r>
        <w:r>
          <w:fldChar w:fldCharType="separate"/>
        </w:r>
        <w:r>
          <w:t>13</w:t>
        </w:r>
        <w:r>
          <w:fldChar w:fldCharType="end"/>
        </w:r>
      </w:hyperlink>
    </w:p>
    <w:p>
      <w:pPr>
        <w:pStyle w:val="TOC2"/>
        <w:tabs>
          <w:tab w:val="right" w:leader="dot" w:pos="8306"/>
        </w:tabs>
      </w:pPr>
      <w:hyperlink w:anchor="_Toc8722" w:history="1">
        <w:r>
          <w:rPr>
            <w:rFonts w:ascii="仿宋" w:eastAsia="仿宋" w:hAnsi="仿宋" w:cs="仿宋" w:hint="eastAsia"/>
            <w:lang w:eastAsia="zh-CN"/>
          </w:rPr>
          <w:t>(五)、选址综合评价</w:t>
        </w:r>
        <w:r>
          <w:tab/>
        </w:r>
        <w:r>
          <w:fldChar w:fldCharType="begin"/>
        </w:r>
        <w:r>
          <w:instrText xml:space="preserve"> PAGEREF _Toc8722 \h </w:instrText>
        </w:r>
        <w:r>
          <w:fldChar w:fldCharType="separate"/>
        </w:r>
        <w:r>
          <w:t>14</w:t>
        </w:r>
        <w:r>
          <w:fldChar w:fldCharType="end"/>
        </w:r>
      </w:hyperlink>
    </w:p>
    <w:p>
      <w:pPr>
        <w:pStyle w:val="TOC1"/>
        <w:tabs>
          <w:tab w:val="right" w:leader="dot" w:pos="8306"/>
        </w:tabs>
      </w:pPr>
      <w:hyperlink w:anchor="_Toc19455" w:history="1">
        <w:r>
          <w:rPr>
            <w:rFonts w:ascii="仿宋" w:eastAsia="仿宋" w:hAnsi="仿宋" w:cs="仿宋" w:hint="eastAsia"/>
            <w:lang w:eastAsia="zh-CN"/>
          </w:rPr>
          <w:t>三、工业润滑油项目可持续发展</w:t>
        </w:r>
        <w:r>
          <w:tab/>
        </w:r>
        <w:r>
          <w:fldChar w:fldCharType="begin"/>
        </w:r>
        <w:r>
          <w:instrText xml:space="preserve"> PAGEREF _Toc19455 \h </w:instrText>
        </w:r>
        <w:r>
          <w:fldChar w:fldCharType="separate"/>
        </w:r>
        <w:r>
          <w:t>15</w:t>
        </w:r>
        <w:r>
          <w:fldChar w:fldCharType="end"/>
        </w:r>
      </w:hyperlink>
    </w:p>
    <w:p>
      <w:pPr>
        <w:pStyle w:val="TOC2"/>
        <w:tabs>
          <w:tab w:val="right" w:leader="dot" w:pos="8306"/>
        </w:tabs>
      </w:pPr>
      <w:hyperlink w:anchor="_Toc18377" w:history="1">
        <w:r>
          <w:rPr>
            <w:rFonts w:ascii="仿宋" w:eastAsia="仿宋" w:hAnsi="仿宋" w:cs="仿宋" w:hint="eastAsia"/>
            <w:lang w:eastAsia="zh-CN"/>
          </w:rPr>
          <w:t>(一)、可持续战略与实践</w:t>
        </w:r>
        <w:r>
          <w:tab/>
        </w:r>
        <w:r>
          <w:fldChar w:fldCharType="begin"/>
        </w:r>
        <w:r>
          <w:instrText xml:space="preserve"> PAGEREF _Toc18377 \h </w:instrText>
        </w:r>
        <w:r>
          <w:fldChar w:fldCharType="separate"/>
        </w:r>
        <w:r>
          <w:t>15</w:t>
        </w:r>
        <w:r>
          <w:fldChar w:fldCharType="end"/>
        </w:r>
      </w:hyperlink>
    </w:p>
    <w:p>
      <w:pPr>
        <w:pStyle w:val="TOC2"/>
        <w:tabs>
          <w:tab w:val="right" w:leader="dot" w:pos="8306"/>
        </w:tabs>
      </w:pPr>
      <w:hyperlink w:anchor="_Toc17516" w:history="1">
        <w:r>
          <w:rPr>
            <w:rFonts w:ascii="仿宋" w:eastAsia="仿宋" w:hAnsi="仿宋" w:cs="仿宋" w:hint="eastAsia"/>
            <w:lang w:eastAsia="zh-CN"/>
          </w:rPr>
          <w:t>(二)、环保与社会责任</w:t>
        </w:r>
        <w:r>
          <w:tab/>
        </w:r>
        <w:r>
          <w:fldChar w:fldCharType="begin"/>
        </w:r>
        <w:r>
          <w:instrText xml:space="preserve"> PAGEREF _Toc17516 \h </w:instrText>
        </w:r>
        <w:r>
          <w:fldChar w:fldCharType="separate"/>
        </w:r>
        <w:r>
          <w:t>16</w:t>
        </w:r>
        <w:r>
          <w:fldChar w:fldCharType="end"/>
        </w:r>
      </w:hyperlink>
    </w:p>
    <w:p>
      <w:pPr>
        <w:pStyle w:val="TOC1"/>
        <w:tabs>
          <w:tab w:val="right" w:leader="dot" w:pos="8306"/>
        </w:tabs>
      </w:pPr>
      <w:hyperlink w:anchor="_Toc10350" w:history="1">
        <w:r>
          <w:rPr>
            <w:rFonts w:ascii="仿宋" w:eastAsia="仿宋" w:hAnsi="仿宋" w:cs="仿宋" w:hint="eastAsia"/>
            <w:lang w:eastAsia="zh-CN"/>
          </w:rPr>
          <w:t>四、工业润滑油项目危机管理</w:t>
        </w:r>
        <w:r>
          <w:tab/>
        </w:r>
        <w:r>
          <w:fldChar w:fldCharType="begin"/>
        </w:r>
        <w:r>
          <w:instrText xml:space="preserve"> PAGEREF _Toc10350 \h </w:instrText>
        </w:r>
        <w:r>
          <w:fldChar w:fldCharType="separate"/>
        </w:r>
        <w:r>
          <w:t>17</w:t>
        </w:r>
        <w:r>
          <w:fldChar w:fldCharType="end"/>
        </w:r>
      </w:hyperlink>
    </w:p>
    <w:p>
      <w:pPr>
        <w:pStyle w:val="TOC2"/>
        <w:tabs>
          <w:tab w:val="right" w:leader="dot" w:pos="8306"/>
        </w:tabs>
      </w:pPr>
      <w:hyperlink w:anchor="_Toc12504" w:history="1">
        <w:r>
          <w:rPr>
            <w:rFonts w:ascii="仿宋" w:eastAsia="仿宋" w:hAnsi="仿宋" w:cs="仿宋" w:hint="eastAsia"/>
            <w:lang w:eastAsia="zh-CN"/>
          </w:rPr>
          <w:t>(一)、危机预警与识别</w:t>
        </w:r>
        <w:r>
          <w:tab/>
        </w:r>
        <w:r>
          <w:fldChar w:fldCharType="begin"/>
        </w:r>
        <w:r>
          <w:instrText xml:space="preserve"> PAGEREF _Toc12504 \h </w:instrText>
        </w:r>
        <w:r>
          <w:fldChar w:fldCharType="separate"/>
        </w:r>
        <w:r>
          <w:t>17</w:t>
        </w:r>
        <w:r>
          <w:fldChar w:fldCharType="end"/>
        </w:r>
      </w:hyperlink>
    </w:p>
    <w:p>
      <w:pPr>
        <w:pStyle w:val="TOC2"/>
        <w:tabs>
          <w:tab w:val="right" w:leader="dot" w:pos="8306"/>
        </w:tabs>
      </w:pPr>
      <w:hyperlink w:anchor="_Toc29626" w:history="1">
        <w:r>
          <w:rPr>
            <w:rFonts w:ascii="仿宋" w:eastAsia="仿宋" w:hAnsi="仿宋" w:cs="仿宋" w:hint="eastAsia"/>
            <w:lang w:eastAsia="zh-CN"/>
          </w:rPr>
          <w:t>(二)、危机应对与恢复</w:t>
        </w:r>
        <w:r>
          <w:tab/>
        </w:r>
        <w:r>
          <w:fldChar w:fldCharType="begin"/>
        </w:r>
        <w:r>
          <w:instrText xml:space="preserve"> PAGEREF _Toc29626 \h </w:instrText>
        </w:r>
        <w:r>
          <w:fldChar w:fldCharType="separate"/>
        </w:r>
        <w:r>
          <w:t>18</w:t>
        </w:r>
        <w:r>
          <w:fldChar w:fldCharType="end"/>
        </w:r>
      </w:hyperlink>
    </w:p>
    <w:p>
      <w:pPr>
        <w:pStyle w:val="TOC1"/>
        <w:tabs>
          <w:tab w:val="right" w:leader="dot" w:pos="8306"/>
        </w:tabs>
      </w:pPr>
      <w:hyperlink w:anchor="_Toc27233" w:history="1">
        <w:r>
          <w:rPr>
            <w:rFonts w:ascii="仿宋" w:eastAsia="仿宋" w:hAnsi="仿宋" w:cs="仿宋" w:hint="eastAsia"/>
            <w:lang w:eastAsia="zh-CN"/>
          </w:rPr>
          <w:t>五、工业润滑油项目土建工程</w:t>
        </w:r>
        <w:r>
          <w:tab/>
        </w:r>
        <w:r>
          <w:fldChar w:fldCharType="begin"/>
        </w:r>
        <w:r>
          <w:instrText xml:space="preserve"> PAGEREF _Toc27233 \h </w:instrText>
        </w:r>
        <w:r>
          <w:fldChar w:fldCharType="separate"/>
        </w:r>
        <w:r>
          <w:t>19</w:t>
        </w:r>
        <w:r>
          <w:fldChar w:fldCharType="end"/>
        </w:r>
      </w:hyperlink>
    </w:p>
    <w:p>
      <w:pPr>
        <w:pStyle w:val="TOC2"/>
        <w:tabs>
          <w:tab w:val="right" w:leader="dot" w:pos="8306"/>
        </w:tabs>
      </w:pPr>
      <w:hyperlink w:anchor="_Toc3448" w:history="1">
        <w:r>
          <w:rPr>
            <w:rFonts w:ascii="仿宋" w:eastAsia="仿宋" w:hAnsi="仿宋" w:cs="仿宋" w:hint="eastAsia"/>
            <w:lang w:eastAsia="zh-CN"/>
          </w:rPr>
          <w:t>(一)、建筑工程设计原则</w:t>
        </w:r>
        <w:r>
          <w:tab/>
        </w:r>
        <w:r>
          <w:fldChar w:fldCharType="begin"/>
        </w:r>
        <w:r>
          <w:instrText xml:space="preserve"> PAGEREF _Toc3448 \h </w:instrText>
        </w:r>
        <w:r>
          <w:fldChar w:fldCharType="separate"/>
        </w:r>
        <w:r>
          <w:t>19</w:t>
        </w:r>
        <w:r>
          <w:fldChar w:fldCharType="end"/>
        </w:r>
      </w:hyperlink>
    </w:p>
    <w:p>
      <w:pPr>
        <w:pStyle w:val="TOC2"/>
        <w:tabs>
          <w:tab w:val="right" w:leader="dot" w:pos="8306"/>
        </w:tabs>
      </w:pPr>
      <w:hyperlink w:anchor="_Toc65" w:history="1">
        <w:r>
          <w:rPr>
            <w:rFonts w:ascii="仿宋" w:eastAsia="仿宋" w:hAnsi="仿宋" w:cs="仿宋" w:hint="eastAsia"/>
            <w:lang w:eastAsia="zh-CN"/>
          </w:rPr>
          <w:t>(二)、土建工程设计年限及安全等级</w:t>
        </w:r>
        <w:r>
          <w:tab/>
        </w:r>
        <w:r>
          <w:fldChar w:fldCharType="begin"/>
        </w:r>
        <w:r>
          <w:instrText xml:space="preserve"> PAGEREF _Toc65 \h </w:instrText>
        </w:r>
        <w:r>
          <w:fldChar w:fldCharType="separate"/>
        </w:r>
        <w:r>
          <w:t>20</w:t>
        </w:r>
        <w:r>
          <w:fldChar w:fldCharType="end"/>
        </w:r>
      </w:hyperlink>
    </w:p>
    <w:p>
      <w:pPr>
        <w:pStyle w:val="TOC2"/>
        <w:tabs>
          <w:tab w:val="right" w:leader="dot" w:pos="8306"/>
        </w:tabs>
      </w:pPr>
      <w:hyperlink w:anchor="_Toc37" w:history="1">
        <w:r>
          <w:rPr>
            <w:rFonts w:ascii="仿宋" w:eastAsia="仿宋" w:hAnsi="仿宋" w:cs="仿宋" w:hint="eastAsia"/>
            <w:lang w:eastAsia="zh-CN"/>
          </w:rPr>
          <w:t>(三)、建筑工程设计总体要求</w:t>
        </w:r>
        <w:r>
          <w:tab/>
        </w:r>
        <w:r>
          <w:fldChar w:fldCharType="begin"/>
        </w:r>
        <w:r>
          <w:instrText xml:space="preserve"> PAGEREF _Toc37 \h </w:instrText>
        </w:r>
        <w:r>
          <w:fldChar w:fldCharType="separate"/>
        </w:r>
        <w:r>
          <w:t>21</w:t>
        </w:r>
        <w:r>
          <w:fldChar w:fldCharType="end"/>
        </w:r>
      </w:hyperlink>
    </w:p>
    <w:p>
      <w:pPr>
        <w:pStyle w:val="TOC2"/>
        <w:tabs>
          <w:tab w:val="right" w:leader="dot" w:pos="8306"/>
        </w:tabs>
      </w:pPr>
      <w:hyperlink w:anchor="_Toc29295" w:history="1">
        <w:r>
          <w:rPr>
            <w:rFonts w:ascii="仿宋" w:eastAsia="仿宋" w:hAnsi="仿宋" w:cs="仿宋" w:hint="eastAsia"/>
            <w:lang w:eastAsia="zh-CN"/>
          </w:rPr>
          <w:t>(四)、土建工程建设指标</w:t>
        </w:r>
        <w:r>
          <w:tab/>
        </w:r>
        <w:r>
          <w:fldChar w:fldCharType="begin"/>
        </w:r>
        <w:r>
          <w:instrText xml:space="preserve"> PAGEREF _Toc29295 \h </w:instrText>
        </w:r>
        <w:r>
          <w:fldChar w:fldCharType="separate"/>
        </w:r>
        <w:r>
          <w:t>22</w:t>
        </w:r>
        <w:r>
          <w:fldChar w:fldCharType="end"/>
        </w:r>
      </w:hyperlink>
    </w:p>
    <w:p>
      <w:pPr>
        <w:pStyle w:val="TOC1"/>
        <w:tabs>
          <w:tab w:val="right" w:leader="dot" w:pos="8306"/>
        </w:tabs>
      </w:pPr>
      <w:hyperlink w:anchor="_Toc5543" w:history="1">
        <w:r>
          <w:rPr>
            <w:rFonts w:ascii="仿宋" w:eastAsia="仿宋" w:hAnsi="仿宋" w:cs="仿宋" w:hint="eastAsia"/>
            <w:lang w:eastAsia="zh-CN"/>
          </w:rPr>
          <w:t>六、工业润滑油项目绩效评估</w:t>
        </w:r>
        <w:r>
          <w:tab/>
        </w:r>
        <w:r>
          <w:fldChar w:fldCharType="begin"/>
        </w:r>
        <w:r>
          <w:instrText xml:space="preserve"> PAGEREF _Toc5543 \h </w:instrText>
        </w:r>
        <w:r>
          <w:fldChar w:fldCharType="separate"/>
        </w:r>
        <w:r>
          <w:t>22</w:t>
        </w:r>
        <w:r>
          <w:fldChar w:fldCharType="end"/>
        </w:r>
      </w:hyperlink>
    </w:p>
    <w:p>
      <w:pPr>
        <w:pStyle w:val="TOC2"/>
        <w:tabs>
          <w:tab w:val="right" w:leader="dot" w:pos="8306"/>
        </w:tabs>
      </w:pPr>
      <w:hyperlink w:anchor="_Toc3564" w:history="1">
        <w:r>
          <w:rPr>
            <w:rFonts w:ascii="仿宋" w:eastAsia="仿宋" w:hAnsi="仿宋" w:cs="仿宋" w:hint="eastAsia"/>
            <w:lang w:eastAsia="zh-CN"/>
          </w:rPr>
          <w:t>(一)、绩效评估指标</w:t>
        </w:r>
        <w:r>
          <w:tab/>
        </w:r>
        <w:r>
          <w:fldChar w:fldCharType="begin"/>
        </w:r>
        <w:r>
          <w:instrText xml:space="preserve"> PAGEREF _Toc3564 \h </w:instrText>
        </w:r>
        <w:r>
          <w:fldChar w:fldCharType="separate"/>
        </w:r>
        <w:r>
          <w:t>22</w:t>
        </w:r>
        <w:r>
          <w:fldChar w:fldCharType="end"/>
        </w:r>
      </w:hyperlink>
    </w:p>
    <w:p>
      <w:pPr>
        <w:pStyle w:val="TOC2"/>
        <w:tabs>
          <w:tab w:val="right" w:leader="dot" w:pos="8306"/>
        </w:tabs>
      </w:pPr>
      <w:hyperlink w:anchor="_Toc20165" w:history="1">
        <w:r>
          <w:rPr>
            <w:rFonts w:ascii="仿宋" w:eastAsia="仿宋" w:hAnsi="仿宋" w:cs="仿宋" w:hint="eastAsia"/>
            <w:lang w:eastAsia="zh-CN"/>
          </w:rPr>
          <w:t>(二)、绩效评估方法</w:t>
        </w:r>
        <w:r>
          <w:tab/>
        </w:r>
        <w:r>
          <w:fldChar w:fldCharType="begin"/>
        </w:r>
        <w:r>
          <w:instrText xml:space="preserve"> PAGEREF _Toc20165 \h </w:instrText>
        </w:r>
        <w:r>
          <w:fldChar w:fldCharType="separate"/>
        </w:r>
        <w:r>
          <w:t>23</w:t>
        </w:r>
        <w:r>
          <w:fldChar w:fldCharType="end"/>
        </w:r>
      </w:hyperlink>
    </w:p>
    <w:p>
      <w:pPr>
        <w:pStyle w:val="TOC2"/>
        <w:tabs>
          <w:tab w:val="right" w:leader="dot" w:pos="8306"/>
        </w:tabs>
      </w:pPr>
      <w:hyperlink w:anchor="_Toc24815" w:history="1">
        <w:r>
          <w:rPr>
            <w:rFonts w:ascii="仿宋" w:eastAsia="仿宋" w:hAnsi="仿宋" w:cs="仿宋" w:hint="eastAsia"/>
            <w:lang w:eastAsia="zh-CN"/>
          </w:rPr>
          <w:t>(三)、绩效评估周期</w:t>
        </w:r>
        <w:r>
          <w:tab/>
        </w:r>
        <w:r>
          <w:fldChar w:fldCharType="begin"/>
        </w:r>
        <w:r>
          <w:instrText xml:space="preserve"> PAGEREF _Toc24815 \h </w:instrText>
        </w:r>
        <w:r>
          <w:fldChar w:fldCharType="separate"/>
        </w:r>
        <w:r>
          <w:t>24</w:t>
        </w:r>
        <w:r>
          <w:fldChar w:fldCharType="end"/>
        </w:r>
      </w:hyperlink>
    </w:p>
    <w:p>
      <w:pPr>
        <w:pStyle w:val="TOC1"/>
        <w:tabs>
          <w:tab w:val="right" w:leader="dot" w:pos="8306"/>
        </w:tabs>
      </w:pPr>
      <w:hyperlink w:anchor="_Toc30527" w:history="1">
        <w:r>
          <w:rPr>
            <w:rFonts w:ascii="仿宋" w:eastAsia="仿宋" w:hAnsi="仿宋" w:cs="仿宋" w:hint="eastAsia"/>
            <w:lang w:eastAsia="zh-CN"/>
          </w:rPr>
          <w:t>七、工业润滑油项目风险管理</w:t>
        </w:r>
        <w:r>
          <w:tab/>
        </w:r>
        <w:r>
          <w:fldChar w:fldCharType="begin"/>
        </w:r>
        <w:r>
          <w:instrText xml:space="preserve"> PAGEREF _Toc30527 \h </w:instrText>
        </w:r>
        <w:r>
          <w:fldChar w:fldCharType="separate"/>
        </w:r>
        <w:r>
          <w:t>25</w:t>
        </w:r>
        <w:r>
          <w:fldChar w:fldCharType="end"/>
        </w:r>
      </w:hyperlink>
    </w:p>
    <w:p>
      <w:pPr>
        <w:pStyle w:val="TOC2"/>
        <w:tabs>
          <w:tab w:val="right" w:leader="dot" w:pos="8306"/>
        </w:tabs>
      </w:pPr>
      <w:hyperlink w:anchor="_Toc11540" w:history="1">
        <w:r>
          <w:rPr>
            <w:rFonts w:ascii="仿宋" w:eastAsia="仿宋" w:hAnsi="仿宋" w:cs="仿宋" w:hint="eastAsia"/>
            <w:lang w:eastAsia="zh-CN"/>
          </w:rPr>
          <w:t>(一)、风险识别与评估</w:t>
        </w:r>
        <w:r>
          <w:tab/>
        </w:r>
        <w:r>
          <w:fldChar w:fldCharType="begin"/>
        </w:r>
        <w:r>
          <w:instrText xml:space="preserve"> PAGEREF _Toc11540 \h </w:instrText>
        </w:r>
        <w:r>
          <w:fldChar w:fldCharType="separate"/>
        </w:r>
        <w:r>
          <w:t>25</w:t>
        </w:r>
        <w:r>
          <w:fldChar w:fldCharType="end"/>
        </w:r>
      </w:hyperlink>
    </w:p>
    <w:p>
      <w:pPr>
        <w:pStyle w:val="TOC2"/>
        <w:tabs>
          <w:tab w:val="right" w:leader="dot" w:pos="8306"/>
        </w:tabs>
      </w:pPr>
      <w:hyperlink w:anchor="_Toc17332" w:history="1">
        <w:r>
          <w:rPr>
            <w:rFonts w:ascii="仿宋" w:eastAsia="仿宋" w:hAnsi="仿宋" w:cs="仿宋" w:hint="eastAsia"/>
            <w:lang w:eastAsia="zh-CN"/>
          </w:rPr>
          <w:t>(二)、风险应对策略</w:t>
        </w:r>
        <w:r>
          <w:tab/>
        </w:r>
        <w:r>
          <w:fldChar w:fldCharType="begin"/>
        </w:r>
        <w:r>
          <w:instrText xml:space="preserve"> PAGEREF _Toc17332 \h </w:instrText>
        </w:r>
        <w:r>
          <w:fldChar w:fldCharType="separate"/>
        </w:r>
        <w:r>
          <w:t>27</w:t>
        </w:r>
        <w:r>
          <w:fldChar w:fldCharType="end"/>
        </w:r>
      </w:hyperlink>
    </w:p>
    <w:p>
      <w:pPr>
        <w:pStyle w:val="TOC2"/>
        <w:tabs>
          <w:tab w:val="right" w:leader="dot" w:pos="8306"/>
        </w:tabs>
      </w:pPr>
      <w:hyperlink w:anchor="_Toc12328" w:history="1">
        <w:r>
          <w:rPr>
            <w:rFonts w:ascii="仿宋" w:eastAsia="仿宋" w:hAnsi="仿宋" w:cs="仿宋" w:hint="eastAsia"/>
            <w:lang w:eastAsia="zh-CN"/>
          </w:rPr>
          <w:t>(三)、风险监控与控制</w:t>
        </w:r>
        <w:r>
          <w:tab/>
        </w:r>
        <w:r>
          <w:fldChar w:fldCharType="begin"/>
        </w:r>
        <w:r>
          <w:instrText xml:space="preserve"> PAGEREF _Toc12328 \h </w:instrText>
        </w:r>
        <w:r>
          <w:fldChar w:fldCharType="separate"/>
        </w:r>
        <w:r>
          <w:t>28</w:t>
        </w:r>
        <w:r>
          <w:fldChar w:fldCharType="end"/>
        </w:r>
      </w:hyperlink>
    </w:p>
    <w:p>
      <w:pPr>
        <w:pStyle w:val="TOC1"/>
        <w:tabs>
          <w:tab w:val="right" w:leader="dot" w:pos="8306"/>
        </w:tabs>
      </w:pPr>
      <w:hyperlink w:anchor="_Toc4030" w:history="1">
        <w:r>
          <w:rPr>
            <w:rFonts w:ascii="仿宋" w:eastAsia="仿宋" w:hAnsi="仿宋" w:cs="仿宋" w:hint="eastAsia"/>
            <w:lang w:eastAsia="zh-CN"/>
          </w:rPr>
          <w:t>八、工业润滑油项目技术管理</w:t>
        </w:r>
        <w:r>
          <w:tab/>
        </w:r>
        <w:r>
          <w:fldChar w:fldCharType="begin"/>
        </w:r>
        <w:r>
          <w:instrText xml:space="preserve"> PAGEREF _Toc4030 \h </w:instrText>
        </w:r>
        <w:r>
          <w:fldChar w:fldCharType="separate"/>
        </w:r>
        <w:r>
          <w:t>29</w:t>
        </w:r>
        <w:r>
          <w:fldChar w:fldCharType="end"/>
        </w:r>
      </w:hyperlink>
    </w:p>
    <w:p>
      <w:pPr>
        <w:pStyle w:val="TOC2"/>
        <w:tabs>
          <w:tab w:val="right" w:leader="dot" w:pos="8306"/>
        </w:tabs>
      </w:pPr>
      <w:hyperlink w:anchor="_Toc8280" w:history="1">
        <w:r>
          <w:rPr>
            <w:rFonts w:ascii="仿宋" w:eastAsia="仿宋" w:hAnsi="仿宋" w:cs="仿宋" w:hint="eastAsia"/>
            <w:lang w:eastAsia="zh-CN"/>
          </w:rPr>
          <w:t>(一)、技术方案选用方向</w:t>
        </w:r>
        <w:r>
          <w:tab/>
        </w:r>
        <w:r>
          <w:fldChar w:fldCharType="begin"/>
        </w:r>
        <w:r>
          <w:instrText xml:space="preserve"> PAGEREF _Toc8280 \h </w:instrText>
        </w:r>
        <w:r>
          <w:fldChar w:fldCharType="separate"/>
        </w:r>
        <w:r>
          <w:t>29</w:t>
        </w:r>
        <w:r>
          <w:fldChar w:fldCharType="end"/>
        </w:r>
      </w:hyperlink>
    </w:p>
    <w:p>
      <w:pPr>
        <w:pStyle w:val="TOC2"/>
        <w:tabs>
          <w:tab w:val="right" w:leader="dot" w:pos="8306"/>
        </w:tabs>
      </w:pPr>
      <w:hyperlink w:anchor="_Toc17898" w:history="1">
        <w:r>
          <w:rPr>
            <w:rFonts w:ascii="仿宋" w:eastAsia="仿宋" w:hAnsi="仿宋" w:cs="仿宋" w:hint="eastAsia"/>
            <w:lang w:eastAsia="zh-CN"/>
          </w:rPr>
          <w:t>(二)、工艺技术方案选用原则</w:t>
        </w:r>
        <w:r>
          <w:tab/>
        </w:r>
        <w:r>
          <w:fldChar w:fldCharType="begin"/>
        </w:r>
        <w:r>
          <w:instrText xml:space="preserve"> PAGEREF _Toc17898 \h </w:instrText>
        </w:r>
        <w:r>
          <w:fldChar w:fldCharType="separate"/>
        </w:r>
        <w:r>
          <w:t>31</w:t>
        </w:r>
        <w:r>
          <w:fldChar w:fldCharType="end"/>
        </w:r>
      </w:hyperlink>
    </w:p>
    <w:p>
      <w:pPr>
        <w:pStyle w:val="TOC2"/>
        <w:tabs>
          <w:tab w:val="right" w:leader="dot" w:pos="8306"/>
        </w:tabs>
      </w:pPr>
      <w:hyperlink w:anchor="_Toc24260" w:history="1">
        <w:r>
          <w:rPr>
            <w:rFonts w:ascii="仿宋" w:eastAsia="仿宋" w:hAnsi="仿宋" w:cs="仿宋" w:hint="eastAsia"/>
            <w:lang w:eastAsia="zh-CN"/>
          </w:rPr>
          <w:t>(三)、工艺技术方案要求</w:t>
        </w:r>
        <w:r>
          <w:tab/>
        </w:r>
        <w:r>
          <w:fldChar w:fldCharType="begin"/>
        </w:r>
        <w:r>
          <w:instrText xml:space="preserve"> PAGEREF _Toc24260 \h </w:instrText>
        </w:r>
        <w:r>
          <w:fldChar w:fldCharType="separate"/>
        </w:r>
        <w:r>
          <w:t>33</w:t>
        </w:r>
        <w:r>
          <w:fldChar w:fldCharType="end"/>
        </w:r>
      </w:hyperlink>
    </w:p>
    <w:p>
      <w:pPr>
        <w:pStyle w:val="TOC1"/>
        <w:tabs>
          <w:tab w:val="right" w:leader="dot" w:pos="8306"/>
        </w:tabs>
      </w:pPr>
      <w:hyperlink w:anchor="_Toc2167" w:history="1">
        <w:r>
          <w:rPr>
            <w:rFonts w:ascii="仿宋" w:eastAsia="仿宋" w:hAnsi="仿宋" w:cs="仿宋" w:hint="eastAsia"/>
            <w:lang w:eastAsia="zh-CN"/>
          </w:rPr>
          <w:t>九、工业润滑油项目创新与研发</w:t>
        </w:r>
        <w:r>
          <w:tab/>
        </w:r>
        <w:r>
          <w:fldChar w:fldCharType="begin"/>
        </w:r>
        <w:r>
          <w:instrText xml:space="preserve"> PAGEREF _Toc2167 \h </w:instrText>
        </w:r>
        <w:r>
          <w:fldChar w:fldCharType="separate"/>
        </w:r>
        <w:r>
          <w:t>35</w:t>
        </w:r>
        <w:r>
          <w:fldChar w:fldCharType="end"/>
        </w:r>
      </w:hyperlink>
    </w:p>
    <w:p>
      <w:pPr>
        <w:pStyle w:val="TOC2"/>
        <w:tabs>
          <w:tab w:val="right" w:leader="dot" w:pos="8306"/>
        </w:tabs>
      </w:pPr>
      <w:hyperlink w:anchor="_Toc15305" w:history="1">
        <w:r>
          <w:rPr>
            <w:rFonts w:ascii="仿宋" w:eastAsia="仿宋" w:hAnsi="仿宋" w:cs="仿宋" w:hint="eastAsia"/>
            <w:lang w:eastAsia="zh-CN"/>
          </w:rPr>
          <w:t>(一)、创新策略与方向</w:t>
        </w:r>
        <w:r>
          <w:tab/>
        </w:r>
        <w:r>
          <w:fldChar w:fldCharType="begin"/>
        </w:r>
        <w:r>
          <w:instrText xml:space="preserve"> PAGEREF _Toc15305 \h </w:instrText>
        </w:r>
        <w:r>
          <w:fldChar w:fldCharType="separate"/>
        </w:r>
        <w:r>
          <w:t>35</w:t>
        </w:r>
        <w:r>
          <w:fldChar w:fldCharType="end"/>
        </w:r>
      </w:hyperlink>
    </w:p>
    <w:p>
      <w:pPr>
        <w:pStyle w:val="TOC2"/>
        <w:tabs>
          <w:tab w:val="right" w:leader="dot" w:pos="8306"/>
        </w:tabs>
      </w:pPr>
      <w:hyperlink w:anchor="_Toc10496" w:history="1">
        <w:r>
          <w:rPr>
            <w:rFonts w:ascii="仿宋" w:eastAsia="仿宋" w:hAnsi="仿宋" w:cs="仿宋" w:hint="eastAsia"/>
            <w:lang w:eastAsia="zh-CN"/>
          </w:rPr>
          <w:t>(二)、研发规划与投入</w:t>
        </w:r>
        <w:r>
          <w:tab/>
        </w:r>
        <w:r>
          <w:fldChar w:fldCharType="begin"/>
        </w:r>
        <w:r>
          <w:instrText xml:space="preserve"> PAGEREF _Toc10496 \h </w:instrText>
        </w:r>
        <w:r>
          <w:fldChar w:fldCharType="separate"/>
        </w:r>
        <w:r>
          <w:t>37</w:t>
        </w:r>
        <w:r>
          <w:fldChar w:fldCharType="end"/>
        </w:r>
      </w:hyperlink>
    </w:p>
    <w:p>
      <w:pPr>
        <w:pStyle w:val="TOC1"/>
        <w:tabs>
          <w:tab w:val="right" w:leader="dot" w:pos="8306"/>
        </w:tabs>
      </w:pPr>
      <w:hyperlink w:anchor="_Toc17025" w:history="1">
        <w:r>
          <w:rPr>
            <w:rFonts w:ascii="仿宋" w:eastAsia="仿宋" w:hAnsi="仿宋" w:cs="仿宋" w:hint="eastAsia"/>
            <w:lang w:eastAsia="zh-CN"/>
          </w:rPr>
          <w:t>十、工业润滑油项目人力资源管理</w:t>
        </w:r>
        <w:r>
          <w:tab/>
        </w:r>
        <w:r>
          <w:fldChar w:fldCharType="begin"/>
        </w:r>
        <w:r>
          <w:instrText xml:space="preserve"> PAGEREF _Toc17025 \h </w:instrText>
        </w:r>
        <w:r>
          <w:fldChar w:fldCharType="separate"/>
        </w:r>
        <w:r>
          <w:t>39</w:t>
        </w:r>
        <w:r>
          <w:fldChar w:fldCharType="end"/>
        </w:r>
      </w:hyperlink>
    </w:p>
    <w:p>
      <w:pPr>
        <w:pStyle w:val="TOC2"/>
        <w:tabs>
          <w:tab w:val="right" w:leader="dot" w:pos="8306"/>
        </w:tabs>
      </w:pPr>
      <w:hyperlink w:anchor="_Toc11901" w:history="1">
        <w:r>
          <w:rPr>
            <w:rFonts w:ascii="仿宋" w:eastAsia="仿宋" w:hAnsi="仿宋" w:cs="仿宋" w:hint="eastAsia"/>
            <w:lang w:eastAsia="zh-CN"/>
          </w:rPr>
          <w:t>(一)、建立健全的预算管理制度</w:t>
        </w:r>
        <w:r>
          <w:tab/>
        </w:r>
        <w:r>
          <w:fldChar w:fldCharType="begin"/>
        </w:r>
        <w:r>
          <w:instrText xml:space="preserve"> PAGEREF _Toc11901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70" w:history="1">
        <w:r>
          <w:rPr>
            <w:rFonts w:ascii="仿宋" w:eastAsia="仿宋" w:hAnsi="仿宋" w:cs="仿宋" w:hint="eastAsia"/>
            <w:lang w:eastAsia="zh-CN"/>
          </w:rPr>
          <w:t>(二)、加强资金流动监控</w:t>
        </w:r>
        <w:r>
          <w:tab/>
        </w:r>
        <w:r>
          <w:fldChar w:fldCharType="begin"/>
        </w:r>
        <w:r>
          <w:instrText xml:space="preserve"> PAGEREF _Toc27970 \h </w:instrText>
        </w:r>
        <w:r>
          <w:fldChar w:fldCharType="separate"/>
        </w:r>
        <w:r>
          <w:t>40</w:t>
        </w:r>
        <w:r>
          <w:fldChar w:fldCharType="end"/>
        </w:r>
      </w:hyperlink>
    </w:p>
    <w:p>
      <w:pPr>
        <w:pStyle w:val="TOC2"/>
        <w:tabs>
          <w:tab w:val="right" w:leader="dot" w:pos="8306"/>
        </w:tabs>
      </w:pPr>
      <w:hyperlink w:anchor="_Toc25658" w:history="1">
        <w:r>
          <w:rPr>
            <w:rFonts w:ascii="仿宋" w:eastAsia="仿宋" w:hAnsi="仿宋" w:cs="仿宋" w:hint="eastAsia"/>
            <w:lang w:eastAsia="zh-CN"/>
          </w:rPr>
          <w:t>(三)、制定完善的风险控制机制</w:t>
        </w:r>
        <w:r>
          <w:tab/>
        </w:r>
        <w:r>
          <w:fldChar w:fldCharType="begin"/>
        </w:r>
        <w:r>
          <w:instrText xml:space="preserve"> PAGEREF _Toc25658 \h </w:instrText>
        </w:r>
        <w:r>
          <w:fldChar w:fldCharType="separate"/>
        </w:r>
        <w:r>
          <w:t>41</w:t>
        </w:r>
        <w:r>
          <w:fldChar w:fldCharType="end"/>
        </w:r>
      </w:hyperlink>
    </w:p>
    <w:p>
      <w:pPr>
        <w:pStyle w:val="TOC2"/>
        <w:tabs>
          <w:tab w:val="right" w:leader="dot" w:pos="8306"/>
        </w:tabs>
      </w:pPr>
      <w:hyperlink w:anchor="_Toc29481" w:history="1">
        <w:r>
          <w:rPr>
            <w:rFonts w:ascii="仿宋" w:eastAsia="仿宋" w:hAnsi="仿宋" w:cs="仿宋" w:hint="eastAsia"/>
            <w:lang w:eastAsia="zh-CN"/>
          </w:rPr>
          <w:t>(四)、优化成本管理</w:t>
        </w:r>
        <w:r>
          <w:tab/>
        </w:r>
        <w:r>
          <w:fldChar w:fldCharType="begin"/>
        </w:r>
        <w:r>
          <w:instrText xml:space="preserve"> PAGEREF _Toc29481 \h </w:instrText>
        </w:r>
        <w:r>
          <w:fldChar w:fldCharType="separate"/>
        </w:r>
        <w:r>
          <w:t>43</w:t>
        </w:r>
        <w:r>
          <w:fldChar w:fldCharType="end"/>
        </w:r>
      </w:hyperlink>
    </w:p>
    <w:p>
      <w:pPr>
        <w:pStyle w:val="TOC1"/>
        <w:tabs>
          <w:tab w:val="right" w:leader="dot" w:pos="8306"/>
        </w:tabs>
      </w:pPr>
      <w:hyperlink w:anchor="_Toc450" w:history="1">
        <w:r>
          <w:rPr>
            <w:rFonts w:ascii="仿宋" w:eastAsia="仿宋" w:hAnsi="仿宋" w:cs="仿宋" w:hint="eastAsia"/>
            <w:lang w:eastAsia="zh-CN"/>
          </w:rPr>
          <w:t>十一、生产安全保护</w:t>
        </w:r>
        <w:r>
          <w:tab/>
        </w:r>
        <w:r>
          <w:fldChar w:fldCharType="begin"/>
        </w:r>
        <w:r>
          <w:instrText xml:space="preserve"> PAGEREF _Toc450 \h </w:instrText>
        </w:r>
        <w:r>
          <w:fldChar w:fldCharType="separate"/>
        </w:r>
        <w:r>
          <w:t>44</w:t>
        </w:r>
        <w:r>
          <w:fldChar w:fldCharType="end"/>
        </w:r>
      </w:hyperlink>
    </w:p>
    <w:p>
      <w:pPr>
        <w:pStyle w:val="TOC2"/>
        <w:tabs>
          <w:tab w:val="right" w:leader="dot" w:pos="8306"/>
        </w:tabs>
      </w:pPr>
      <w:hyperlink w:anchor="_Toc7928" w:history="1">
        <w:r>
          <w:rPr>
            <w:rFonts w:ascii="仿宋" w:eastAsia="仿宋" w:hAnsi="仿宋" w:cs="仿宋" w:hint="eastAsia"/>
            <w:lang w:eastAsia="zh-CN"/>
          </w:rPr>
          <w:t>(一)、消防安全</w:t>
        </w:r>
        <w:r>
          <w:tab/>
        </w:r>
        <w:r>
          <w:fldChar w:fldCharType="begin"/>
        </w:r>
        <w:r>
          <w:instrText xml:space="preserve"> PAGEREF _Toc7928 \h </w:instrText>
        </w:r>
        <w:r>
          <w:fldChar w:fldCharType="separate"/>
        </w:r>
        <w:r>
          <w:t>44</w:t>
        </w:r>
        <w:r>
          <w:fldChar w:fldCharType="end"/>
        </w:r>
      </w:hyperlink>
    </w:p>
    <w:p>
      <w:pPr>
        <w:pStyle w:val="TOC2"/>
        <w:tabs>
          <w:tab w:val="right" w:leader="dot" w:pos="8306"/>
        </w:tabs>
      </w:pPr>
      <w:hyperlink w:anchor="_Toc15045" w:history="1">
        <w:r>
          <w:rPr>
            <w:rFonts w:ascii="仿宋" w:eastAsia="仿宋" w:hAnsi="仿宋" w:cs="仿宋" w:hint="eastAsia"/>
            <w:lang w:eastAsia="zh-CN"/>
          </w:rPr>
          <w:t>(二)、防火防爆总图布置措施</w:t>
        </w:r>
        <w:r>
          <w:tab/>
        </w:r>
        <w:r>
          <w:fldChar w:fldCharType="begin"/>
        </w:r>
        <w:r>
          <w:instrText xml:space="preserve"> PAGEREF _Toc15045 \h </w:instrText>
        </w:r>
        <w:r>
          <w:fldChar w:fldCharType="separate"/>
        </w:r>
        <w:r>
          <w:t>46</w:t>
        </w:r>
        <w:r>
          <w:fldChar w:fldCharType="end"/>
        </w:r>
      </w:hyperlink>
    </w:p>
    <w:p>
      <w:pPr>
        <w:pStyle w:val="TOC2"/>
        <w:tabs>
          <w:tab w:val="right" w:leader="dot" w:pos="8306"/>
        </w:tabs>
      </w:pPr>
      <w:hyperlink w:anchor="_Toc25028" w:history="1">
        <w:r>
          <w:rPr>
            <w:rFonts w:ascii="仿宋" w:eastAsia="仿宋" w:hAnsi="仿宋" w:cs="仿宋" w:hint="eastAsia"/>
            <w:lang w:eastAsia="zh-CN"/>
          </w:rPr>
          <w:t>(三)、自然灾害防范措施</w:t>
        </w:r>
        <w:r>
          <w:tab/>
        </w:r>
        <w:r>
          <w:fldChar w:fldCharType="begin"/>
        </w:r>
        <w:r>
          <w:instrText xml:space="preserve"> PAGEREF _Toc25028 \h </w:instrText>
        </w:r>
        <w:r>
          <w:fldChar w:fldCharType="separate"/>
        </w:r>
        <w:r>
          <w:t>46</w:t>
        </w:r>
        <w:r>
          <w:fldChar w:fldCharType="end"/>
        </w:r>
      </w:hyperlink>
    </w:p>
    <w:p>
      <w:pPr>
        <w:pStyle w:val="TOC2"/>
        <w:tabs>
          <w:tab w:val="right" w:leader="dot" w:pos="8306"/>
        </w:tabs>
      </w:pPr>
      <w:hyperlink w:anchor="_Toc16256" w:history="1">
        <w:r>
          <w:rPr>
            <w:rFonts w:ascii="仿宋" w:eastAsia="仿宋" w:hAnsi="仿宋" w:cs="仿宋" w:hint="eastAsia"/>
            <w:lang w:eastAsia="zh-CN"/>
          </w:rPr>
          <w:t>(四)、安全色及安全标志使用要求</w:t>
        </w:r>
        <w:r>
          <w:tab/>
        </w:r>
        <w:r>
          <w:fldChar w:fldCharType="begin"/>
        </w:r>
        <w:r>
          <w:instrText xml:space="preserve"> PAGEREF _Toc16256 \h </w:instrText>
        </w:r>
        <w:r>
          <w:fldChar w:fldCharType="separate"/>
        </w:r>
        <w:r>
          <w:t>47</w:t>
        </w:r>
        <w:r>
          <w:fldChar w:fldCharType="end"/>
        </w:r>
      </w:hyperlink>
    </w:p>
    <w:p>
      <w:pPr>
        <w:pStyle w:val="TOC2"/>
        <w:tabs>
          <w:tab w:val="right" w:leader="dot" w:pos="8306"/>
        </w:tabs>
      </w:pPr>
      <w:hyperlink w:anchor="_Toc10321" w:history="1">
        <w:r>
          <w:rPr>
            <w:rFonts w:ascii="仿宋" w:eastAsia="仿宋" w:hAnsi="仿宋" w:cs="仿宋" w:hint="eastAsia"/>
            <w:lang w:eastAsia="zh-CN"/>
          </w:rPr>
          <w:t>(五)、防尘防毒措施</w:t>
        </w:r>
        <w:r>
          <w:tab/>
        </w:r>
        <w:r>
          <w:fldChar w:fldCharType="begin"/>
        </w:r>
        <w:r>
          <w:instrText xml:space="preserve"> PAGEREF _Toc10321 \h </w:instrText>
        </w:r>
        <w:r>
          <w:fldChar w:fldCharType="separate"/>
        </w:r>
        <w:r>
          <w:t>48</w:t>
        </w:r>
        <w:r>
          <w:fldChar w:fldCharType="end"/>
        </w:r>
      </w:hyperlink>
    </w:p>
    <w:p>
      <w:pPr>
        <w:pStyle w:val="TOC2"/>
        <w:tabs>
          <w:tab w:val="right" w:leader="dot" w:pos="8306"/>
        </w:tabs>
      </w:pPr>
      <w:hyperlink w:anchor="_Toc14653" w:history="1">
        <w:r>
          <w:rPr>
            <w:rFonts w:ascii="仿宋" w:eastAsia="仿宋" w:hAnsi="仿宋" w:cs="仿宋" w:hint="eastAsia"/>
            <w:lang w:eastAsia="zh-CN"/>
          </w:rPr>
          <w:t>(六)、防静电、触电防护及防雷措施</w:t>
        </w:r>
        <w:r>
          <w:tab/>
        </w:r>
        <w:r>
          <w:fldChar w:fldCharType="begin"/>
        </w:r>
        <w:r>
          <w:instrText xml:space="preserve"> PAGEREF _Toc14653 \h </w:instrText>
        </w:r>
        <w:r>
          <w:fldChar w:fldCharType="separate"/>
        </w:r>
        <w:r>
          <w:t>49</w:t>
        </w:r>
        <w:r>
          <w:fldChar w:fldCharType="end"/>
        </w:r>
      </w:hyperlink>
    </w:p>
    <w:p>
      <w:pPr>
        <w:pStyle w:val="TOC2"/>
        <w:tabs>
          <w:tab w:val="right" w:leader="dot" w:pos="8306"/>
        </w:tabs>
      </w:pPr>
      <w:hyperlink w:anchor="_Toc28684" w:history="1">
        <w:r>
          <w:rPr>
            <w:rFonts w:ascii="仿宋" w:eastAsia="仿宋" w:hAnsi="仿宋" w:cs="仿宋" w:hint="eastAsia"/>
            <w:lang w:eastAsia="zh-CN"/>
          </w:rPr>
          <w:t>(七)、机械设备安全保障措施</w:t>
        </w:r>
        <w:r>
          <w:tab/>
        </w:r>
        <w:r>
          <w:fldChar w:fldCharType="begin"/>
        </w:r>
        <w:r>
          <w:instrText xml:space="preserve"> PAGEREF _Toc28684 \h </w:instrText>
        </w:r>
        <w:r>
          <w:fldChar w:fldCharType="separate"/>
        </w:r>
        <w:r>
          <w:t>51</w:t>
        </w:r>
        <w:r>
          <w:fldChar w:fldCharType="end"/>
        </w:r>
      </w:hyperlink>
    </w:p>
    <w:p>
      <w:pPr>
        <w:pStyle w:val="TOC1"/>
        <w:tabs>
          <w:tab w:val="right" w:leader="dot" w:pos="8306"/>
        </w:tabs>
      </w:pPr>
      <w:hyperlink w:anchor="_Toc27608" w:history="1">
        <w:r>
          <w:rPr>
            <w:rFonts w:ascii="仿宋" w:eastAsia="仿宋" w:hAnsi="仿宋" w:cs="仿宋" w:hint="eastAsia"/>
            <w:lang w:eastAsia="zh-CN"/>
          </w:rPr>
          <w:t>十二、工业润滑油项目人力资源培养与发展</w:t>
        </w:r>
        <w:r>
          <w:tab/>
        </w:r>
        <w:r>
          <w:fldChar w:fldCharType="begin"/>
        </w:r>
        <w:r>
          <w:instrText xml:space="preserve"> PAGEREF _Toc27608 \h </w:instrText>
        </w:r>
        <w:r>
          <w:fldChar w:fldCharType="separate"/>
        </w:r>
        <w:r>
          <w:t>52</w:t>
        </w:r>
        <w:r>
          <w:fldChar w:fldCharType="end"/>
        </w:r>
      </w:hyperlink>
    </w:p>
    <w:p>
      <w:pPr>
        <w:pStyle w:val="TOC2"/>
        <w:tabs>
          <w:tab w:val="right" w:leader="dot" w:pos="8306"/>
        </w:tabs>
      </w:pPr>
      <w:hyperlink w:anchor="_Toc16634" w:history="1">
        <w:r>
          <w:rPr>
            <w:rFonts w:ascii="仿宋" w:eastAsia="仿宋" w:hAnsi="仿宋" w:cs="仿宋" w:hint="eastAsia"/>
            <w:lang w:eastAsia="zh-CN"/>
          </w:rPr>
          <w:t>(一)、人才需求与规划</w:t>
        </w:r>
        <w:r>
          <w:tab/>
        </w:r>
        <w:r>
          <w:fldChar w:fldCharType="begin"/>
        </w:r>
        <w:r>
          <w:instrText xml:space="preserve"> PAGEREF _Toc16634 \h </w:instrText>
        </w:r>
        <w:r>
          <w:fldChar w:fldCharType="separate"/>
        </w:r>
        <w:r>
          <w:t>52</w:t>
        </w:r>
        <w:r>
          <w:fldChar w:fldCharType="end"/>
        </w:r>
      </w:hyperlink>
    </w:p>
    <w:p>
      <w:pPr>
        <w:pStyle w:val="TOC2"/>
        <w:tabs>
          <w:tab w:val="right" w:leader="dot" w:pos="8306"/>
        </w:tabs>
      </w:pPr>
      <w:hyperlink w:anchor="_Toc11379" w:history="1">
        <w:r>
          <w:rPr>
            <w:rFonts w:ascii="仿宋" w:eastAsia="仿宋" w:hAnsi="仿宋" w:cs="仿宋" w:hint="eastAsia"/>
            <w:lang w:eastAsia="zh-CN"/>
          </w:rPr>
          <w:t>(二)、培训与发展计划</w:t>
        </w:r>
        <w:r>
          <w:tab/>
        </w:r>
        <w:r>
          <w:fldChar w:fldCharType="begin"/>
        </w:r>
        <w:r>
          <w:instrText xml:space="preserve"> PAGEREF _Toc11379 \h </w:instrText>
        </w:r>
        <w:r>
          <w:fldChar w:fldCharType="separate"/>
        </w:r>
        <w:r>
          <w:t>52</w:t>
        </w:r>
        <w:r>
          <w:fldChar w:fldCharType="end"/>
        </w:r>
      </w:hyperlink>
    </w:p>
    <w:p>
      <w:pPr>
        <w:pStyle w:val="TOC1"/>
        <w:tabs>
          <w:tab w:val="right" w:leader="dot" w:pos="8306"/>
        </w:tabs>
      </w:pPr>
      <w:hyperlink w:anchor="_Toc7201" w:history="1">
        <w:r>
          <w:rPr>
            <w:rFonts w:ascii="仿宋" w:eastAsia="仿宋" w:hAnsi="仿宋" w:cs="仿宋" w:hint="eastAsia"/>
            <w:lang w:eastAsia="zh-CN"/>
          </w:rPr>
          <w:t>十三、供应链管理</w:t>
        </w:r>
        <w:r>
          <w:tab/>
        </w:r>
        <w:r>
          <w:fldChar w:fldCharType="begin"/>
        </w:r>
        <w:r>
          <w:instrText xml:space="preserve"> PAGEREF _Toc7201 \h </w:instrText>
        </w:r>
        <w:r>
          <w:fldChar w:fldCharType="separate"/>
        </w:r>
        <w:r>
          <w:t>53</w:t>
        </w:r>
        <w:r>
          <w:fldChar w:fldCharType="end"/>
        </w:r>
      </w:hyperlink>
    </w:p>
    <w:p>
      <w:pPr>
        <w:pStyle w:val="TOC2"/>
        <w:tabs>
          <w:tab w:val="right" w:leader="dot" w:pos="8306"/>
        </w:tabs>
      </w:pPr>
      <w:hyperlink w:anchor="_Toc7866" w:history="1">
        <w:r>
          <w:rPr>
            <w:rFonts w:ascii="仿宋" w:eastAsia="仿宋" w:hAnsi="仿宋" w:cs="仿宋" w:hint="eastAsia"/>
            <w:lang w:eastAsia="zh-CN"/>
          </w:rPr>
          <w:t>(一)、供应链战略规划</w:t>
        </w:r>
        <w:r>
          <w:tab/>
        </w:r>
        <w:r>
          <w:fldChar w:fldCharType="begin"/>
        </w:r>
        <w:r>
          <w:instrText xml:space="preserve"> PAGEREF _Toc7866 \h </w:instrText>
        </w:r>
        <w:r>
          <w:fldChar w:fldCharType="separate"/>
        </w:r>
        <w:r>
          <w:t>53</w:t>
        </w:r>
        <w:r>
          <w:fldChar w:fldCharType="end"/>
        </w:r>
      </w:hyperlink>
    </w:p>
    <w:p>
      <w:pPr>
        <w:pStyle w:val="TOC2"/>
        <w:tabs>
          <w:tab w:val="right" w:leader="dot" w:pos="8306"/>
        </w:tabs>
      </w:pPr>
      <w:hyperlink w:anchor="_Toc10804" w:history="1">
        <w:r>
          <w:rPr>
            <w:rFonts w:ascii="仿宋" w:eastAsia="仿宋" w:hAnsi="仿宋" w:cs="仿宋" w:hint="eastAsia"/>
            <w:lang w:eastAsia="zh-CN"/>
          </w:rPr>
          <w:t>(二)、供应商选择与合作</w:t>
        </w:r>
        <w:r>
          <w:tab/>
        </w:r>
        <w:r>
          <w:fldChar w:fldCharType="begin"/>
        </w:r>
        <w:r>
          <w:instrText xml:space="preserve"> PAGEREF _Toc10804 \h </w:instrText>
        </w:r>
        <w:r>
          <w:fldChar w:fldCharType="separate"/>
        </w:r>
        <w:r>
          <w:t>55</w:t>
        </w:r>
        <w:r>
          <w:fldChar w:fldCharType="end"/>
        </w:r>
      </w:hyperlink>
    </w:p>
    <w:p>
      <w:pPr>
        <w:pStyle w:val="TOC2"/>
        <w:tabs>
          <w:tab w:val="right" w:leader="dot" w:pos="8306"/>
        </w:tabs>
      </w:pPr>
      <w:hyperlink w:anchor="_Toc30060" w:history="1">
        <w:r>
          <w:rPr>
            <w:rFonts w:ascii="仿宋" w:eastAsia="仿宋" w:hAnsi="仿宋" w:cs="仿宋" w:hint="eastAsia"/>
            <w:lang w:eastAsia="zh-CN"/>
          </w:rPr>
          <w:t>(三)、物流与库存管理</w:t>
        </w:r>
        <w:r>
          <w:tab/>
        </w:r>
        <w:r>
          <w:fldChar w:fldCharType="begin"/>
        </w:r>
        <w:r>
          <w:instrText xml:space="preserve"> PAGEREF _Toc30060 \h </w:instrText>
        </w:r>
        <w:r>
          <w:fldChar w:fldCharType="separate"/>
        </w:r>
        <w:r>
          <w:t>56</w:t>
        </w:r>
        <w:r>
          <w:fldChar w:fldCharType="end"/>
        </w:r>
      </w:hyperlink>
    </w:p>
    <w:p>
      <w:pPr>
        <w:pStyle w:val="TOC1"/>
        <w:tabs>
          <w:tab w:val="right" w:leader="dot" w:pos="8306"/>
        </w:tabs>
      </w:pPr>
      <w:hyperlink w:anchor="_Toc5246" w:history="1">
        <w:r>
          <w:rPr>
            <w:rFonts w:ascii="仿宋" w:eastAsia="仿宋" w:hAnsi="仿宋" w:cs="仿宋" w:hint="eastAsia"/>
            <w:lang w:eastAsia="zh-CN"/>
          </w:rPr>
          <w:t>十四、工业润滑油项目变更管理</w:t>
        </w:r>
        <w:r>
          <w:tab/>
        </w:r>
        <w:r>
          <w:fldChar w:fldCharType="begin"/>
        </w:r>
        <w:r>
          <w:instrText xml:space="preserve"> PAGEREF _Toc5246 \h </w:instrText>
        </w:r>
        <w:r>
          <w:fldChar w:fldCharType="separate"/>
        </w:r>
        <w:r>
          <w:t>57</w:t>
        </w:r>
        <w:r>
          <w:fldChar w:fldCharType="end"/>
        </w:r>
      </w:hyperlink>
    </w:p>
    <w:p>
      <w:pPr>
        <w:pStyle w:val="TOC2"/>
        <w:tabs>
          <w:tab w:val="right" w:leader="dot" w:pos="8306"/>
        </w:tabs>
      </w:pPr>
      <w:hyperlink w:anchor="_Toc6148" w:history="1">
        <w:r>
          <w:rPr>
            <w:rFonts w:ascii="仿宋" w:eastAsia="仿宋" w:hAnsi="仿宋" w:cs="仿宋" w:hint="eastAsia"/>
            <w:lang w:eastAsia="zh-CN"/>
          </w:rPr>
          <w:t>(一)、变更申请与评估</w:t>
        </w:r>
        <w:r>
          <w:tab/>
        </w:r>
        <w:r>
          <w:fldChar w:fldCharType="begin"/>
        </w:r>
        <w:r>
          <w:instrText xml:space="preserve"> PAGEREF _Toc6148 \h </w:instrText>
        </w:r>
        <w:r>
          <w:fldChar w:fldCharType="separate"/>
        </w:r>
        <w:r>
          <w:t>57</w:t>
        </w:r>
        <w:r>
          <w:fldChar w:fldCharType="end"/>
        </w:r>
      </w:hyperlink>
    </w:p>
    <w:p>
      <w:pPr>
        <w:pStyle w:val="TOC2"/>
        <w:tabs>
          <w:tab w:val="right" w:leader="dot" w:pos="8306"/>
        </w:tabs>
      </w:pPr>
      <w:hyperlink w:anchor="_Toc622" w:history="1">
        <w:r>
          <w:rPr>
            <w:rFonts w:ascii="仿宋" w:eastAsia="仿宋" w:hAnsi="仿宋" w:cs="仿宋" w:hint="eastAsia"/>
            <w:lang w:eastAsia="zh-CN"/>
          </w:rPr>
          <w:t>(二)、变更实施与控制</w:t>
        </w:r>
        <w:r>
          <w:tab/>
        </w:r>
        <w:r>
          <w:fldChar w:fldCharType="begin"/>
        </w:r>
        <w:r>
          <w:instrText xml:space="preserve"> PAGEREF _Toc622 \h </w:instrText>
        </w:r>
        <w:r>
          <w:fldChar w:fldCharType="separate"/>
        </w:r>
        <w:r>
          <w:t>58</w:t>
        </w:r>
        <w:r>
          <w:fldChar w:fldCharType="end"/>
        </w:r>
      </w:hyperlink>
    </w:p>
    <w:p>
      <w:pPr>
        <w:pStyle w:val="TOC1"/>
        <w:tabs>
          <w:tab w:val="right" w:leader="dot" w:pos="8306"/>
        </w:tabs>
      </w:pPr>
      <w:hyperlink w:anchor="_Toc24237" w:history="1">
        <w:r>
          <w:rPr>
            <w:rFonts w:ascii="仿宋" w:eastAsia="仿宋" w:hAnsi="仿宋" w:cs="仿宋" w:hint="eastAsia"/>
            <w:lang w:eastAsia="zh-CN"/>
          </w:rPr>
          <w:t>十五、利益相关者分析与沟通计划</w:t>
        </w:r>
        <w:r>
          <w:tab/>
        </w:r>
        <w:r>
          <w:fldChar w:fldCharType="begin"/>
        </w:r>
        <w:r>
          <w:instrText xml:space="preserve"> PAGEREF _Toc24237 \h </w:instrText>
        </w:r>
        <w:r>
          <w:fldChar w:fldCharType="separate"/>
        </w:r>
        <w:r>
          <w:t>58</w:t>
        </w:r>
        <w:r>
          <w:fldChar w:fldCharType="end"/>
        </w:r>
      </w:hyperlink>
    </w:p>
    <w:p>
      <w:pPr>
        <w:pStyle w:val="TOC2"/>
        <w:tabs>
          <w:tab w:val="right" w:leader="dot" w:pos="8306"/>
        </w:tabs>
      </w:pPr>
      <w:hyperlink w:anchor="_Toc18476" w:history="1">
        <w:r>
          <w:rPr>
            <w:rFonts w:ascii="仿宋" w:eastAsia="仿宋" w:hAnsi="仿宋" w:cs="仿宋" w:hint="eastAsia"/>
            <w:lang w:eastAsia="zh-CN"/>
          </w:rPr>
          <w:t>(一)、利益相关者分析</w:t>
        </w:r>
        <w:r>
          <w:tab/>
        </w:r>
        <w:r>
          <w:fldChar w:fldCharType="begin"/>
        </w:r>
        <w:r>
          <w:instrText xml:space="preserve"> PAGEREF _Toc18476 \h </w:instrText>
        </w:r>
        <w:r>
          <w:fldChar w:fldCharType="separate"/>
        </w:r>
        <w:r>
          <w:t>58</w:t>
        </w:r>
        <w:r>
          <w:fldChar w:fldCharType="end"/>
        </w:r>
      </w:hyperlink>
    </w:p>
    <w:p>
      <w:pPr>
        <w:pStyle w:val="TOC2"/>
        <w:tabs>
          <w:tab w:val="right" w:leader="dot" w:pos="8306"/>
        </w:tabs>
      </w:pPr>
      <w:hyperlink w:anchor="_Toc24302" w:history="1">
        <w:r>
          <w:rPr>
            <w:rFonts w:ascii="仿宋" w:eastAsia="仿宋" w:hAnsi="仿宋" w:cs="仿宋" w:hint="eastAsia"/>
            <w:lang w:eastAsia="zh-CN"/>
          </w:rPr>
          <w:t>(二)、沟通计划</w:t>
        </w:r>
        <w:r>
          <w:tab/>
        </w:r>
        <w:r>
          <w:fldChar w:fldCharType="begin"/>
        </w:r>
        <w:r>
          <w:instrText xml:space="preserve"> PAGEREF _Toc24302 \h </w:instrText>
        </w:r>
        <w:r>
          <w:fldChar w:fldCharType="separate"/>
        </w:r>
        <w:r>
          <w:t>60</w:t>
        </w:r>
        <w:r>
          <w:fldChar w:fldCharType="end"/>
        </w:r>
      </w:hyperlink>
    </w:p>
    <w:p>
      <w:pPr>
        <w:pStyle w:val="TOC1"/>
        <w:tabs>
          <w:tab w:val="right" w:leader="dot" w:pos="8306"/>
        </w:tabs>
      </w:pPr>
      <w:hyperlink w:anchor="_Toc30489" w:history="1">
        <w:r>
          <w:rPr>
            <w:rFonts w:ascii="仿宋" w:eastAsia="仿宋" w:hAnsi="仿宋" w:cs="仿宋" w:hint="eastAsia"/>
            <w:lang w:eastAsia="zh-CN"/>
          </w:rPr>
          <w:t>十六、工业润滑油项目实施时间节点</w:t>
        </w:r>
        <w:r>
          <w:tab/>
        </w:r>
        <w:r>
          <w:fldChar w:fldCharType="begin"/>
        </w:r>
        <w:r>
          <w:instrText xml:space="preserve"> PAGEREF _Toc30489 \h </w:instrText>
        </w:r>
        <w:r>
          <w:fldChar w:fldCharType="separate"/>
        </w:r>
        <w:r>
          <w:t>61</w:t>
        </w:r>
        <w:r>
          <w:fldChar w:fldCharType="end"/>
        </w:r>
      </w:hyperlink>
    </w:p>
    <w:p>
      <w:pPr>
        <w:pStyle w:val="TOC2"/>
        <w:tabs>
          <w:tab w:val="right" w:leader="dot" w:pos="8306"/>
        </w:tabs>
      </w:pPr>
      <w:hyperlink w:anchor="_Toc22197" w:history="1">
        <w:r>
          <w:rPr>
            <w:rFonts w:ascii="仿宋" w:eastAsia="仿宋" w:hAnsi="仿宋" w:cs="仿宋" w:hint="eastAsia"/>
            <w:lang w:eastAsia="zh-CN"/>
          </w:rPr>
          <w:t>(一)、工业润滑油项目启动阶段时间节点</w:t>
        </w:r>
        <w:r>
          <w:tab/>
        </w:r>
        <w:r>
          <w:fldChar w:fldCharType="begin"/>
        </w:r>
        <w:r>
          <w:instrText xml:space="preserve"> PAGEREF _Toc22197 \h </w:instrText>
        </w:r>
        <w:r>
          <w:fldChar w:fldCharType="separate"/>
        </w:r>
        <w:r>
          <w:t>61</w:t>
        </w:r>
        <w:r>
          <w:fldChar w:fldCharType="end"/>
        </w:r>
      </w:hyperlink>
    </w:p>
    <w:p>
      <w:pPr>
        <w:pStyle w:val="TOC2"/>
        <w:tabs>
          <w:tab w:val="right" w:leader="dot" w:pos="8306"/>
        </w:tabs>
      </w:pPr>
      <w:hyperlink w:anchor="_Toc18229" w:history="1">
        <w:r>
          <w:rPr>
            <w:rFonts w:ascii="仿宋" w:eastAsia="仿宋" w:hAnsi="仿宋" w:cs="仿宋" w:hint="eastAsia"/>
            <w:lang w:eastAsia="zh-CN"/>
          </w:rPr>
          <w:t>(二)、工业润滑油项目执行阶段时间节点</w:t>
        </w:r>
        <w:r>
          <w:tab/>
        </w:r>
        <w:r>
          <w:fldChar w:fldCharType="begin"/>
        </w:r>
        <w:r>
          <w:instrText xml:space="preserve"> PAGEREF _Toc18229 \h </w:instrText>
        </w:r>
        <w:r>
          <w:fldChar w:fldCharType="separate"/>
        </w:r>
        <w:r>
          <w:t>62</w:t>
        </w:r>
        <w:r>
          <w:fldChar w:fldCharType="end"/>
        </w:r>
      </w:hyperlink>
    </w:p>
    <w:p>
      <w:pPr>
        <w:pStyle w:val="TOC2"/>
        <w:tabs>
          <w:tab w:val="right" w:leader="dot" w:pos="8306"/>
        </w:tabs>
      </w:pPr>
      <w:hyperlink w:anchor="_Toc28837" w:history="1">
        <w:r>
          <w:rPr>
            <w:rFonts w:ascii="仿宋" w:eastAsia="仿宋" w:hAnsi="仿宋" w:cs="仿宋" w:hint="eastAsia"/>
            <w:lang w:eastAsia="zh-CN"/>
          </w:rPr>
          <w:t>(三)、工业润滑油项目完成阶段时间节点</w:t>
        </w:r>
        <w:r>
          <w:tab/>
        </w:r>
        <w:r>
          <w:fldChar w:fldCharType="begin"/>
        </w:r>
        <w:r>
          <w:instrText xml:space="preserve"> PAGEREF _Toc28837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053"/>
      <w:r>
        <w:rPr>
          <w:rFonts w:ascii="仿宋" w:eastAsia="仿宋" w:hAnsi="仿宋" w:cs="仿宋" w:hint="eastAsia"/>
          <w:sz w:val="28"/>
          <w:lang w:eastAsia="zh-CN"/>
        </w:rPr>
        <w:t>一、工业润滑油项目概论</w:t>
      </w:r>
      <w:bookmarkEnd w:id="2"/>
    </w:p>
    <w:p>
      <w:pPr>
        <w:pStyle w:val="Heading2"/>
        <w:rPr>
          <w:rFonts w:ascii="仿宋" w:eastAsia="仿宋" w:hAnsi="仿宋" w:cs="仿宋" w:hint="eastAsia"/>
          <w:lang w:eastAsia="zh-CN"/>
        </w:rPr>
      </w:pPr>
      <w:bookmarkStart w:id="3" w:name="_Toc237"/>
      <w:r>
        <w:rPr>
          <w:rFonts w:ascii="仿宋" w:eastAsia="仿宋" w:hAnsi="仿宋" w:cs="仿宋" w:hint="eastAsia"/>
          <w:lang w:eastAsia="zh-CN"/>
        </w:rPr>
        <w:t>(一)、工业润滑油项目概况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油项目的起源追溯至对市场的深入洞察。市场的不断演变与变革为工业润滑油项目提供了难得的机遇。当前市场存在的需求缺口和变革的大环境共同构成了工业润滑油项目的背景。这个工业润滑油项目旨在充分利用市场机遇，填补行业中尚未满足的需求，为客户提供全新的解决方案。市场的变革和需求的增长使得这个工业润滑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工业润滑油项目名称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工业润滑油项目正式命名为工业润滑油。这个名称不仅仅是一个标识，更代表了工业润滑油项目的核心理念和愿景。它蕴含着工业润滑油项目所要解决问题的关键字，具有强烈的表达和辨识度，为工业润滑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工业润滑油项目目标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油项目的核心目标是提供一种全新、高效的解决方案，满足客户日益增长的需求。工业润滑油项目追求的不仅仅是满足市场需求，更是在市场中获得卓越的竞争优势。通过不断提升产品或服务的质量和创新水平，工业润滑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工业润滑油项目范围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油项目全面涵盖了产品研发、制造、市场推广和售后服务，确保从产品设计到最终用户体验的全方位关注。这一全面的工业润滑油项目范围是为了确保工业润滑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工业润滑油项目时间表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工业润滑油项目计划在未来18个月内完成，包括研发、测试、市场试点和正式推出等不同阶段。这个时间表的合理设计是为了确保工业润滑油项目各个阶段的顺利推进，以便按时交付高质量的成果。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工业润滑油项目预算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工业润滑油项目总预算估算为XX百万美元，主要分配在研发、市场推广、人员培训和运营等方面。这一充足的预算为工业润滑油项目提供了充足的资源，确保工业润滑油项目在各个方面都能取得优异的表现。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工业润滑油项目风险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油项目可能面临的风险包括市场接受度低、技术难题、竞争激烈等。工业润滑油项目团队已经制定了相应的风险应对计划，通过前瞻性的风险管理，确保工业润滑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工业润滑油项目团队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工业润滑油项目汇聚了一支经验丰富、多领域专业素养的核心团队，确保工业润滑油项目在各个方面都能拥有高水平的执行力。团队的协同作战是工业润滑油项目成功的关键因素之一。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工业润滑油项目背景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工业润滑油项目的背景根植于市场对更高效、创新产品的渴望，同时也受到科技发展对行业格局的深刻改变的影响。这为工业润滑油项目提供了广阔的发展空间和市场需求。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工业润滑油项目现状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截至目前，工业润滑油项目已完成市场调研和技术验证，取得了初步的成功。这为工业润滑油项目在未来的发展奠定了坚实的基础，为更远大的目标打下了坚实的基石。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5157"/>
      <w:r>
        <w:rPr>
          <w:rFonts w:ascii="仿宋" w:eastAsia="仿宋" w:hAnsi="仿宋" w:cs="仿宋" w:hint="eastAsia"/>
          <w:sz w:val="28"/>
          <w:lang w:eastAsia="zh-CN"/>
        </w:rPr>
        <w:t>(二)、工业润滑油项目目标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keyword》工业润滑油项目首要业务目标是在市场中占据有利地位，实现产品/服务的成功推广和销售。通过不断提升产品质量、创新性，工业润滑油项目追求成为行业中的领导者，赢得更多客户的青睐。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在科技迅速发展的时代，工业润滑油项目着眼于技术创新。通过持续的研发和技术升级，工业润滑油项目旨在推出更具创新性的产品或服务，以满足市场对新鲜、先进解决方案的需求。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为了建立可持续的客户关系，工业润滑油项目设定了客户满意度目标。通过提供卓越的产品质量和优质的客户服务，工业润滑油项目追求赢得客户的信任和忠诚度，确保他们的满意度达到行业领先水平。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工业润滑油项目注重社会责任和可持续发展。通过实施环保、社会责任工业润滑油项目，工业润滑油项目致力于在经济发展的同时保护环境，促进社会公平，实现可持续经营。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工业润滑油项目的团队是实现目标的核心驱动力。因此，工业润滑油项目设定了团队发展目标，包括提升团队成员的专业技能、培养领导力，以及搭建协同高效的团队工作氛围。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7171"/>
      <w:r>
        <w:rPr>
          <w:rFonts w:ascii="仿宋" w:eastAsia="仿宋" w:hAnsi="仿宋" w:cs="仿宋" w:hint="eastAsia"/>
          <w:sz w:val="28"/>
          <w:lang w:eastAsia="zh-CN"/>
        </w:rPr>
        <w:t>(三)、工业润滑油项目提出的理由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工业润滑油项目提出的理由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油项目的提出源于对市场机遇的深刻洞察。当前市场中存在的需求缺口和行业发展趋势表明，有巨大的商业机会等待被开发。通过准确捕捉市场机遇，工业润滑油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油项目的理念基于对技术创新的信仰。通过持续的研发和技术投入，工业润滑油项目有望推出更具创新性的产品或服务。在科技飞速发展的当下，工业润滑油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油项目的提出是为了增强企业的行业竞争力。通过提升产品或服务的质量和独特性，工业润滑油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油项目响应了消费者需求的变化。随着社会和科技的不断发展，消费者对产品和服务的需求也在发生变化。通过深入了解并及时回应消费者的新需求，工业润滑油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工业润滑油项目的提出是企业战略发展规划的一部分。在面对日益激烈的市场竞争和不断变化的商业环境中，工业润滑油项目作为企业战略的一环，旨在为企业开辟新的增长领域，巩固企业在行业中的地位。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油项目的提出不仅仅是基于商业考量，还注重社会责任。通过推出环保、社会责任等方面的工业润滑油项目，工业润滑油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工业润滑油项目的提出反映了对利益相关者期望的关注。包括客户、员工、投资者等利益相关者在企业发展中都有着各自的期望，工业润滑油项目力求在满足这些期望的同时，取得更大的共赢。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925"/>
      <w:r>
        <w:rPr>
          <w:rFonts w:ascii="仿宋" w:eastAsia="仿宋" w:hAnsi="仿宋" w:cs="仿宋" w:hint="eastAsia"/>
          <w:sz w:val="28"/>
          <w:lang w:eastAsia="zh-CN"/>
        </w:rPr>
        <w:t>(四)、工业润滑油项目意义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在实施工业润滑油项目的过程中，我们不仅仅是在追逐商业成功，更是为企业和社会的多个层面创造了深远的意义。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油项目的首要意义在于提升企业的市场竞争力。通过持续的创新和对产品质量的高标准要求，工业润滑油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业润滑油项目的推进将促使行业技术水平的提升。通过引入先进技术和创新性解决方案，工业润滑油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业润滑油项目不仅创造了大量就业机会，提高了就业水平，还注重社会责任和环保。通过参与社会公益事业和推动环保工业润滑油项目，工业润滑油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综合而言，工业润滑油项目意义重大，不仅推动了企业的发展，也为行业和社会的进步贡献了积极力量。这是一个全面而深刻的影响，将在未来产生可持续的正面效应。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5070"/>
      <w:r>
        <w:rPr>
          <w:rFonts w:ascii="仿宋" w:eastAsia="仿宋" w:hAnsi="仿宋" w:cs="仿宋" w:hint="eastAsia"/>
          <w:sz w:val="28"/>
          <w:lang w:eastAsia="zh-CN"/>
        </w:rPr>
        <w:t>(五)、工业润滑油项目背景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在当今迅猛发展的商业环境中，工业润滑油项目的动因根植于对多方面因素的审慎考量。这个工业润滑油项目的提出并非孤立的决策，而是对企业所处背景深入思考的产物。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业润滑油项目背后的首要原因。科技的迅速发展和全球市场的快速变化使得企业必须灵活应对。工业润滑油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竞争的激烈程度也是工业润滑油项目背景中不可忽视的一环。企业需要在激烈竞争中脱颖而出，为此，工业润滑油项目致力于打破常规，提供独特的价值主张，以吸引客户并确保市场份额的增长。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技术的迅速发展为企业带来了机遇与挑战。作为工业润滑油项目启动的背景之一，对新兴技术的应用将有助于提升企业的技术水平，使其在不断演进的商业环境中保持竞争优势。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此外，社会对企业责任的期望也在逐渐升高。工业润滑油项目充分融入了社会责任的理念，通过可持续经营和社会公益工业润滑油项目，企图为社会贡献一份力量，在商业成功的同时关注社会价值。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541"/>
      <w:r>
        <w:rPr>
          <w:rFonts w:ascii="仿宋" w:eastAsia="仿宋" w:hAnsi="仿宋" w:cs="仿宋" w:hint="eastAsia"/>
          <w:sz w:val="28"/>
          <w:lang w:eastAsia="zh-CN"/>
        </w:rPr>
        <w:t>二、工业润滑油项目选址可行性分析</w:t>
      </w:r>
      <w:bookmarkEnd w:id="8"/>
    </w:p>
    <w:p>
      <w:pPr>
        <w:pStyle w:val="Heading2"/>
        <w:rPr>
          <w:rFonts w:ascii="仿宋" w:eastAsia="仿宋" w:hAnsi="仿宋" w:cs="仿宋" w:hint="eastAsia"/>
          <w:lang w:eastAsia="zh-CN"/>
        </w:rPr>
      </w:pPr>
      <w:bookmarkStart w:id="9" w:name="_Toc23966"/>
      <w:r>
        <w:rPr>
          <w:rFonts w:ascii="仿宋" w:eastAsia="仿宋" w:hAnsi="仿宋" w:cs="仿宋" w:hint="eastAsia"/>
          <w:lang w:eastAsia="zh-CN"/>
        </w:rPr>
        <w:t>(一)、工业润滑油项目选址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该工业润滑油项目选址位于XX省XX市XX区XXX街道</w:t>
      </w:r>
    </w:p>
    <w:p>
      <w:pPr>
        <w:pStyle w:val="Heading2"/>
        <w:ind w:firstLine="560" w:firstLineChars="200"/>
        <w:rPr>
          <w:rFonts w:ascii="仿宋" w:eastAsia="仿宋" w:hAnsi="仿宋" w:cs="仿宋" w:hint="eastAsia"/>
          <w:sz w:val="28"/>
          <w:lang w:eastAsia="zh-CN"/>
        </w:rPr>
      </w:pPr>
      <w:bookmarkStart w:id="10" w:name="_Toc19453"/>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工业润滑油项目的征地面积将根据工业润滑油项目的实际规模和需求进行精确规划。具体面积XXX平方米，旨在确保工业润滑油项目不仅能够满足当前的发展需求，还能够预留空间以适应未来的扩展。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净用地面积是在征地面积基础上去除不可利用面积后的实际可开发用地。具体面积XXX平方米，考虑到环保、交通、安全等多方面因素，以确保工业润滑油项目在整体利用效率上达到最优。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工业润滑油项目计划建设的建筑总规模具体面积XXX平方米。这一规模的确定综合考虑了工业润滑油项目的性质、规模，以及城市规划的相关要求，确保建筑布局与周边环境协调一致。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绿地率是工业润滑油项目用地中被规划为绿地的比例。具体面积XXX平方米，旨在通过合理规划绿地，改善工业润滑油项目周边环境，提升居民生活质量，并符合城市整体绿化规划。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容积率是用地上可以建设的建筑总体积与用地面积之比。具体面积XXX，通过合理的容积率规划，确保工业润滑油项目建筑规模与周边环境和谐共生。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业润滑油项目选址与当地城市规划相一致，具体面积XXX平方米。通过与城市规划部门深入沟通，确保工业润滑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业润滑油项目选址符合当地产业政策，具体面积XXX平方米。这包括工业润滑油项目对当地经济的促进作用，以及对相关产业的带动效应，确保工业润滑油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用地总体要求必须符合环保和可持续发展的原则，具体面积XXX平方米。通过采用绿色建筑设计、节能减排等措施，确保工业润滑油项目在建设和运营过程中对环境的影响最小化，达到可持续发展的要求。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确保工业润滑油项目选址具备必要的公共设施配套，具体面积XXX平方米。这包括交通便利性、教育、医疗等基础设施，以提高居民生活品质，使得工业润滑油项目选址更具吸引力。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考虑用地总体要求对当地社会稳定性的影响，具体面积XXX平方米。通过深入了解当地社区反馈，确保工业润滑油项目的选址和建设过程对当地社会和谐稳定产生积极作用。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业润滑油项目选址不仅符合法规和规划，还在实际操作中具有可行性。这一全面规划将为工业润滑油项目的成功实施提供坚实的基础，确保工业润滑油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5003"/>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润滑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业润滑油项目的设备规划和空间设计中，我们将采取灵活设备布局的措施。设备布局将根据实际需求进行灵活设计，避免不必要的浪费。通过合理规划设备摆放位置，我们将提高设备的利用率，减少设备间距，以确保工业润滑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业润滑油项目内部引入共享设施的概念，例如共享会议室、办公区等。通过这种方式，我们可以减少对资源的重复建设，提高资源共享效率，从而减小工业润滑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5107"/>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业润滑油项目的总图布置中，我们将不同功能区域进行明确的规划，以最大程度满足工业润滑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8722"/>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业润滑油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工业润滑油项目对环境的影响是综合评价的重要因素之一。我们将详细考虑选址周边的自然环境、生态保护区、水源地等情况，确保工业润滑油项目的建设和运营对环境影响最小化，并符合当地的环保法规标准。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对选址的评价还需充分考虑当地政府的产业政策和法规。我们将详细了解工业润滑油项目所在地的相关政策，确保工业润滑油项目的规划和运营与当地法规相符，降低不必要的法律风险。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考虑到社会稳定性对企业运营的重要性，我们将评估选址地区的社会安全情况、劳工关系、社区反馈等方面，以确保工业润滑油项目的建设和运营不会受到社会稳定性的负面影响。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最后，我们将综合考虑用地成本，包括土地购置费用、土地开发成本等。通过对用地成本的详细评估，我们能够做出更为精确的经济效益分析，为工业润滑油项目的投资决策提供有力支持。</w:t>
      </w:r>
    </w:p>
    <w:p>
      <w:pPr>
        <w:pStyle w:val="Heading1"/>
        <w:ind w:firstLine="560" w:firstLineChars="200"/>
        <w:rPr>
          <w:rFonts w:ascii="仿宋" w:eastAsia="仿宋" w:hAnsi="仿宋" w:cs="仿宋" w:hint="eastAsia"/>
          <w:sz w:val="28"/>
          <w:lang w:eastAsia="zh-CN"/>
        </w:rPr>
      </w:pPr>
      <w:bookmarkStart w:id="14" w:name="_Toc19455"/>
      <w:r>
        <w:rPr>
          <w:rFonts w:ascii="仿宋" w:eastAsia="仿宋" w:hAnsi="仿宋" w:cs="仿宋" w:hint="eastAsia"/>
          <w:sz w:val="28"/>
          <w:lang w:eastAsia="zh-CN"/>
        </w:rPr>
        <w:t>三、工业润滑油项目可持续发展</w:t>
      </w:r>
      <w:bookmarkEnd w:id="14"/>
    </w:p>
    <w:p>
      <w:pPr>
        <w:pStyle w:val="Heading2"/>
        <w:rPr>
          <w:rFonts w:ascii="仿宋" w:eastAsia="仿宋" w:hAnsi="仿宋" w:cs="仿宋" w:hint="eastAsia"/>
          <w:lang w:eastAsia="zh-CN"/>
        </w:rPr>
      </w:pPr>
      <w:bookmarkStart w:id="15" w:name="_Toc18377"/>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润滑油项目中，工业润滑油项目团队着眼于未来，明确了可持续发展的战略方向。制定的具体可持续发展目标包括降低资源使用、采用环保技术、最大化社会效益等。这一步骤不仅有助于工业润滑油项目在环保和社会责任方面达到最高标准，也为未来提供了明确的指引，确保工业润滑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可持续实践的融入工业润滑油项目管理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业润滑油项目管理周期。从工业润滑油项目规划开始，工业润滑油项目团队就考虑了环境和社会的因素。在执行阶段，工业润滑油项目团队积极推动绿色技术的应用，优化资源利用。此外，关注员工的社会责任，通过培训和沟通活动提高员工对可持续发展的认知，使他们能够在日常工作中践行可持续实践。这些举措不仅为工业润滑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7516"/>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扎根于工业润滑油项目的可持续发展理念，我们深信环保与社会责任是工业润滑油项目成功的关键支柱。在工业润滑油项目的每一步，我们都致力于通过创新和实践，履行对环境和社会的坚定责任。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油项目团队通过引入先进的环保技术、建立高效的废物处理系统以及推动能源节约措施，积极履行环保责任。定期的环保监测和评估确保工业润滑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油项目不仅致力于自身可持续发展，还注重对社会的回馈。通过支持社区工业润滑油项目、参与慈善事业、提供培训机会等方式，工业润滑油项目积极履行社会责任。与当地社区建立积极互动，关注员工的工作与生活平衡，以及员工的身心健康，是工业润滑油项目在社会责任层面的关键举措。这样的实践不仅增强了工业润滑油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https://d.book118.com/198115063052006045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工业润滑油项目计划设计方案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工业润滑油项目计划设计方案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工业润滑油项目计划设计方案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工业润滑油项目计划设计方案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工业润滑油项目计划设计方案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工业润滑油项目计划设计方案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工业润滑油项目计划设计方案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工业润滑油项目计划设计方案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工业润滑油项目计划设计方案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工业润滑油项目计划设计方案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工业润滑油项目计划设计方案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工业润滑油项目计划设计方案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工业润滑油项目计划设计方案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工业润滑油项目计划设计方案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工业润滑油项目计划设计方案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工业润滑油项目计划设计方案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工业润滑油项目计划设计方案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711735"/>
    <w:rsid w:val="1C7117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8115063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2024-03-02T00:10:00Z</dcterms:created>
  <dcterms:modified xsi:type="dcterms:W3CDTF">2024-03-02T00:11:13Z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F2057E895C0F4024AB4FDA126A9AA8B8_11</vt:lpwstr>
  </property>
  <property fmtid="{D5CDD505-2E9C-101B-9397-08002B2CF9AE}" pid="3" name="KSOProductBuildVer">
    <vt:lpwstr>2052-12.1.0.16388</vt:lpwstr>
  </property>
</Properties>
</file>