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7E27" w14:paraId="23C18353" w14:textId="77777777">
      <w:pPr>
        <w:widowControl/>
        <w:jc w:val="left"/>
        <w:rPr>
          <w:rFonts w:ascii="仿宋" w:eastAsia="仿宋" w:hAnsi="仿宋"/>
          <w:b/>
          <w:sz w:val="40"/>
        </w:rPr>
      </w:pPr>
    </w:p>
    <w:p w:rsidR="00C27E27" w14:paraId="6007D727" w14:textId="77777777">
      <w:pPr>
        <w:widowControl/>
        <w:jc w:val="left"/>
        <w:rPr>
          <w:rFonts w:ascii="仿宋" w:eastAsia="仿宋" w:hAnsi="仿宋"/>
          <w:b/>
          <w:sz w:val="40"/>
        </w:rPr>
      </w:pPr>
    </w:p>
    <w:p w:rsidR="00C27E27" w14:paraId="53A1AF4E" w14:textId="77777777">
      <w:pPr>
        <w:widowControl/>
        <w:jc w:val="left"/>
        <w:rPr>
          <w:rFonts w:ascii="仿宋" w:eastAsia="仿宋" w:hAnsi="仿宋"/>
          <w:b/>
          <w:sz w:val="40"/>
        </w:rPr>
      </w:pPr>
    </w:p>
    <w:p w:rsidR="00C27E27" w:rsidRPr="00C27E27" w14:paraId="59608732" w14:textId="036147E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27E27">
        <w:rPr>
          <w:rFonts w:ascii="宋体" w:eastAsia="宋体" w:hAnsi="宋体" w:hint="eastAsia"/>
          <w:b/>
          <w:sz w:val="60"/>
        </w:rPr>
        <w:t>教育培训项目立项报告</w:t>
      </w:r>
    </w:p>
    <w:p w:rsidR="00C27E27" w:rsidP="00C27E27" w14:paraId="0F5DD2BA" w14:textId="26F3285F">
      <w:pPr>
        <w:widowControl/>
        <w:jc w:val="center"/>
        <w:rPr>
          <w:rFonts w:ascii="仿宋" w:eastAsia="仿宋" w:hAnsi="仿宋" w:hint="eastAsia"/>
          <w:b/>
          <w:sz w:val="40"/>
        </w:rPr>
      </w:pPr>
      <w:r w:rsidRPr="00C27E27">
        <w:rPr>
          <w:rFonts w:ascii="仿宋" w:eastAsia="仿宋" w:hAnsi="仿宋" w:hint="eastAsia"/>
          <w:b/>
          <w:sz w:val="40"/>
        </w:rPr>
        <w:t>目录</w:t>
      </w:r>
    </w:p>
    <w:p w:rsidR="00C27E27" w14:paraId="5F36421B" w14:textId="6C969D1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_Toc154072375 \h </w:instrText>
      </w:r>
      <w:r>
        <w:rPr>
          <w:noProof/>
        </w:rPr>
        <w:fldChar w:fldCharType="separate"/>
      </w:r>
      <w:r>
        <w:rPr>
          <w:noProof/>
        </w:rPr>
        <w:t>3</w:t>
      </w:r>
      <w:r>
        <w:rPr>
          <w:noProof/>
        </w:rPr>
        <w:fldChar w:fldCharType="end"/>
      </w:r>
    </w:p>
    <w:p w:rsidR="00C27E27" w14:paraId="3F92FF91" w14:textId="49841813">
      <w:pPr>
        <w:pStyle w:val="TOC1"/>
        <w:tabs>
          <w:tab w:val="right" w:leader="dot" w:pos="8296"/>
        </w:tabs>
        <w:rPr>
          <w:noProof/>
        </w:rPr>
      </w:pPr>
      <w:r>
        <w:rPr>
          <w:noProof/>
        </w:rPr>
        <w:t>一、项目建设单位基本情况</w:t>
      </w:r>
      <w:r>
        <w:rPr>
          <w:noProof/>
        </w:rPr>
        <w:tab/>
      </w:r>
      <w:r>
        <w:rPr>
          <w:noProof/>
        </w:rPr>
        <w:fldChar w:fldCharType="begin"/>
      </w:r>
      <w:r>
        <w:rPr>
          <w:noProof/>
        </w:rPr>
        <w:instrText xml:space="preserve"> PAGEREF _Toc154072376 \h </w:instrText>
      </w:r>
      <w:r>
        <w:rPr>
          <w:noProof/>
        </w:rPr>
        <w:fldChar w:fldCharType="separate"/>
      </w:r>
      <w:r>
        <w:rPr>
          <w:noProof/>
        </w:rPr>
        <w:t>3</w:t>
      </w:r>
      <w:r>
        <w:rPr>
          <w:noProof/>
        </w:rPr>
        <w:fldChar w:fldCharType="end"/>
      </w:r>
    </w:p>
    <w:p w:rsidR="00C27E27" w14:paraId="05633DE3" w14:textId="363F8D25">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_Toc154072377 \h </w:instrText>
      </w:r>
      <w:r>
        <w:rPr>
          <w:noProof/>
        </w:rPr>
        <w:fldChar w:fldCharType="separate"/>
      </w:r>
      <w:r>
        <w:rPr>
          <w:noProof/>
        </w:rPr>
        <w:t>3</w:t>
      </w:r>
      <w:r>
        <w:rPr>
          <w:noProof/>
        </w:rPr>
        <w:fldChar w:fldCharType="end"/>
      </w:r>
    </w:p>
    <w:p w:rsidR="00C27E27" w14:paraId="4B49E9A2" w14:textId="1F923DD1">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_Toc154072378 \h </w:instrText>
      </w:r>
      <w:r>
        <w:rPr>
          <w:noProof/>
        </w:rPr>
        <w:fldChar w:fldCharType="separate"/>
      </w:r>
      <w:r>
        <w:rPr>
          <w:noProof/>
        </w:rPr>
        <w:t>5</w:t>
      </w:r>
      <w:r>
        <w:rPr>
          <w:noProof/>
        </w:rPr>
        <w:fldChar w:fldCharType="end"/>
      </w:r>
    </w:p>
    <w:p w:rsidR="00C27E27" w14:paraId="6D94C038" w14:textId="117455D2">
      <w:pPr>
        <w:pStyle w:val="TOC1"/>
        <w:tabs>
          <w:tab w:val="right" w:leader="dot" w:pos="8296"/>
        </w:tabs>
        <w:rPr>
          <w:noProof/>
        </w:rPr>
      </w:pPr>
      <w:r>
        <w:rPr>
          <w:noProof/>
        </w:rPr>
        <w:t>二、工艺技术</w:t>
      </w:r>
      <w:r>
        <w:rPr>
          <w:noProof/>
        </w:rPr>
        <w:tab/>
      </w:r>
      <w:r>
        <w:rPr>
          <w:noProof/>
        </w:rPr>
        <w:fldChar w:fldCharType="begin"/>
      </w:r>
      <w:r>
        <w:rPr>
          <w:noProof/>
        </w:rPr>
        <w:instrText xml:space="preserve"> PAGEREF _Toc154072379 \h </w:instrText>
      </w:r>
      <w:r>
        <w:rPr>
          <w:noProof/>
        </w:rPr>
        <w:fldChar w:fldCharType="separate"/>
      </w:r>
      <w:r>
        <w:rPr>
          <w:noProof/>
        </w:rPr>
        <w:t>6</w:t>
      </w:r>
      <w:r>
        <w:rPr>
          <w:noProof/>
        </w:rPr>
        <w:fldChar w:fldCharType="end"/>
      </w:r>
    </w:p>
    <w:p w:rsidR="00C27E27" w14:paraId="7E9F1269" w14:textId="3F022507">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_Toc154072380 \h </w:instrText>
      </w:r>
      <w:r>
        <w:rPr>
          <w:noProof/>
        </w:rPr>
        <w:fldChar w:fldCharType="separate"/>
      </w:r>
      <w:r>
        <w:rPr>
          <w:noProof/>
        </w:rPr>
        <w:t>6</w:t>
      </w:r>
      <w:r>
        <w:rPr>
          <w:noProof/>
        </w:rPr>
        <w:fldChar w:fldCharType="end"/>
      </w:r>
    </w:p>
    <w:p w:rsidR="00C27E27" w14:paraId="37923FE7" w14:textId="5374851B">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_Toc154072381 \h </w:instrText>
      </w:r>
      <w:r>
        <w:rPr>
          <w:noProof/>
        </w:rPr>
        <w:fldChar w:fldCharType="separate"/>
      </w:r>
      <w:r>
        <w:rPr>
          <w:noProof/>
        </w:rPr>
        <w:t>8</w:t>
      </w:r>
      <w:r>
        <w:rPr>
          <w:noProof/>
        </w:rPr>
        <w:fldChar w:fldCharType="end"/>
      </w:r>
    </w:p>
    <w:p w:rsidR="00C27E27" w14:paraId="00AA6134" w14:textId="06022994">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_Toc154072382 \h </w:instrText>
      </w:r>
      <w:r>
        <w:rPr>
          <w:noProof/>
        </w:rPr>
        <w:fldChar w:fldCharType="separate"/>
      </w:r>
      <w:r>
        <w:rPr>
          <w:noProof/>
        </w:rPr>
        <w:t>9</w:t>
      </w:r>
      <w:r>
        <w:rPr>
          <w:noProof/>
        </w:rPr>
        <w:fldChar w:fldCharType="end"/>
      </w:r>
    </w:p>
    <w:p w:rsidR="00C27E27" w14:paraId="235FCB07" w14:textId="6E0AD44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_Toc154072383 \h </w:instrText>
      </w:r>
      <w:r>
        <w:rPr>
          <w:noProof/>
        </w:rPr>
        <w:fldChar w:fldCharType="separate"/>
      </w:r>
      <w:r>
        <w:rPr>
          <w:noProof/>
        </w:rPr>
        <w:t>11</w:t>
      </w:r>
      <w:r>
        <w:rPr>
          <w:noProof/>
        </w:rPr>
        <w:fldChar w:fldCharType="end"/>
      </w:r>
    </w:p>
    <w:p w:rsidR="00C27E27" w14:paraId="2CFC9BCB" w14:textId="27E68FEA">
      <w:pPr>
        <w:pStyle w:val="TOC1"/>
        <w:tabs>
          <w:tab w:val="right" w:leader="dot" w:pos="8296"/>
        </w:tabs>
        <w:rPr>
          <w:noProof/>
        </w:rPr>
      </w:pPr>
      <w:r>
        <w:rPr>
          <w:noProof/>
        </w:rPr>
        <w:t>三、教育培训项目概论</w:t>
      </w:r>
      <w:r>
        <w:rPr>
          <w:noProof/>
        </w:rPr>
        <w:tab/>
      </w:r>
      <w:r>
        <w:rPr>
          <w:noProof/>
        </w:rPr>
        <w:fldChar w:fldCharType="begin"/>
      </w:r>
      <w:r>
        <w:rPr>
          <w:noProof/>
        </w:rPr>
        <w:instrText xml:space="preserve"> PAGEREF _Toc154072384 \h </w:instrText>
      </w:r>
      <w:r>
        <w:rPr>
          <w:noProof/>
        </w:rPr>
        <w:fldChar w:fldCharType="separate"/>
      </w:r>
      <w:r>
        <w:rPr>
          <w:noProof/>
        </w:rPr>
        <w:t>13</w:t>
      </w:r>
      <w:r>
        <w:rPr>
          <w:noProof/>
        </w:rPr>
        <w:fldChar w:fldCharType="end"/>
      </w:r>
    </w:p>
    <w:p w:rsidR="00C27E27" w14:paraId="71F18E53" w14:textId="0965D7B7">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_Toc154072385 \h </w:instrText>
      </w:r>
      <w:r>
        <w:rPr>
          <w:noProof/>
        </w:rPr>
        <w:fldChar w:fldCharType="separate"/>
      </w:r>
      <w:r>
        <w:rPr>
          <w:noProof/>
        </w:rPr>
        <w:t>13</w:t>
      </w:r>
      <w:r>
        <w:rPr>
          <w:noProof/>
        </w:rPr>
        <w:fldChar w:fldCharType="end"/>
      </w:r>
    </w:p>
    <w:p w:rsidR="00C27E27" w14:paraId="5AEE0AF6" w14:textId="05B6738B">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_Toc154072386 \h </w:instrText>
      </w:r>
      <w:r>
        <w:rPr>
          <w:noProof/>
        </w:rPr>
        <w:fldChar w:fldCharType="separate"/>
      </w:r>
      <w:r>
        <w:rPr>
          <w:noProof/>
        </w:rPr>
        <w:t>17</w:t>
      </w:r>
      <w:r>
        <w:rPr>
          <w:noProof/>
        </w:rPr>
        <w:fldChar w:fldCharType="end"/>
      </w:r>
    </w:p>
    <w:p w:rsidR="00C27E27" w14:paraId="79276AE3" w14:textId="1F7026D3">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_Toc154072387 \h </w:instrText>
      </w:r>
      <w:r>
        <w:rPr>
          <w:noProof/>
        </w:rPr>
        <w:fldChar w:fldCharType="separate"/>
      </w:r>
      <w:r>
        <w:rPr>
          <w:noProof/>
        </w:rPr>
        <w:t>18</w:t>
      </w:r>
      <w:r>
        <w:rPr>
          <w:noProof/>
        </w:rPr>
        <w:fldChar w:fldCharType="end"/>
      </w:r>
    </w:p>
    <w:p w:rsidR="00C27E27" w14:paraId="783C7967" w14:textId="642079D3">
      <w:pPr>
        <w:pStyle w:val="TOC1"/>
        <w:tabs>
          <w:tab w:val="right" w:leader="dot" w:pos="8296"/>
        </w:tabs>
        <w:rPr>
          <w:noProof/>
        </w:rPr>
      </w:pPr>
      <w:r>
        <w:rPr>
          <w:noProof/>
        </w:rPr>
        <w:t>四、土建方案</w:t>
      </w:r>
      <w:r>
        <w:rPr>
          <w:noProof/>
        </w:rPr>
        <w:tab/>
      </w:r>
      <w:r>
        <w:rPr>
          <w:noProof/>
        </w:rPr>
        <w:fldChar w:fldCharType="begin"/>
      </w:r>
      <w:r>
        <w:rPr>
          <w:noProof/>
        </w:rPr>
        <w:instrText xml:space="preserve"> PAGEREF _Toc154072388 \h </w:instrText>
      </w:r>
      <w:r>
        <w:rPr>
          <w:noProof/>
        </w:rPr>
        <w:fldChar w:fldCharType="separate"/>
      </w:r>
      <w:r>
        <w:rPr>
          <w:noProof/>
        </w:rPr>
        <w:t>21</w:t>
      </w:r>
      <w:r>
        <w:rPr>
          <w:noProof/>
        </w:rPr>
        <w:fldChar w:fldCharType="end"/>
      </w:r>
    </w:p>
    <w:p w:rsidR="00C27E27" w14:paraId="430A56D5" w14:textId="31698BE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_Toc154072389 \h </w:instrText>
      </w:r>
      <w:r>
        <w:rPr>
          <w:noProof/>
        </w:rPr>
        <w:fldChar w:fldCharType="separate"/>
      </w:r>
      <w:r>
        <w:rPr>
          <w:noProof/>
        </w:rPr>
        <w:t>21</w:t>
      </w:r>
      <w:r>
        <w:rPr>
          <w:noProof/>
        </w:rPr>
        <w:fldChar w:fldCharType="end"/>
      </w:r>
    </w:p>
    <w:p w:rsidR="00C27E27" w14:paraId="7EB2114D" w14:textId="1C6FC5C9">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_Toc154072390 \h </w:instrText>
      </w:r>
      <w:r>
        <w:rPr>
          <w:noProof/>
        </w:rPr>
        <w:fldChar w:fldCharType="separate"/>
      </w:r>
      <w:r>
        <w:rPr>
          <w:noProof/>
        </w:rPr>
        <w:t>22</w:t>
      </w:r>
      <w:r>
        <w:rPr>
          <w:noProof/>
        </w:rPr>
        <w:fldChar w:fldCharType="end"/>
      </w:r>
    </w:p>
    <w:p w:rsidR="00C27E27" w14:paraId="104EB4B5" w14:textId="7C7D640C">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_Toc154072391 \h </w:instrText>
      </w:r>
      <w:r>
        <w:rPr>
          <w:noProof/>
        </w:rPr>
        <w:fldChar w:fldCharType="separate"/>
      </w:r>
      <w:r>
        <w:rPr>
          <w:noProof/>
        </w:rPr>
        <w:t>23</w:t>
      </w:r>
      <w:r>
        <w:rPr>
          <w:noProof/>
        </w:rPr>
        <w:fldChar w:fldCharType="end"/>
      </w:r>
    </w:p>
    <w:p w:rsidR="00C27E27" w14:paraId="36772F70" w14:textId="08276C1C">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_Toc154072392 \h </w:instrText>
      </w:r>
      <w:r>
        <w:rPr>
          <w:noProof/>
        </w:rPr>
        <w:fldChar w:fldCharType="separate"/>
      </w:r>
      <w:r>
        <w:rPr>
          <w:noProof/>
        </w:rPr>
        <w:t>24</w:t>
      </w:r>
      <w:r>
        <w:rPr>
          <w:noProof/>
        </w:rPr>
        <w:fldChar w:fldCharType="end"/>
      </w:r>
    </w:p>
    <w:p w:rsidR="00C27E27" w14:paraId="1563B18F" w14:textId="0BE9F02E">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_Toc154072393 \h </w:instrText>
      </w:r>
      <w:r>
        <w:rPr>
          <w:noProof/>
        </w:rPr>
        <w:fldChar w:fldCharType="separate"/>
      </w:r>
      <w:r>
        <w:rPr>
          <w:noProof/>
        </w:rPr>
        <w:t>25</w:t>
      </w:r>
      <w:r>
        <w:rPr>
          <w:noProof/>
        </w:rPr>
        <w:fldChar w:fldCharType="end"/>
      </w:r>
    </w:p>
    <w:p w:rsidR="00C27E27" w14:paraId="2C9F7492" w14:textId="4CC696CB">
      <w:pPr>
        <w:pStyle w:val="TOC1"/>
        <w:tabs>
          <w:tab w:val="right" w:leader="dot" w:pos="8296"/>
        </w:tabs>
        <w:rPr>
          <w:noProof/>
        </w:rPr>
      </w:pPr>
      <w:r>
        <w:rPr>
          <w:noProof/>
        </w:rPr>
        <w:t>五、供应商与合作伙伴关系</w:t>
      </w:r>
      <w:r>
        <w:rPr>
          <w:noProof/>
        </w:rPr>
        <w:tab/>
      </w:r>
      <w:r>
        <w:rPr>
          <w:noProof/>
        </w:rPr>
        <w:fldChar w:fldCharType="begin"/>
      </w:r>
      <w:r>
        <w:rPr>
          <w:noProof/>
        </w:rPr>
        <w:instrText xml:space="preserve"> PAGEREF _Toc154072394 \h </w:instrText>
      </w:r>
      <w:r>
        <w:rPr>
          <w:noProof/>
        </w:rPr>
        <w:fldChar w:fldCharType="separate"/>
      </w:r>
      <w:r>
        <w:rPr>
          <w:noProof/>
        </w:rPr>
        <w:t>26</w:t>
      </w:r>
      <w:r>
        <w:rPr>
          <w:noProof/>
        </w:rPr>
        <w:fldChar w:fldCharType="end"/>
      </w:r>
    </w:p>
    <w:p w:rsidR="00C27E27" w14:paraId="7C47D2A9" w14:textId="40F6A3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(一)、供应商选择与评估</w:t>
      </w:r>
      <w:r>
        <w:rPr>
          <w:noProof/>
        </w:rPr>
        <w:tab/>
      </w:r>
      <w:r>
        <w:rPr>
          <w:noProof/>
        </w:rPr>
        <w:fldChar w:fldCharType="begin"/>
      </w:r>
      <w:r>
        <w:rPr>
          <w:noProof/>
        </w:rPr>
        <w:instrText xml:space="preserve"> PAGEREF _Toc154072395 \h </w:instrText>
      </w:r>
      <w:r>
        <w:rPr>
          <w:noProof/>
        </w:rPr>
        <w:fldChar w:fldCharType="separate"/>
      </w:r>
      <w:r>
        <w:rPr>
          <w:noProof/>
        </w:rPr>
        <w:t>26</w:t>
      </w:r>
      <w:r>
        <w:rPr>
          <w:noProof/>
        </w:rPr>
        <w:fldChar w:fldCharType="end"/>
      </w:r>
    </w:p>
    <w:p w:rsidR="00C27E27" w14:paraId="6A69A47D" w14:textId="5819A08A">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_Toc154072396 \h </w:instrText>
      </w:r>
      <w:r>
        <w:rPr>
          <w:noProof/>
        </w:rPr>
        <w:fldChar w:fldCharType="separate"/>
      </w:r>
      <w:r>
        <w:rPr>
          <w:noProof/>
        </w:rPr>
        <w:t>28</w:t>
      </w:r>
      <w:r>
        <w:rPr>
          <w:noProof/>
        </w:rPr>
        <w:fldChar w:fldCharType="end"/>
      </w:r>
    </w:p>
    <w:p w:rsidR="00C27E27" w14:paraId="71D83C6E" w14:textId="0A6F7784">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_Toc154072397 \h </w:instrText>
      </w:r>
      <w:r>
        <w:rPr>
          <w:noProof/>
        </w:rPr>
        <w:fldChar w:fldCharType="separate"/>
      </w:r>
      <w:r>
        <w:rPr>
          <w:noProof/>
        </w:rPr>
        <w:t>29</w:t>
      </w:r>
      <w:r>
        <w:rPr>
          <w:noProof/>
        </w:rPr>
        <w:fldChar w:fldCharType="end"/>
      </w:r>
    </w:p>
    <w:p w:rsidR="00C27E27" w14:paraId="0F932CD1" w14:textId="757551E6">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_Toc154072398 \h </w:instrText>
      </w:r>
      <w:r>
        <w:rPr>
          <w:noProof/>
        </w:rPr>
        <w:fldChar w:fldCharType="separate"/>
      </w:r>
      <w:r>
        <w:rPr>
          <w:noProof/>
        </w:rPr>
        <w:t>30</w:t>
      </w:r>
      <w:r>
        <w:rPr>
          <w:noProof/>
        </w:rPr>
        <w:fldChar w:fldCharType="end"/>
      </w:r>
    </w:p>
    <w:p w:rsidR="00C27E27" w14:paraId="1C2B1449" w14:textId="740E8A97">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_Toc154072399 \h </w:instrText>
      </w:r>
      <w:r>
        <w:rPr>
          <w:noProof/>
        </w:rPr>
        <w:fldChar w:fldCharType="separate"/>
      </w:r>
      <w:r>
        <w:rPr>
          <w:noProof/>
        </w:rPr>
        <w:t>30</w:t>
      </w:r>
      <w:r>
        <w:rPr>
          <w:noProof/>
        </w:rPr>
        <w:fldChar w:fldCharType="end"/>
      </w:r>
    </w:p>
    <w:p w:rsidR="00C27E27" w14:paraId="3BB5FD80" w14:textId="38742FF0">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_Toc154072400 \h </w:instrText>
      </w:r>
      <w:r>
        <w:rPr>
          <w:noProof/>
        </w:rPr>
        <w:fldChar w:fldCharType="separate"/>
      </w:r>
      <w:r>
        <w:rPr>
          <w:noProof/>
        </w:rPr>
        <w:t>31</w:t>
      </w:r>
      <w:r>
        <w:rPr>
          <w:noProof/>
        </w:rPr>
        <w:fldChar w:fldCharType="end"/>
      </w:r>
    </w:p>
    <w:p w:rsidR="00C27E27" w14:paraId="4FCAEE31" w14:textId="4F8DD2E0">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_Toc154072401 \h </w:instrText>
      </w:r>
      <w:r>
        <w:rPr>
          <w:noProof/>
        </w:rPr>
        <w:fldChar w:fldCharType="separate"/>
      </w:r>
      <w:r>
        <w:rPr>
          <w:noProof/>
        </w:rPr>
        <w:t>31</w:t>
      </w:r>
      <w:r>
        <w:rPr>
          <w:noProof/>
        </w:rPr>
        <w:fldChar w:fldCharType="end"/>
      </w:r>
    </w:p>
    <w:p w:rsidR="00C27E27" w14:paraId="3720ADB6" w14:textId="4377029A">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_Toc154072402 \h </w:instrText>
      </w:r>
      <w:r>
        <w:rPr>
          <w:noProof/>
        </w:rPr>
        <w:fldChar w:fldCharType="separate"/>
      </w:r>
      <w:r>
        <w:rPr>
          <w:noProof/>
        </w:rPr>
        <w:t>32</w:t>
      </w:r>
      <w:r>
        <w:rPr>
          <w:noProof/>
        </w:rPr>
        <w:fldChar w:fldCharType="end"/>
      </w:r>
    </w:p>
    <w:p w:rsidR="00C27E27" w14:paraId="7BB4E5C5" w14:textId="1829164C">
      <w:pPr>
        <w:pStyle w:val="TOC1"/>
        <w:tabs>
          <w:tab w:val="right" w:leader="dot" w:pos="8296"/>
        </w:tabs>
        <w:rPr>
          <w:noProof/>
        </w:rPr>
      </w:pPr>
      <w:r>
        <w:rPr>
          <w:noProof/>
        </w:rPr>
        <w:t>七、质量管理体系</w:t>
      </w:r>
      <w:r>
        <w:rPr>
          <w:noProof/>
        </w:rPr>
        <w:tab/>
      </w:r>
      <w:r>
        <w:rPr>
          <w:noProof/>
        </w:rPr>
        <w:fldChar w:fldCharType="begin"/>
      </w:r>
      <w:r>
        <w:rPr>
          <w:noProof/>
        </w:rPr>
        <w:instrText xml:space="preserve"> PAGEREF _Toc154072403 \h </w:instrText>
      </w:r>
      <w:r>
        <w:rPr>
          <w:noProof/>
        </w:rPr>
        <w:fldChar w:fldCharType="separate"/>
      </w:r>
      <w:r>
        <w:rPr>
          <w:noProof/>
        </w:rPr>
        <w:t>33</w:t>
      </w:r>
      <w:r>
        <w:rPr>
          <w:noProof/>
        </w:rPr>
        <w:fldChar w:fldCharType="end"/>
      </w:r>
    </w:p>
    <w:p w:rsidR="00C27E27" w14:paraId="65DFC1C8" w14:textId="51CBD24C">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_Toc154072404 \h </w:instrText>
      </w:r>
      <w:r>
        <w:rPr>
          <w:noProof/>
        </w:rPr>
        <w:fldChar w:fldCharType="separate"/>
      </w:r>
      <w:r>
        <w:rPr>
          <w:noProof/>
        </w:rPr>
        <w:t>33</w:t>
      </w:r>
      <w:r>
        <w:rPr>
          <w:noProof/>
        </w:rPr>
        <w:fldChar w:fldCharType="end"/>
      </w:r>
    </w:p>
    <w:p w:rsidR="00C27E27" w14:paraId="541A0260" w14:textId="369DFCCA">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_Toc154072405 \h </w:instrText>
      </w:r>
      <w:r>
        <w:rPr>
          <w:noProof/>
        </w:rPr>
        <w:fldChar w:fldCharType="separate"/>
      </w:r>
      <w:r>
        <w:rPr>
          <w:noProof/>
        </w:rPr>
        <w:t>34</w:t>
      </w:r>
      <w:r>
        <w:rPr>
          <w:noProof/>
        </w:rPr>
        <w:fldChar w:fldCharType="end"/>
      </w:r>
    </w:p>
    <w:p w:rsidR="00C27E27" w14:paraId="04DA0C39" w14:textId="2CD48AA2">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_Toc154072406 \h </w:instrText>
      </w:r>
      <w:r>
        <w:rPr>
          <w:noProof/>
        </w:rPr>
        <w:fldChar w:fldCharType="separate"/>
      </w:r>
      <w:r>
        <w:rPr>
          <w:noProof/>
        </w:rPr>
        <w:t>36</w:t>
      </w:r>
      <w:r>
        <w:rPr>
          <w:noProof/>
        </w:rPr>
        <w:fldChar w:fldCharType="end"/>
      </w:r>
    </w:p>
    <w:p w:rsidR="00C27E27" w14:paraId="3C139709" w14:textId="18B20EDD">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_Toc154072407 \h </w:instrText>
      </w:r>
      <w:r>
        <w:rPr>
          <w:noProof/>
        </w:rPr>
        <w:fldChar w:fldCharType="separate"/>
      </w:r>
      <w:r>
        <w:rPr>
          <w:noProof/>
        </w:rPr>
        <w:t>38</w:t>
      </w:r>
      <w:r>
        <w:rPr>
          <w:noProof/>
        </w:rPr>
        <w:fldChar w:fldCharType="end"/>
      </w:r>
    </w:p>
    <w:p w:rsidR="00C27E27" w14:paraId="5696142D" w14:textId="0F9C4E8B">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_Toc154072408 \h </w:instrText>
      </w:r>
      <w:r>
        <w:rPr>
          <w:noProof/>
        </w:rPr>
        <w:fldChar w:fldCharType="separate"/>
      </w:r>
      <w:r>
        <w:rPr>
          <w:noProof/>
        </w:rPr>
        <w:t>41</w:t>
      </w:r>
      <w:r>
        <w:rPr>
          <w:noProof/>
        </w:rPr>
        <w:fldChar w:fldCharType="end"/>
      </w:r>
    </w:p>
    <w:p w:rsidR="00C27E27" w14:paraId="5690EF5E" w14:textId="57D44E8E">
      <w:pPr>
        <w:pStyle w:val="TOC1"/>
        <w:tabs>
          <w:tab w:val="right" w:leader="dot" w:pos="8296"/>
        </w:tabs>
        <w:rPr>
          <w:noProof/>
        </w:rPr>
      </w:pPr>
      <w:r>
        <w:rPr>
          <w:noProof/>
        </w:rPr>
        <w:t>八、财务报告与透明度</w:t>
      </w:r>
      <w:r>
        <w:rPr>
          <w:noProof/>
        </w:rPr>
        <w:tab/>
      </w:r>
      <w:r>
        <w:rPr>
          <w:noProof/>
        </w:rPr>
        <w:fldChar w:fldCharType="begin"/>
      </w:r>
      <w:r>
        <w:rPr>
          <w:noProof/>
        </w:rPr>
        <w:instrText xml:space="preserve"> PAGEREF _Toc154072409 \h </w:instrText>
      </w:r>
      <w:r>
        <w:rPr>
          <w:noProof/>
        </w:rPr>
        <w:fldChar w:fldCharType="separate"/>
      </w:r>
      <w:r>
        <w:rPr>
          <w:noProof/>
        </w:rPr>
        <w:t>42</w:t>
      </w:r>
      <w:r>
        <w:rPr>
          <w:noProof/>
        </w:rPr>
        <w:fldChar w:fldCharType="end"/>
      </w:r>
    </w:p>
    <w:p w:rsidR="00C27E27" w14:paraId="113BCE01" w14:textId="52E7E9CC">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_Toc154072410 \h </w:instrText>
      </w:r>
      <w:r>
        <w:rPr>
          <w:noProof/>
        </w:rPr>
        <w:fldChar w:fldCharType="separate"/>
      </w:r>
      <w:r>
        <w:rPr>
          <w:noProof/>
        </w:rPr>
        <w:t>42</w:t>
      </w:r>
      <w:r>
        <w:rPr>
          <w:noProof/>
        </w:rPr>
        <w:fldChar w:fldCharType="end"/>
      </w:r>
    </w:p>
    <w:p w:rsidR="00C27E27" w14:paraId="3E5AC292" w14:textId="0DE03E0B">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_Toc154072411 \h </w:instrText>
      </w:r>
      <w:r>
        <w:rPr>
          <w:noProof/>
        </w:rPr>
        <w:fldChar w:fldCharType="separate"/>
      </w:r>
      <w:r>
        <w:rPr>
          <w:noProof/>
        </w:rPr>
        <w:t>43</w:t>
      </w:r>
      <w:r>
        <w:rPr>
          <w:noProof/>
        </w:rPr>
        <w:fldChar w:fldCharType="end"/>
      </w:r>
    </w:p>
    <w:p w:rsidR="00C27E27" w14:paraId="3AE73C72" w14:textId="2369EBC7">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_Toc154072412 \h </w:instrText>
      </w:r>
      <w:r>
        <w:rPr>
          <w:noProof/>
        </w:rPr>
        <w:fldChar w:fldCharType="separate"/>
      </w:r>
      <w:r>
        <w:rPr>
          <w:noProof/>
        </w:rPr>
        <w:t>46</w:t>
      </w:r>
      <w:r>
        <w:rPr>
          <w:noProof/>
        </w:rPr>
        <w:fldChar w:fldCharType="end"/>
      </w:r>
    </w:p>
    <w:p w:rsidR="00C27E27" w14:paraId="5406C059" w14:textId="2A0D6A7B">
      <w:pPr>
        <w:pStyle w:val="TOC1"/>
        <w:tabs>
          <w:tab w:val="right" w:leader="dot" w:pos="8296"/>
        </w:tabs>
        <w:rPr>
          <w:noProof/>
        </w:rPr>
      </w:pPr>
      <w:r>
        <w:rPr>
          <w:noProof/>
        </w:rPr>
        <w:t>九、项目验收与总结</w:t>
      </w:r>
      <w:r>
        <w:rPr>
          <w:noProof/>
        </w:rPr>
        <w:tab/>
      </w:r>
      <w:r>
        <w:rPr>
          <w:noProof/>
        </w:rPr>
        <w:fldChar w:fldCharType="begin"/>
      </w:r>
      <w:r>
        <w:rPr>
          <w:noProof/>
        </w:rPr>
        <w:instrText xml:space="preserve"> PAGEREF _Toc154072413 \h </w:instrText>
      </w:r>
      <w:r>
        <w:rPr>
          <w:noProof/>
        </w:rPr>
        <w:fldChar w:fldCharType="separate"/>
      </w:r>
      <w:r>
        <w:rPr>
          <w:noProof/>
        </w:rPr>
        <w:t>47</w:t>
      </w:r>
      <w:r>
        <w:rPr>
          <w:noProof/>
        </w:rPr>
        <w:fldChar w:fldCharType="end"/>
      </w:r>
    </w:p>
    <w:p w:rsidR="00C27E27" w14:paraId="220DF57E" w14:textId="5CDCD6A1">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_Toc154072414 \h </w:instrText>
      </w:r>
      <w:r>
        <w:rPr>
          <w:noProof/>
        </w:rPr>
        <w:fldChar w:fldCharType="separate"/>
      </w:r>
      <w:r>
        <w:rPr>
          <w:noProof/>
        </w:rPr>
        <w:t>47</w:t>
      </w:r>
      <w:r>
        <w:rPr>
          <w:noProof/>
        </w:rPr>
        <w:fldChar w:fldCharType="end"/>
      </w:r>
    </w:p>
    <w:p w:rsidR="00C27E27" w14:paraId="0C8FB07A" w14:textId="45BBD09A">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_Toc154072415 \h </w:instrText>
      </w:r>
      <w:r>
        <w:rPr>
          <w:noProof/>
        </w:rPr>
        <w:fldChar w:fldCharType="separate"/>
      </w:r>
      <w:r>
        <w:rPr>
          <w:noProof/>
        </w:rPr>
        <w:t>49</w:t>
      </w:r>
      <w:r>
        <w:rPr>
          <w:noProof/>
        </w:rPr>
        <w:fldChar w:fldCharType="end"/>
      </w:r>
    </w:p>
    <w:p w:rsidR="00C27E27" w14:paraId="7F71F9A7" w14:textId="1EDCA477">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_Toc154072416 \h </w:instrText>
      </w:r>
      <w:r>
        <w:rPr>
          <w:noProof/>
        </w:rPr>
        <w:fldChar w:fldCharType="separate"/>
      </w:r>
      <w:r>
        <w:rPr>
          <w:noProof/>
        </w:rPr>
        <w:t>50</w:t>
      </w:r>
      <w:r>
        <w:rPr>
          <w:noProof/>
        </w:rPr>
        <w:fldChar w:fldCharType="end"/>
      </w:r>
    </w:p>
    <w:p w:rsidR="00C27E27" w14:paraId="52838ADB" w14:textId="2ABDA1D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(四)、未来发展规划</w:t>
      </w:r>
      <w:r>
        <w:rPr>
          <w:noProof/>
        </w:rPr>
        <w:tab/>
      </w:r>
      <w:r>
        <w:rPr>
          <w:noProof/>
        </w:rPr>
        <w:fldChar w:fldCharType="begin"/>
      </w:r>
      <w:r>
        <w:rPr>
          <w:noProof/>
        </w:rPr>
        <w:instrText xml:space="preserve"> PAGEREF _Toc154072417 \h </w:instrText>
      </w:r>
      <w:r>
        <w:rPr>
          <w:noProof/>
        </w:rPr>
        <w:fldChar w:fldCharType="separate"/>
      </w:r>
      <w:r>
        <w:rPr>
          <w:noProof/>
        </w:rPr>
        <w:t>51</w:t>
      </w:r>
      <w:r>
        <w:rPr>
          <w:noProof/>
        </w:rPr>
        <w:fldChar w:fldCharType="end"/>
      </w:r>
    </w:p>
    <w:p w:rsidR="00C27E27" w14:paraId="1B72D1E5" w14:textId="262E7730">
      <w:pPr>
        <w:pStyle w:val="TOC1"/>
        <w:tabs>
          <w:tab w:val="right" w:leader="dot" w:pos="8296"/>
        </w:tabs>
        <w:rPr>
          <w:noProof/>
        </w:rPr>
      </w:pPr>
      <w:r>
        <w:rPr>
          <w:noProof/>
        </w:rPr>
        <w:t>十、项目交付与运营</w:t>
      </w:r>
      <w:r>
        <w:rPr>
          <w:noProof/>
        </w:rPr>
        <w:tab/>
      </w:r>
      <w:r>
        <w:rPr>
          <w:noProof/>
        </w:rPr>
        <w:fldChar w:fldCharType="begin"/>
      </w:r>
      <w:r>
        <w:rPr>
          <w:noProof/>
        </w:rPr>
        <w:instrText xml:space="preserve"> PAGEREF _Toc154072418 \h </w:instrText>
      </w:r>
      <w:r>
        <w:rPr>
          <w:noProof/>
        </w:rPr>
        <w:fldChar w:fldCharType="separate"/>
      </w:r>
      <w:r>
        <w:rPr>
          <w:noProof/>
        </w:rPr>
        <w:t>53</w:t>
      </w:r>
      <w:r>
        <w:rPr>
          <w:noProof/>
        </w:rPr>
        <w:fldChar w:fldCharType="end"/>
      </w:r>
    </w:p>
    <w:p w:rsidR="00C27E27" w14:paraId="1EEB0BF8" w14:textId="60E82DD0">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_Toc154072419 \h </w:instrText>
      </w:r>
      <w:r>
        <w:rPr>
          <w:noProof/>
        </w:rPr>
        <w:fldChar w:fldCharType="separate"/>
      </w:r>
      <w:r>
        <w:rPr>
          <w:noProof/>
        </w:rPr>
        <w:t>53</w:t>
      </w:r>
      <w:r>
        <w:rPr>
          <w:noProof/>
        </w:rPr>
        <w:fldChar w:fldCharType="end"/>
      </w:r>
    </w:p>
    <w:p w:rsidR="00C27E27" w14:paraId="3A36F166" w14:textId="1A23EE83">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_Toc154072420 \h </w:instrText>
      </w:r>
      <w:r>
        <w:rPr>
          <w:noProof/>
        </w:rPr>
        <w:fldChar w:fldCharType="separate"/>
      </w:r>
      <w:r>
        <w:rPr>
          <w:noProof/>
        </w:rPr>
        <w:t>54</w:t>
      </w:r>
      <w:r>
        <w:rPr>
          <w:noProof/>
        </w:rPr>
        <w:fldChar w:fldCharType="end"/>
      </w:r>
    </w:p>
    <w:p w:rsidR="00C27E27" w14:paraId="68D7BAC2" w14:textId="3B532C01">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_Toc154072421 \h </w:instrText>
      </w:r>
      <w:r>
        <w:rPr>
          <w:noProof/>
        </w:rPr>
        <w:fldChar w:fldCharType="separate"/>
      </w:r>
      <w:r>
        <w:rPr>
          <w:noProof/>
        </w:rPr>
        <w:t>56</w:t>
      </w:r>
      <w:r>
        <w:rPr>
          <w:noProof/>
        </w:rPr>
        <w:fldChar w:fldCharType="end"/>
      </w:r>
    </w:p>
    <w:p w:rsidR="00C27E27" w14:paraId="3724831D" w14:textId="6704B101">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_Toc154072422 \h </w:instrText>
      </w:r>
      <w:r>
        <w:rPr>
          <w:noProof/>
        </w:rPr>
        <w:fldChar w:fldCharType="separate"/>
      </w:r>
      <w:r>
        <w:rPr>
          <w:noProof/>
        </w:rPr>
        <w:t>58</w:t>
      </w:r>
      <w:r>
        <w:rPr>
          <w:noProof/>
        </w:rPr>
        <w:fldChar w:fldCharType="end"/>
      </w:r>
    </w:p>
    <w:p w:rsidR="00C27E27" w14:paraId="0EC6B2D3" w14:textId="024B404E">
      <w:pPr>
        <w:pStyle w:val="TOC1"/>
        <w:tabs>
          <w:tab w:val="right" w:leader="dot" w:pos="8296"/>
        </w:tabs>
        <w:rPr>
          <w:noProof/>
        </w:rPr>
      </w:pPr>
      <w:r>
        <w:rPr>
          <w:noProof/>
        </w:rPr>
        <w:t>十一、知识管理与信息共享</w:t>
      </w:r>
      <w:r>
        <w:rPr>
          <w:noProof/>
        </w:rPr>
        <w:tab/>
      </w:r>
      <w:r>
        <w:rPr>
          <w:noProof/>
        </w:rPr>
        <w:fldChar w:fldCharType="begin"/>
      </w:r>
      <w:r>
        <w:rPr>
          <w:noProof/>
        </w:rPr>
        <w:instrText xml:space="preserve"> PAGEREF _Toc154072423 \h </w:instrText>
      </w:r>
      <w:r>
        <w:rPr>
          <w:noProof/>
        </w:rPr>
        <w:fldChar w:fldCharType="separate"/>
      </w:r>
      <w:r>
        <w:rPr>
          <w:noProof/>
        </w:rPr>
        <w:t>59</w:t>
      </w:r>
      <w:r>
        <w:rPr>
          <w:noProof/>
        </w:rPr>
        <w:fldChar w:fldCharType="end"/>
      </w:r>
    </w:p>
    <w:p w:rsidR="00C27E27" w14:paraId="77C70079" w14:textId="37E36162">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_Toc154072424 \h </w:instrText>
      </w:r>
      <w:r>
        <w:rPr>
          <w:noProof/>
        </w:rPr>
        <w:fldChar w:fldCharType="separate"/>
      </w:r>
      <w:r>
        <w:rPr>
          <w:noProof/>
        </w:rPr>
        <w:t>59</w:t>
      </w:r>
      <w:r>
        <w:rPr>
          <w:noProof/>
        </w:rPr>
        <w:fldChar w:fldCharType="end"/>
      </w:r>
    </w:p>
    <w:p w:rsidR="00C27E27" w14:paraId="286A0829" w14:textId="12D2C2CD">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_Toc154072425 \h </w:instrText>
      </w:r>
      <w:r>
        <w:rPr>
          <w:noProof/>
        </w:rPr>
        <w:fldChar w:fldCharType="separate"/>
      </w:r>
      <w:r>
        <w:rPr>
          <w:noProof/>
        </w:rPr>
        <w:t>62</w:t>
      </w:r>
      <w:r>
        <w:rPr>
          <w:noProof/>
        </w:rPr>
        <w:fldChar w:fldCharType="end"/>
      </w:r>
    </w:p>
    <w:p w:rsidR="00C27E27" w14:paraId="06C7DD72" w14:textId="2DA60DA3">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_Toc154072426 \h </w:instrText>
      </w:r>
      <w:r>
        <w:rPr>
          <w:noProof/>
        </w:rPr>
        <w:fldChar w:fldCharType="separate"/>
      </w:r>
      <w:r>
        <w:rPr>
          <w:noProof/>
        </w:rPr>
        <w:t>64</w:t>
      </w:r>
      <w:r>
        <w:rPr>
          <w:noProof/>
        </w:rPr>
        <w:fldChar w:fldCharType="end"/>
      </w:r>
    </w:p>
    <w:p w:rsidR="00C27E27" w14:paraId="3C871C01" w14:textId="410396A7">
      <w:pPr>
        <w:pStyle w:val="TOC1"/>
        <w:tabs>
          <w:tab w:val="right" w:leader="dot" w:pos="8296"/>
        </w:tabs>
        <w:rPr>
          <w:noProof/>
        </w:rPr>
      </w:pPr>
      <w:r>
        <w:rPr>
          <w:noProof/>
        </w:rPr>
        <w:t>十二、沟通与团队协作</w:t>
      </w:r>
      <w:r>
        <w:rPr>
          <w:noProof/>
        </w:rPr>
        <w:tab/>
      </w:r>
      <w:r>
        <w:rPr>
          <w:noProof/>
        </w:rPr>
        <w:fldChar w:fldCharType="begin"/>
      </w:r>
      <w:r>
        <w:rPr>
          <w:noProof/>
        </w:rPr>
        <w:instrText xml:space="preserve"> PAGEREF _Toc154072427 \h </w:instrText>
      </w:r>
      <w:r>
        <w:rPr>
          <w:noProof/>
        </w:rPr>
        <w:fldChar w:fldCharType="separate"/>
      </w:r>
      <w:r>
        <w:rPr>
          <w:noProof/>
        </w:rPr>
        <w:t>65</w:t>
      </w:r>
      <w:r>
        <w:rPr>
          <w:noProof/>
        </w:rPr>
        <w:fldChar w:fldCharType="end"/>
      </w:r>
    </w:p>
    <w:p w:rsidR="00C27E27" w14:paraId="264A380B" w14:textId="0F7A41E4">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_Toc154072428 \h </w:instrText>
      </w:r>
      <w:r>
        <w:rPr>
          <w:noProof/>
        </w:rPr>
        <w:fldChar w:fldCharType="separate"/>
      </w:r>
      <w:r>
        <w:rPr>
          <w:noProof/>
        </w:rPr>
        <w:t>65</w:t>
      </w:r>
      <w:r>
        <w:rPr>
          <w:noProof/>
        </w:rPr>
        <w:fldChar w:fldCharType="end"/>
      </w:r>
    </w:p>
    <w:p w:rsidR="00C27E27" w14:paraId="0854C422" w14:textId="3A32B0C3">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_Toc154072429 \h </w:instrText>
      </w:r>
      <w:r>
        <w:rPr>
          <w:noProof/>
        </w:rPr>
        <w:fldChar w:fldCharType="separate"/>
      </w:r>
      <w:r>
        <w:rPr>
          <w:noProof/>
        </w:rPr>
        <w:t>66</w:t>
      </w:r>
      <w:r>
        <w:rPr>
          <w:noProof/>
        </w:rPr>
        <w:fldChar w:fldCharType="end"/>
      </w:r>
    </w:p>
    <w:p w:rsidR="00C27E27" w14:paraId="36F5006D" w14:textId="6BE8ECA4">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_Toc154072430 \h </w:instrText>
      </w:r>
      <w:r>
        <w:rPr>
          <w:noProof/>
        </w:rPr>
        <w:fldChar w:fldCharType="separate"/>
      </w:r>
      <w:r>
        <w:rPr>
          <w:noProof/>
        </w:rPr>
        <w:t>67</w:t>
      </w:r>
      <w:r>
        <w:rPr>
          <w:noProof/>
        </w:rPr>
        <w:fldChar w:fldCharType="end"/>
      </w:r>
    </w:p>
    <w:p w:rsidR="00C27E27" w14:paraId="701E38A6" w14:textId="3E854F60">
      <w:pPr>
        <w:pStyle w:val="TOC1"/>
        <w:tabs>
          <w:tab w:val="right" w:leader="dot" w:pos="8296"/>
        </w:tabs>
        <w:rPr>
          <w:noProof/>
        </w:rPr>
      </w:pPr>
      <w:r>
        <w:rPr>
          <w:noProof/>
        </w:rPr>
        <w:t>十三、外部合作与产业联盟</w:t>
      </w:r>
      <w:r>
        <w:rPr>
          <w:noProof/>
        </w:rPr>
        <w:tab/>
      </w:r>
      <w:r>
        <w:rPr>
          <w:noProof/>
        </w:rPr>
        <w:fldChar w:fldCharType="begin"/>
      </w:r>
      <w:r>
        <w:rPr>
          <w:noProof/>
        </w:rPr>
        <w:instrText xml:space="preserve"> PAGEREF _Toc154072431 \h </w:instrText>
      </w:r>
      <w:r>
        <w:rPr>
          <w:noProof/>
        </w:rPr>
        <w:fldChar w:fldCharType="separate"/>
      </w:r>
      <w:r>
        <w:rPr>
          <w:noProof/>
        </w:rPr>
        <w:t>69</w:t>
      </w:r>
      <w:r>
        <w:rPr>
          <w:noProof/>
        </w:rPr>
        <w:fldChar w:fldCharType="end"/>
      </w:r>
    </w:p>
    <w:p w:rsidR="00C27E27" w14:paraId="52703D74" w14:textId="7F3F6336">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_Toc154072432 \h </w:instrText>
      </w:r>
      <w:r>
        <w:rPr>
          <w:noProof/>
        </w:rPr>
        <w:fldChar w:fldCharType="separate"/>
      </w:r>
      <w:r>
        <w:rPr>
          <w:noProof/>
        </w:rPr>
        <w:t>69</w:t>
      </w:r>
      <w:r>
        <w:rPr>
          <w:noProof/>
        </w:rPr>
        <w:fldChar w:fldCharType="end"/>
      </w:r>
    </w:p>
    <w:p w:rsidR="00C27E27" w14:paraId="36F25C70" w14:textId="63A3FDBE">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_Toc154072433 \h </w:instrText>
      </w:r>
      <w:r>
        <w:rPr>
          <w:noProof/>
        </w:rPr>
        <w:fldChar w:fldCharType="separate"/>
      </w:r>
      <w:r>
        <w:rPr>
          <w:noProof/>
        </w:rPr>
        <w:t>70</w:t>
      </w:r>
      <w:r>
        <w:rPr>
          <w:noProof/>
        </w:rPr>
        <w:fldChar w:fldCharType="end"/>
      </w:r>
    </w:p>
    <w:p w:rsidR="00C27E27" w14:paraId="0AD1119A" w14:textId="49DEA601">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_Toc154072434 \h </w:instrText>
      </w:r>
      <w:r>
        <w:rPr>
          <w:noProof/>
        </w:rPr>
        <w:fldChar w:fldCharType="separate"/>
      </w:r>
      <w:r>
        <w:rPr>
          <w:noProof/>
        </w:rPr>
        <w:t>70</w:t>
      </w:r>
      <w:r>
        <w:rPr>
          <w:noProof/>
        </w:rPr>
        <w:fldChar w:fldCharType="end"/>
      </w:r>
    </w:p>
    <w:p w:rsidR="00C27E27" w14:paraId="119CFD6A" w14:textId="066FC8B2">
      <w:pPr>
        <w:pStyle w:val="TOC1"/>
        <w:tabs>
          <w:tab w:val="right" w:leader="dot" w:pos="8296"/>
        </w:tabs>
        <w:rPr>
          <w:noProof/>
        </w:rPr>
      </w:pPr>
      <w:r>
        <w:rPr>
          <w:noProof/>
        </w:rPr>
        <w:t>十四、项目危机管理</w:t>
      </w:r>
      <w:r>
        <w:rPr>
          <w:noProof/>
        </w:rPr>
        <w:tab/>
      </w:r>
      <w:r>
        <w:rPr>
          <w:noProof/>
        </w:rPr>
        <w:fldChar w:fldCharType="begin"/>
      </w:r>
      <w:r>
        <w:rPr>
          <w:noProof/>
        </w:rPr>
        <w:instrText xml:space="preserve"> PAGEREF _Toc154072435 \h </w:instrText>
      </w:r>
      <w:r>
        <w:rPr>
          <w:noProof/>
        </w:rPr>
        <w:fldChar w:fldCharType="separate"/>
      </w:r>
      <w:r>
        <w:rPr>
          <w:noProof/>
        </w:rPr>
        <w:t>72</w:t>
      </w:r>
      <w:r>
        <w:rPr>
          <w:noProof/>
        </w:rPr>
        <w:fldChar w:fldCharType="end"/>
      </w:r>
    </w:p>
    <w:p w:rsidR="00C27E27" w14:paraId="4EB29563" w14:textId="3DB2A489">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_Toc154072436 \h </w:instrText>
      </w:r>
      <w:r>
        <w:rPr>
          <w:noProof/>
        </w:rPr>
        <w:fldChar w:fldCharType="separate"/>
      </w:r>
      <w:r>
        <w:rPr>
          <w:noProof/>
        </w:rPr>
        <w:t>72</w:t>
      </w:r>
      <w:r>
        <w:rPr>
          <w:noProof/>
        </w:rPr>
        <w:fldChar w:fldCharType="end"/>
      </w:r>
    </w:p>
    <w:p w:rsidR="00C27E27" w14:paraId="3419D48D" w14:textId="320C4842">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_Toc154072437 \h </w:instrText>
      </w:r>
      <w:r>
        <w:rPr>
          <w:noProof/>
        </w:rPr>
        <w:fldChar w:fldCharType="separate"/>
      </w:r>
      <w:r>
        <w:rPr>
          <w:noProof/>
        </w:rPr>
        <w:t>73</w:t>
      </w:r>
      <w:r>
        <w:rPr>
          <w:noProof/>
        </w:rPr>
        <w:fldChar w:fldCharType="end"/>
      </w:r>
    </w:p>
    <w:p w:rsidR="00C27E27" w14:paraId="5DFBFA0A" w14:textId="59F85574">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_Toc154072438 \h </w:instrText>
      </w:r>
      <w:r>
        <w:rPr>
          <w:noProof/>
        </w:rPr>
        <w:fldChar w:fldCharType="separate"/>
      </w:r>
      <w:r>
        <w:rPr>
          <w:noProof/>
        </w:rPr>
        <w:t>75</w:t>
      </w:r>
      <w:r>
        <w:rPr>
          <w:noProof/>
        </w:rPr>
        <w:fldChar w:fldCharType="end"/>
      </w:r>
    </w:p>
    <w:p w:rsidR="00C27E27" w:rsidP="00C27E27" w14:paraId="5119BD59" w14:textId="26B4432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27E27" w:rsidP="00C27E27" w14:paraId="3A5C65F5" w14:textId="11BE6AF4">
      <w:pPr>
        <w:pStyle w:val="Heading1"/>
        <w:jc w:val="center"/>
        <w:rPr>
          <w:rFonts w:hint="eastAsia"/>
        </w:rPr>
      </w:pPr>
      <w:bookmarkStart w:id="0" w:name="_Toc154072375"/>
      <w:r w:rsidRPr="00C27E27">
        <w:rPr>
          <w:rFonts w:hint="eastAsia"/>
        </w:rPr>
        <w:t>序言</w:t>
      </w:r>
      <w:bookmarkEnd w:id="0"/>
    </w:p>
    <w:p w:rsidR="00C27E27" w:rsidP="00C27E27" w14:paraId="400CFD48" w14:textId="4D5D88E0">
      <w:pPr>
        <w:ind w:firstLine="560" w:firstLineChars="200"/>
        <w:rPr>
          <w:rFonts w:ascii="仿宋" w:eastAsia="仿宋" w:hint="eastAsia"/>
          <w:sz w:val="28"/>
        </w:rPr>
      </w:pPr>
      <w:r w:rsidRPr="00C27E27">
        <w:rPr>
          <w:rFonts w:ascii="仿宋" w:eastAsia="仿宋" w:hint="eastAsia"/>
          <w:sz w:val="28"/>
        </w:rPr>
        <w:t>教育培训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C27E27" w:rsidP="00C27E27" w14:paraId="2180C41B" w14:textId="63EFF96D">
      <w:pPr>
        <w:pStyle w:val="Heading1"/>
        <w:rPr>
          <w:rFonts w:hint="eastAsia"/>
        </w:rPr>
      </w:pPr>
      <w:bookmarkStart w:id="1" w:name="_Toc154072376"/>
      <w:r w:rsidRPr="00C27E27">
        <w:rPr>
          <w:rFonts w:hint="eastAsia"/>
        </w:rPr>
        <w:t>一、项目建设单位基本情况</w:t>
      </w:r>
      <w:bookmarkEnd w:id="1"/>
    </w:p>
    <w:p w:rsidR="00C27E27" w:rsidP="00C27E27" w14:paraId="36DC613A" w14:textId="3F8AB4A7">
      <w:pPr>
        <w:pStyle w:val="Heading2"/>
      </w:pPr>
      <w:bookmarkStart w:id="2" w:name="_Toc154072377"/>
      <w:r w:rsidRPr="00C27E27">
        <w:t>(一)、项目承办单位基本情况</w:t>
      </w:r>
      <w:bookmarkEnd w:id="2"/>
    </w:p>
    <w:p w:rsidR="00C27E27" w:rsidRPr="00C27E27" w:rsidP="00C27E27" w14:paraId="79380D16" w14:textId="77777777">
      <w:pPr>
        <w:ind w:firstLine="560" w:firstLineChars="200"/>
        <w:rPr>
          <w:rFonts w:ascii="仿宋" w:eastAsia="仿宋" w:hAnsi="仿宋"/>
          <w:sz w:val="28"/>
        </w:rPr>
      </w:pPr>
      <w:r w:rsidRPr="00C27E27">
        <w:rPr>
          <w:rFonts w:ascii="仿宋" w:eastAsia="仿宋" w:hAnsi="仿宋"/>
          <w:sz w:val="28"/>
        </w:rPr>
        <w:t>1. 单位名称： XXX有限公司</w:t>
      </w:r>
    </w:p>
    <w:p w:rsidR="00C27E27" w:rsidRPr="00C27E27" w:rsidP="00C27E27" w14:paraId="1B05F662" w14:textId="77777777">
      <w:pPr>
        <w:ind w:firstLine="560" w:firstLineChars="200"/>
        <w:rPr>
          <w:rFonts w:ascii="仿宋" w:eastAsia="仿宋" w:hAnsi="仿宋"/>
          <w:sz w:val="28"/>
        </w:rPr>
      </w:pPr>
      <w:r w:rsidRPr="00C27E27">
        <w:rPr>
          <w:rFonts w:ascii="仿宋" w:eastAsia="仿宋" w:hAnsi="仿宋"/>
          <w:sz w:val="28"/>
        </w:rPr>
        <w:t xml:space="preserve">   公司名称为XXX有限公司，是一家专注于XXX产品研发、生产、销售以及相关技术服务的企业。</w:t>
      </w:r>
    </w:p>
    <w:p w:rsidR="00C27E27" w:rsidRPr="00C27E27" w:rsidP="00C27E27" w14:paraId="2D06ADAE" w14:textId="77777777">
      <w:pPr>
        <w:ind w:firstLine="560" w:firstLineChars="200"/>
        <w:rPr>
          <w:rFonts w:ascii="仿宋" w:eastAsia="仿宋" w:hAnsi="仿宋"/>
          <w:sz w:val="28"/>
        </w:rPr>
      </w:pPr>
      <w:r w:rsidRPr="00C27E27">
        <w:rPr>
          <w:rFonts w:ascii="仿宋" w:eastAsia="仿宋" w:hAnsi="仿宋"/>
          <w:sz w:val="28"/>
        </w:rPr>
        <w:t>2. 成立时间： XXXX年</w:t>
      </w:r>
    </w:p>
    <w:p w:rsidR="00C27E27" w:rsidRPr="00C27E27" w:rsidP="00C27E27" w14:paraId="190A4166" w14:textId="77777777">
      <w:pPr>
        <w:ind w:firstLine="560" w:firstLineChars="200"/>
        <w:rPr>
          <w:rFonts w:ascii="仿宋" w:eastAsia="仿宋" w:hAnsi="仿宋"/>
          <w:sz w:val="28"/>
        </w:rPr>
      </w:pPr>
      <w:r w:rsidRPr="00C27E27">
        <w:rPr>
          <w:rFonts w:ascii="仿宋" w:eastAsia="仿宋" w:hAnsi="仿宋"/>
          <w:sz w:val="28"/>
        </w:rPr>
        <w:t xml:space="preserve">   公司成立于XXXX年，拥有多年的行业经验和稳固的市场地位。</w:t>
      </w:r>
    </w:p>
    <w:p w:rsidR="00C27E27" w:rsidRPr="00C27E27" w:rsidP="00C27E27" w14:paraId="5858AA13" w14:textId="77777777">
      <w:pPr>
        <w:ind w:firstLine="560" w:firstLineChars="200"/>
        <w:rPr>
          <w:rFonts w:ascii="仿宋" w:eastAsia="仿宋" w:hAnsi="仿宋"/>
          <w:sz w:val="28"/>
        </w:rPr>
      </w:pPr>
      <w:r w:rsidRPr="00C27E27">
        <w:rPr>
          <w:rFonts w:ascii="仿宋" w:eastAsia="仿宋" w:hAnsi="仿宋"/>
          <w:sz w:val="28"/>
        </w:rPr>
        <w:t>3. 注册资本： XX亿元人民币</w:t>
      </w:r>
    </w:p>
    <w:p w:rsidR="00C27E27" w:rsidRPr="00C27E27" w:rsidP="00C27E27" w14:paraId="6DCA2A4C" w14:textId="77777777">
      <w:pPr>
        <w:ind w:firstLine="560" w:firstLineChars="200"/>
        <w:rPr>
          <w:rFonts w:ascii="仿宋" w:eastAsia="仿宋" w:hAnsi="仿宋"/>
          <w:sz w:val="28"/>
        </w:rPr>
      </w:pPr>
      <w:r w:rsidRPr="00C27E27">
        <w:rPr>
          <w:rFonts w:ascii="仿宋" w:eastAsia="仿宋" w:hAnsi="仿宋"/>
          <w:sz w:val="28"/>
        </w:rPr>
        <w:t xml:space="preserve">   公司注册资本达到XX亿元人民币，为教育培训项目的充分实施提供了资金保障。</w:t>
      </w:r>
    </w:p>
    <w:p w:rsidR="00C27E27" w:rsidRPr="00C27E27" w:rsidP="00C27E27" w14:paraId="58A59A47" w14:textId="77777777">
      <w:pPr>
        <w:ind w:firstLine="560" w:firstLineChars="200"/>
        <w:rPr>
          <w:rFonts w:ascii="仿宋" w:eastAsia="仿宋" w:hAnsi="仿宋"/>
          <w:sz w:val="28"/>
        </w:rPr>
      </w:pPr>
      <w:r w:rsidRPr="00C27E27">
        <w:rPr>
          <w:rFonts w:ascii="仿宋" w:eastAsia="仿宋" w:hAnsi="仿宋"/>
          <w:sz w:val="28"/>
        </w:rPr>
        <w:t>4. 经营范围： XXX产品的研发、生产、销售及相关技术服务。</w:t>
      </w:r>
    </w:p>
    <w:p w:rsidR="00C27E27" w:rsidRPr="00C27E27" w:rsidP="00C27E27" w14:paraId="35F2BD7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27E27">
        <w:rPr>
          <w:rFonts w:ascii="仿宋" w:eastAsia="仿宋" w:hAnsi="仿宋"/>
          <w:sz w:val="28"/>
        </w:rPr>
        <w:t xml:space="preserve">  </w:t>
      </w:r>
    </w:p>
    <w:p w:rsidR="00C27E27" w:rsidRPr="00C27E27" w:rsidP="00C27E27" w14:textId="77777777">
      <w:pPr>
        <w:ind w:firstLine="560" w:firstLineChars="200"/>
        <w:rPr>
          <w:rFonts w:ascii="仿宋" w:eastAsia="仿宋" w:hAnsi="仿宋"/>
          <w:sz w:val="28"/>
        </w:rPr>
      </w:pPr>
      <w:r w:rsidRPr="00C27E27">
        <w:rPr>
          <w:rFonts w:ascii="仿宋" w:eastAsia="仿宋" w:hAnsi="仿宋"/>
          <w:sz w:val="28"/>
        </w:rPr>
        <w:t xml:space="preserve"> 公司主营业务涵盖XXX产品的全产业链，包括从研发、制造到销售的全方位服务。</w:t>
      </w:r>
    </w:p>
    <w:p w:rsidR="00C27E27" w:rsidRPr="00C27E27" w:rsidP="00C27E27" w14:paraId="329781F3" w14:textId="77777777">
      <w:pPr>
        <w:ind w:firstLine="560" w:firstLineChars="200"/>
        <w:rPr>
          <w:rFonts w:ascii="仿宋" w:eastAsia="仿宋" w:hAnsi="仿宋"/>
          <w:sz w:val="28"/>
        </w:rPr>
      </w:pPr>
      <w:r w:rsidRPr="00C27E27">
        <w:rPr>
          <w:rFonts w:ascii="仿宋" w:eastAsia="仿宋" w:hAnsi="仿宋"/>
          <w:sz w:val="28"/>
        </w:rPr>
        <w:t xml:space="preserve">5. 企业规模： </w:t>
      </w:r>
    </w:p>
    <w:p w:rsidR="00C27E27" w:rsidRPr="00C27E27" w:rsidP="00C27E27" w14:paraId="4D52C634" w14:textId="77777777">
      <w:pPr>
        <w:ind w:firstLine="560" w:firstLineChars="200"/>
        <w:rPr>
          <w:rFonts w:ascii="仿宋" w:eastAsia="仿宋" w:hAnsi="仿宋"/>
          <w:sz w:val="28"/>
        </w:rPr>
      </w:pPr>
      <w:r w:rsidRPr="00C27E27">
        <w:rPr>
          <w:rFonts w:ascii="仿宋" w:eastAsia="仿宋" w:hAnsi="仿宋"/>
          <w:sz w:val="28"/>
        </w:rPr>
        <w:t xml:space="preserve">   公司规模庞大，员工总数达XX人，其中技术研发人员占公司总人数的XX%。这确保了在教育培训项目实施中有足够的专业人才支持。</w:t>
      </w:r>
    </w:p>
    <w:p w:rsidR="00C27E27" w:rsidRPr="00C27E27" w:rsidP="00C27E27" w14:paraId="0D2C0D1E" w14:textId="77777777">
      <w:pPr>
        <w:ind w:firstLine="560" w:firstLineChars="200"/>
        <w:rPr>
          <w:rFonts w:ascii="仿宋" w:eastAsia="仿宋" w:hAnsi="仿宋"/>
          <w:sz w:val="28"/>
        </w:rPr>
      </w:pPr>
      <w:r w:rsidRPr="00C27E27">
        <w:rPr>
          <w:rFonts w:ascii="仿宋" w:eastAsia="仿宋" w:hAnsi="仿宋"/>
          <w:sz w:val="28"/>
        </w:rPr>
        <w:t xml:space="preserve">6. 地理位置： </w:t>
      </w:r>
    </w:p>
    <w:p w:rsidR="00C27E27" w:rsidRPr="00C27E27" w:rsidP="00C27E27" w14:paraId="11202F15" w14:textId="77777777">
      <w:pPr>
        <w:ind w:firstLine="560" w:firstLineChars="200"/>
        <w:rPr>
          <w:rFonts w:ascii="仿宋" w:eastAsia="仿宋" w:hAnsi="仿宋"/>
          <w:sz w:val="28"/>
        </w:rPr>
      </w:pPr>
      <w:r w:rsidRPr="00C27E27">
        <w:rPr>
          <w:rFonts w:ascii="仿宋" w:eastAsia="仿宋" w:hAnsi="仿宋"/>
          <w:sz w:val="28"/>
        </w:rPr>
        <w:t xml:space="preserve">   公司总部位于某某工业园区，占地面积达XX平方米，拥有现代化的生产基地和研发中心，地理位置优越，为教育培训项目提供了便利的交通和资源条件。</w:t>
      </w:r>
    </w:p>
    <w:p w:rsidR="00C27E27" w:rsidRPr="00C27E27" w:rsidP="00C27E27" w14:paraId="0E402DA9" w14:textId="77777777">
      <w:pPr>
        <w:ind w:firstLine="560" w:firstLineChars="200"/>
        <w:rPr>
          <w:rFonts w:ascii="仿宋" w:eastAsia="仿宋" w:hAnsi="仿宋"/>
          <w:sz w:val="28"/>
        </w:rPr>
      </w:pPr>
      <w:r w:rsidRPr="00C27E27">
        <w:rPr>
          <w:rFonts w:ascii="仿宋" w:eastAsia="仿宋" w:hAnsi="仿宋"/>
          <w:sz w:val="28"/>
        </w:rPr>
        <w:t xml:space="preserve">7. 管理体系： </w:t>
      </w:r>
    </w:p>
    <w:p w:rsidR="00C27E27" w:rsidRPr="00C27E27" w:rsidP="00C27E27" w14:paraId="4009107F" w14:textId="77777777">
      <w:pPr>
        <w:ind w:firstLine="560" w:firstLineChars="200"/>
        <w:rPr>
          <w:rFonts w:ascii="仿宋" w:eastAsia="仿宋" w:hAnsi="仿宋"/>
          <w:sz w:val="28"/>
        </w:rPr>
      </w:pPr>
      <w:r w:rsidRPr="00C27E27">
        <w:rPr>
          <w:rFonts w:ascii="仿宋" w:eastAsia="仿宋" w:hAnsi="仿宋"/>
          <w:sz w:val="28"/>
        </w:rPr>
        <w:t xml:space="preserve">   公司高度重视质量、环境和职业健康安全管理，通过ISO9001、ISO14001和OHSAS18001认证体系，确保产品质量和生产过程的规范化，为教育培训项目的可持续发展奠定了基础。</w:t>
      </w:r>
    </w:p>
    <w:p w:rsidR="00C27E27" w:rsidRPr="00C27E27" w:rsidP="00C27E27" w14:paraId="5D14809D" w14:textId="77777777">
      <w:pPr>
        <w:ind w:firstLine="560" w:firstLineChars="200"/>
        <w:rPr>
          <w:rFonts w:ascii="仿宋" w:eastAsia="仿宋" w:hAnsi="仿宋"/>
          <w:sz w:val="28"/>
        </w:rPr>
      </w:pPr>
      <w:r w:rsidRPr="00C27E27">
        <w:rPr>
          <w:rFonts w:ascii="仿宋" w:eastAsia="仿宋" w:hAnsi="仿宋"/>
          <w:sz w:val="28"/>
        </w:rPr>
        <w:t>8. 技术实力</w:t>
      </w:r>
      <w:r w:rsidRPr="00C27E27">
        <w:rPr>
          <w:rFonts w:ascii="仿宋" w:eastAsia="仿宋" w:hAnsi="仿宋" w:hint="eastAsia"/>
          <w:sz w:val="28"/>
        </w:rPr>
        <w:t>：</w:t>
      </w:r>
      <w:r w:rsidRPr="00C27E27">
        <w:rPr>
          <w:rFonts w:ascii="仿宋" w:eastAsia="仿宋" w:hAnsi="仿宋"/>
          <w:sz w:val="28"/>
        </w:rPr>
        <w:t xml:space="preserve"> </w:t>
      </w:r>
    </w:p>
    <w:p w:rsidR="00C27E27" w:rsidRPr="00C27E27" w:rsidP="00C27E27" w14:paraId="1A0C0BB3" w14:textId="77777777">
      <w:pPr>
        <w:ind w:firstLine="560" w:firstLineChars="200"/>
        <w:rPr>
          <w:rFonts w:ascii="仿宋" w:eastAsia="仿宋" w:hAnsi="仿宋"/>
          <w:sz w:val="28"/>
        </w:rPr>
      </w:pPr>
      <w:r w:rsidRPr="00C27E27">
        <w:rPr>
          <w:rFonts w:ascii="仿宋" w:eastAsia="仿宋" w:hAnsi="仿宋"/>
          <w:sz w:val="28"/>
        </w:rPr>
        <w:t xml:space="preserve">   公司拥有强大的技术研发团队，与多所高校和科研机构建立了紧密的合作关系。多项专利技术和自主知识产权的持有为公司提供了技术创新的动力，为教育培训项目提供了坚实的技术支持。</w:t>
      </w:r>
    </w:p>
    <w:p w:rsidR="00C27E27" w:rsidRPr="00C27E27" w:rsidP="00C27E27" w14:paraId="630A7680" w14:textId="77777777">
      <w:pPr>
        <w:ind w:firstLine="560" w:firstLineChars="200"/>
        <w:rPr>
          <w:rFonts w:ascii="仿宋" w:eastAsia="仿宋" w:hAnsi="仿宋"/>
          <w:sz w:val="28"/>
        </w:rPr>
      </w:pPr>
      <w:r w:rsidRPr="00C27E27">
        <w:rPr>
          <w:rFonts w:ascii="仿宋" w:eastAsia="仿宋" w:hAnsi="仿宋"/>
          <w:sz w:val="28"/>
        </w:rPr>
        <w:t xml:space="preserve">9. 市场地位： </w:t>
      </w:r>
    </w:p>
    <w:p w:rsidR="00C27E27" w:rsidRPr="00C27E27" w:rsidP="00C27E27" w14:paraId="3DFF20B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27E27">
        <w:rPr>
          <w:rFonts w:ascii="仿宋" w:eastAsia="仿宋" w:hAnsi="仿宋"/>
          <w:sz w:val="28"/>
        </w:rPr>
        <w:t xml:space="preserve">   经过多年的发展，公司已成为国内XXX行业的知名品牌。产品畅销全国，并在海外多个国家和地区建立了稳固的市场地位。公司在市场上享有较高的知名度和美誉度，为教育培训项目的成功实施提供了有力的市场支持。</w:t>
      </w:r>
    </w:p>
    <w:p w:rsidR="00C27E27" w:rsidRPr="00C27E27" w:rsidP="00C27E27" w14:paraId="02B760B0" w14:textId="77777777">
      <w:pPr>
        <w:ind w:firstLine="560" w:firstLineChars="200"/>
        <w:rPr>
          <w:rFonts w:ascii="仿宋" w:eastAsia="仿宋" w:hAnsi="仿宋"/>
          <w:sz w:val="28"/>
        </w:rPr>
      </w:pPr>
      <w:r w:rsidRPr="00C27E27">
        <w:rPr>
          <w:rFonts w:ascii="仿宋" w:eastAsia="仿宋" w:hAnsi="仿宋"/>
          <w:sz w:val="28"/>
        </w:rPr>
        <w:t xml:space="preserve">10. 企业文化： </w:t>
      </w:r>
    </w:p>
    <w:p w:rsidR="00C27E27" w:rsidP="00C27E27" w14:paraId="2E8939EB" w14:textId="7419ABB8">
      <w:pPr>
        <w:ind w:firstLine="560" w:firstLineChars="200"/>
        <w:rPr>
          <w:rFonts w:ascii="仿宋" w:eastAsia="仿宋" w:hAnsi="仿宋"/>
          <w:sz w:val="28"/>
        </w:rPr>
      </w:pPr>
      <w:r w:rsidRPr="00C27E27">
        <w:rPr>
          <w:rFonts w:ascii="仿宋" w:eastAsia="仿宋" w:hAnsi="仿宋"/>
          <w:sz w:val="28"/>
        </w:rPr>
        <w:t xml:space="preserve">    公司秉承“创新、质量、服务”的企业宗旨，坚持“以人为本、科技领先、市场导向”的</w:t>
      </w:r>
      <w:r w:rsidRPr="00C27E27">
        <w:rPr>
          <w:rFonts w:ascii="仿宋" w:eastAsia="仿宋" w:hAnsi="仿宋" w:hint="eastAsia"/>
          <w:sz w:val="28"/>
        </w:rPr>
        <w:t>经营理念。致力于为客户提供高品质、个性化的</w:t>
      </w:r>
      <w:r w:rsidRPr="00C27E27">
        <w:rPr>
          <w:rFonts w:ascii="仿宋" w:eastAsia="仿宋" w:hAnsi="仿宋"/>
          <w:sz w:val="28"/>
        </w:rPr>
        <w:t>XXX产品和服务。通过持续创新和改进，公司不断提升核心竞争力，实现了可持续发展的目标。</w:t>
      </w:r>
    </w:p>
    <w:p w:rsidR="00C27E27" w:rsidP="00C27E27" w14:paraId="2B49F30B" w14:textId="4EFDC077">
      <w:pPr>
        <w:pStyle w:val="Heading2"/>
      </w:pPr>
      <w:bookmarkStart w:id="3" w:name="_Toc154072378"/>
      <w:r w:rsidRPr="00C27E27">
        <w:t>(二)、公司经济效益分析</w:t>
      </w:r>
      <w:bookmarkEnd w:id="3"/>
    </w:p>
    <w:p w:rsidR="00C27E27" w:rsidRPr="00C27E27" w:rsidP="00C27E27" w14:paraId="4DD1FA39" w14:textId="77777777">
      <w:pPr>
        <w:ind w:firstLine="560" w:firstLineChars="200"/>
        <w:rPr>
          <w:rFonts w:ascii="仿宋" w:eastAsia="仿宋" w:hAnsi="仿宋"/>
          <w:sz w:val="28"/>
        </w:rPr>
      </w:pPr>
      <w:r w:rsidRPr="00C27E27">
        <w:rPr>
          <w:rFonts w:ascii="仿宋" w:eastAsia="仿宋" w:hAnsi="仿宋" w:hint="eastAsia"/>
          <w:sz w:val="28"/>
        </w:rPr>
        <w:t>一、收入分析</w:t>
      </w:r>
    </w:p>
    <w:p w:rsidR="00C27E27" w:rsidRPr="00C27E27" w:rsidP="00C27E27" w14:paraId="4675F047" w14:textId="77777777">
      <w:pPr>
        <w:ind w:firstLine="560" w:firstLineChars="200"/>
        <w:rPr>
          <w:rFonts w:ascii="仿宋" w:eastAsia="仿宋" w:hAnsi="仿宋"/>
          <w:sz w:val="28"/>
        </w:rPr>
      </w:pPr>
      <w:r w:rsidRPr="00C27E27">
        <w:rPr>
          <w:rFonts w:ascii="仿宋" w:eastAsia="仿宋" w:hAnsi="仿宋"/>
          <w:sz w:val="28"/>
        </w:rPr>
        <w:t>1. 主营业务收入：金额达到XX万元，显示公司在家电销售领域的强劲表现。</w:t>
      </w:r>
    </w:p>
    <w:p w:rsidR="00C27E27" w:rsidRPr="00C27E27" w:rsidP="00C27E27" w14:paraId="6510457F" w14:textId="77777777">
      <w:pPr>
        <w:ind w:firstLine="560" w:firstLineChars="200"/>
        <w:rPr>
          <w:rFonts w:ascii="仿宋" w:eastAsia="仿宋" w:hAnsi="仿宋"/>
          <w:sz w:val="28"/>
        </w:rPr>
      </w:pPr>
      <w:r w:rsidRPr="00C27E27">
        <w:rPr>
          <w:rFonts w:ascii="仿宋" w:eastAsia="仿宋" w:hAnsi="仿宋"/>
          <w:sz w:val="28"/>
        </w:rPr>
        <w:t>2. 其他业务收入：金额约为XX万元，虽然占比较小，但也证明了公司多元化的收入来源。</w:t>
      </w:r>
    </w:p>
    <w:p w:rsidR="00C27E27" w:rsidRPr="00C27E27" w:rsidP="00C27E27" w14:paraId="472B7B46" w14:textId="77777777">
      <w:pPr>
        <w:ind w:firstLine="560" w:firstLineChars="200"/>
        <w:rPr>
          <w:rFonts w:ascii="仿宋" w:eastAsia="仿宋" w:hAnsi="仿宋"/>
          <w:sz w:val="28"/>
        </w:rPr>
      </w:pPr>
      <w:r w:rsidRPr="00C27E27">
        <w:rPr>
          <w:rFonts w:ascii="仿宋" w:eastAsia="仿宋" w:hAnsi="仿宋" w:hint="eastAsia"/>
          <w:sz w:val="28"/>
        </w:rPr>
        <w:t>二、成本分析</w:t>
      </w:r>
    </w:p>
    <w:p w:rsidR="00C27E27" w:rsidRPr="00C27E27" w:rsidP="00C27E27" w14:paraId="27A26B6F" w14:textId="77777777">
      <w:pPr>
        <w:ind w:firstLine="560" w:firstLineChars="200"/>
        <w:rPr>
          <w:rFonts w:ascii="仿宋" w:eastAsia="仿宋" w:hAnsi="仿宋"/>
          <w:sz w:val="28"/>
        </w:rPr>
      </w:pPr>
      <w:r w:rsidRPr="00C27E27">
        <w:rPr>
          <w:rFonts w:ascii="仿宋" w:eastAsia="仿宋" w:hAnsi="仿宋"/>
          <w:sz w:val="28"/>
        </w:rPr>
        <w:t>1. 直接材料成本：金额约为XX万元，占据了公司总成本的较大部分。</w:t>
      </w:r>
    </w:p>
    <w:p w:rsidR="00C27E27" w:rsidRPr="00C27E27" w:rsidP="00C27E27" w14:paraId="2CF92282" w14:textId="77777777">
      <w:pPr>
        <w:ind w:firstLine="560" w:firstLineChars="200"/>
        <w:rPr>
          <w:rFonts w:ascii="仿宋" w:eastAsia="仿宋" w:hAnsi="仿宋"/>
          <w:sz w:val="28"/>
        </w:rPr>
      </w:pPr>
      <w:r w:rsidRPr="00C27E27">
        <w:rPr>
          <w:rFonts w:ascii="仿宋" w:eastAsia="仿宋" w:hAnsi="仿宋"/>
          <w:sz w:val="28"/>
        </w:rPr>
        <w:t>2. 直接人工成本：金额达到XX万元，表明公司对员工的投入和重视。</w:t>
      </w:r>
    </w:p>
    <w:p w:rsidR="00C27E27" w:rsidRPr="00C27E27" w:rsidP="00C27E27" w14:paraId="5A399DDA" w14:textId="77777777">
      <w:pPr>
        <w:ind w:firstLine="560" w:firstLineChars="200"/>
        <w:rPr>
          <w:rFonts w:ascii="仿宋" w:eastAsia="仿宋" w:hAnsi="仿宋"/>
          <w:sz w:val="28"/>
        </w:rPr>
      </w:pPr>
      <w:r w:rsidRPr="00C27E27">
        <w:rPr>
          <w:rFonts w:ascii="仿宋" w:eastAsia="仿宋" w:hAnsi="仿宋"/>
          <w:sz w:val="28"/>
        </w:rPr>
        <w:t>3. 制造费用：总计XX万元，反映了公司生产过程中的固定和变动成本。</w:t>
      </w:r>
    </w:p>
    <w:p w:rsidR="00C27E27" w:rsidRPr="00C27E27" w:rsidP="00C27E27" w14:paraId="1818221A" w14:textId="77777777">
      <w:pPr>
        <w:ind w:firstLine="560" w:firstLineChars="200"/>
        <w:rPr>
          <w:rFonts w:ascii="仿宋" w:eastAsia="仿宋" w:hAnsi="仿宋"/>
          <w:sz w:val="28"/>
        </w:rPr>
      </w:pPr>
      <w:r w:rsidRPr="00C27E27">
        <w:rPr>
          <w:rFonts w:ascii="仿宋" w:eastAsia="仿宋" w:hAnsi="仿宋" w:hint="eastAsia"/>
          <w:sz w:val="28"/>
        </w:rPr>
        <w:t>三、利润分析</w:t>
      </w:r>
    </w:p>
    <w:p w:rsidR="00C27E27" w:rsidRPr="00C27E27" w:rsidP="00C27E27" w14:paraId="00753DAE" w14:textId="77777777">
      <w:pPr>
        <w:ind w:firstLine="560" w:firstLineChars="200"/>
        <w:rPr>
          <w:rFonts w:ascii="仿宋" w:eastAsia="仿宋" w:hAnsi="仿宋"/>
          <w:sz w:val="28"/>
        </w:rPr>
      </w:pPr>
      <w:r w:rsidRPr="00C27E27">
        <w:rPr>
          <w:rFonts w:ascii="仿宋" w:eastAsia="仿宋" w:hAnsi="仿宋"/>
          <w:sz w:val="28"/>
        </w:rPr>
        <w:t>1. 毛利润：金额约为XX万元，显示公司盈利能力强劲。</w:t>
      </w:r>
    </w:p>
    <w:p w:rsidR="00C27E27" w:rsidRPr="00C27E27" w:rsidP="00C27E27" w14:paraId="484115E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27E27">
        <w:rPr>
          <w:rFonts w:ascii="仿宋" w:eastAsia="仿宋" w:hAnsi="仿宋"/>
          <w:sz w:val="28"/>
        </w:rPr>
        <w:t>2. 净利润：金额达到XX万元，扣除各项费用和</w:t>
      </w:r>
    </w:p>
    <w:p w:rsidR="00C27E27" w:rsidRPr="00C27E27" w:rsidP="00C27E27" w14:textId="77777777">
      <w:pPr>
        <w:ind w:firstLine="560" w:firstLineChars="200"/>
        <w:rPr>
          <w:rFonts w:ascii="仿宋" w:eastAsia="仿宋" w:hAnsi="仿宋"/>
          <w:sz w:val="28"/>
        </w:rPr>
      </w:pPr>
      <w:r w:rsidRPr="00C27E27">
        <w:rPr>
          <w:rFonts w:ascii="仿宋" w:eastAsia="仿宋" w:hAnsi="仿宋" w:hint="eastAsia"/>
          <w:sz w:val="28"/>
        </w:rPr>
        <w:t>税费后，仍保持较高利润水平。</w:t>
      </w:r>
    </w:p>
    <w:p w:rsidR="00C27E27" w:rsidRPr="00C27E27" w:rsidP="00C27E27" w14:paraId="59EFB9DE" w14:textId="77777777">
      <w:pPr>
        <w:ind w:firstLine="560" w:firstLineChars="200"/>
        <w:rPr>
          <w:rFonts w:ascii="仿宋" w:eastAsia="仿宋" w:hAnsi="仿宋"/>
          <w:sz w:val="28"/>
        </w:rPr>
      </w:pPr>
      <w:r w:rsidRPr="00C27E27">
        <w:rPr>
          <w:rFonts w:ascii="仿宋" w:eastAsia="仿宋" w:hAnsi="仿宋" w:hint="eastAsia"/>
          <w:sz w:val="28"/>
        </w:rPr>
        <w:t>四、投资回报率分析</w:t>
      </w:r>
    </w:p>
    <w:p w:rsidR="00C27E27" w:rsidRPr="00C27E27" w:rsidP="00C27E27" w14:paraId="73FC2A40" w14:textId="77777777">
      <w:pPr>
        <w:ind w:firstLine="560" w:firstLineChars="200"/>
        <w:rPr>
          <w:rFonts w:ascii="仿宋" w:eastAsia="仿宋" w:hAnsi="仿宋"/>
          <w:sz w:val="28"/>
        </w:rPr>
      </w:pPr>
      <w:r w:rsidRPr="00C27E27">
        <w:rPr>
          <w:rFonts w:ascii="仿宋" w:eastAsia="仿宋" w:hAnsi="仿宋"/>
          <w:sz w:val="28"/>
        </w:rPr>
        <w:t>1. 总资产回报率：以XX万元的总资产为基础，回报率稳定且较高。</w:t>
      </w:r>
    </w:p>
    <w:p w:rsidR="00C27E27" w:rsidRPr="00C27E27" w:rsidP="00C27E27" w14:paraId="5DB95486" w14:textId="77777777">
      <w:pPr>
        <w:ind w:firstLine="560" w:firstLineChars="200"/>
        <w:rPr>
          <w:rFonts w:ascii="仿宋" w:eastAsia="仿宋" w:hAnsi="仿宋"/>
          <w:sz w:val="28"/>
        </w:rPr>
      </w:pPr>
      <w:r w:rsidRPr="00C27E27">
        <w:rPr>
          <w:rFonts w:ascii="仿宋" w:eastAsia="仿宋" w:hAnsi="仿宋"/>
          <w:sz w:val="28"/>
        </w:rPr>
        <w:t>2. 净资产回报率：基于XX万元的净资产，回报率表现良好，证明公司资本运营效率高。</w:t>
      </w:r>
    </w:p>
    <w:p w:rsidR="00C27E27" w:rsidRPr="00C27E27" w:rsidP="00C27E27" w14:paraId="27411B65" w14:textId="77777777">
      <w:pPr>
        <w:ind w:firstLine="560" w:firstLineChars="200"/>
        <w:rPr>
          <w:rFonts w:ascii="仿宋" w:eastAsia="仿宋" w:hAnsi="仿宋"/>
          <w:sz w:val="28"/>
        </w:rPr>
      </w:pPr>
      <w:r w:rsidRPr="00C27E27">
        <w:rPr>
          <w:rFonts w:ascii="仿宋" w:eastAsia="仿宋" w:hAnsi="仿宋" w:hint="eastAsia"/>
          <w:sz w:val="28"/>
        </w:rPr>
        <w:t>五、现金流分析</w:t>
      </w:r>
    </w:p>
    <w:p w:rsidR="00C27E27" w:rsidRPr="00C27E27" w:rsidP="00C27E27" w14:paraId="231FF953" w14:textId="77777777">
      <w:pPr>
        <w:ind w:firstLine="560" w:firstLineChars="200"/>
        <w:rPr>
          <w:rFonts w:ascii="仿宋" w:eastAsia="仿宋" w:hAnsi="仿宋"/>
          <w:sz w:val="28"/>
        </w:rPr>
      </w:pPr>
      <w:r w:rsidRPr="00C27E27">
        <w:rPr>
          <w:rFonts w:ascii="仿宋" w:eastAsia="仿宋" w:hAnsi="仿宋"/>
          <w:sz w:val="28"/>
        </w:rPr>
        <w:t>1. 经营活动现金流：净流入金额约XX万元，表明公司日常运营健康。</w:t>
      </w:r>
    </w:p>
    <w:p w:rsidR="00C27E27" w:rsidRPr="00C27E27" w:rsidP="00C27E27" w14:paraId="246DE9E7" w14:textId="77777777">
      <w:pPr>
        <w:ind w:firstLine="560" w:firstLineChars="200"/>
        <w:rPr>
          <w:rFonts w:ascii="仿宋" w:eastAsia="仿宋" w:hAnsi="仿宋"/>
          <w:sz w:val="28"/>
        </w:rPr>
      </w:pPr>
      <w:r w:rsidRPr="00C27E27">
        <w:rPr>
          <w:rFonts w:ascii="仿宋" w:eastAsia="仿宋" w:hAnsi="仿宋"/>
          <w:sz w:val="28"/>
        </w:rPr>
        <w:t>2. 投资活动现金流：净流出金额为XX万元，反映公司在扩展和升级方面的积极投入。</w:t>
      </w:r>
    </w:p>
    <w:p w:rsidR="00C27E27" w:rsidRPr="00C27E27" w:rsidP="00C27E27" w14:paraId="1C159F27" w14:textId="77777777">
      <w:pPr>
        <w:ind w:firstLine="560" w:firstLineChars="200"/>
        <w:rPr>
          <w:rFonts w:ascii="仿宋" w:eastAsia="仿宋" w:hAnsi="仿宋"/>
          <w:sz w:val="28"/>
        </w:rPr>
      </w:pPr>
      <w:r w:rsidRPr="00C27E27">
        <w:rPr>
          <w:rFonts w:ascii="仿宋" w:eastAsia="仿宋" w:hAnsi="仿宋"/>
          <w:sz w:val="28"/>
        </w:rPr>
        <w:t>3. 筹资活动现金流：净流入/流出金额为XX万元，体现了公司的融资策略和债务管理能力。</w:t>
      </w:r>
    </w:p>
    <w:p w:rsidR="00C27E27" w:rsidRPr="00C27E27" w:rsidP="00C27E27" w14:paraId="427F4047" w14:textId="77777777">
      <w:pPr>
        <w:ind w:firstLine="560" w:firstLineChars="200"/>
        <w:rPr>
          <w:rFonts w:ascii="仿宋" w:eastAsia="仿宋" w:hAnsi="仿宋"/>
          <w:sz w:val="28"/>
        </w:rPr>
      </w:pPr>
      <w:r w:rsidRPr="00C27E27">
        <w:rPr>
          <w:rFonts w:ascii="仿宋" w:eastAsia="仿宋" w:hAnsi="仿宋" w:hint="eastAsia"/>
          <w:sz w:val="28"/>
        </w:rPr>
        <w:t>六、总结与展望</w:t>
      </w:r>
    </w:p>
    <w:p w:rsidR="00C27E27" w:rsidP="00C27E27" w14:paraId="212A8031" w14:textId="5711654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27E27">
        <w:rPr>
          <w:rFonts w:ascii="仿宋" w:eastAsia="仿宋" w:hAnsi="仿宋" w:hint="eastAsia"/>
          <w:sz w:val="28"/>
        </w:rPr>
        <w:t>公司经济效益总体表现稳定，收入、利润和投资回报率均达到较高水平。未来，公司将继续关注市场动态，加强成本控制和财务管理，以确保持续、健康的经济效益。同时，通过拓展市场、增加研发投入等方式，寻求更大的发展空间和竞争优势。</w:t>
      </w:r>
    </w:p>
    <w:p w:rsidR="00C27E27" w:rsidP="00C27E27" w14:paraId="794D69E1" w14:textId="29E3E842">
      <w:pPr>
        <w:pStyle w:val="Heading1"/>
        <w:rPr>
          <w:rFonts w:hint="eastAsia"/>
        </w:rPr>
      </w:pPr>
      <w:bookmarkStart w:id="4" w:name="_Toc154072379"/>
      <w:r w:rsidRPr="00C27E27">
        <w:rPr>
          <w:rFonts w:hint="eastAsia"/>
        </w:rPr>
        <w:t>二、工艺技术</w:t>
      </w:r>
      <w:bookmarkEnd w:id="4"/>
    </w:p>
    <w:p w:rsidR="00C27E27" w:rsidP="00C27E27" w14:paraId="0C382855" w14:textId="616FF6B4">
      <w:pPr>
        <w:pStyle w:val="Heading2"/>
      </w:pPr>
      <w:bookmarkStart w:id="5" w:name="_Toc154072380"/>
      <w:r w:rsidRPr="00C27E27">
        <w:t>(一)、原辅材料采购及管理</w:t>
      </w:r>
      <w:bookmarkEnd w:id="5"/>
    </w:p>
    <w:p w:rsidR="00C27E27" w:rsidRPr="00C27E27" w:rsidP="00C27E27" w14:paraId="68B82BDF" w14:textId="77777777">
      <w:pPr>
        <w:ind w:firstLine="560" w:firstLineChars="200"/>
        <w:rPr>
          <w:rFonts w:ascii="仿宋" w:eastAsia="仿宋" w:hAnsi="仿宋"/>
          <w:sz w:val="28"/>
        </w:rPr>
      </w:pPr>
      <w:r w:rsidRPr="00C27E27">
        <w:rPr>
          <w:rFonts w:ascii="仿宋" w:eastAsia="仿宋" w:hAnsi="仿宋"/>
          <w:sz w:val="28"/>
        </w:rPr>
        <w:t>1. 采购方面：</w:t>
      </w:r>
    </w:p>
    <w:p w:rsidR="00C27E27" w:rsidRPr="00C27E27" w:rsidP="00C27E27" w14:paraId="32EAC5A3" w14:textId="77777777">
      <w:pPr>
        <w:ind w:firstLine="560" w:firstLineChars="200"/>
        <w:rPr>
          <w:rFonts w:ascii="仿宋" w:eastAsia="仿宋" w:hAnsi="仿宋"/>
          <w:sz w:val="28"/>
        </w:rPr>
      </w:pPr>
      <w:r w:rsidRPr="00C27E27">
        <w:rPr>
          <w:rFonts w:ascii="仿宋" w:eastAsia="仿宋" w:hAnsi="仿宋" w:hint="eastAsia"/>
          <w:sz w:val="28"/>
        </w:rPr>
        <w:t>在原辅材料采购方面，关键决策和有效管理是确保生产链条顺畅运转的基础。以下是采购方面的关键策略：</w:t>
      </w:r>
    </w:p>
    <w:p w:rsidR="00C27E27" w:rsidRPr="00C27E27" w:rsidP="00C27E27" w14:paraId="49CC788A" w14:textId="77777777">
      <w:pPr>
        <w:ind w:firstLine="560" w:firstLineChars="200"/>
        <w:rPr>
          <w:rFonts w:ascii="仿宋" w:eastAsia="仿宋" w:hAnsi="仿宋"/>
          <w:sz w:val="28"/>
        </w:rPr>
      </w:pPr>
      <w:r w:rsidRPr="00C27E27">
        <w:rPr>
          <w:rFonts w:ascii="仿宋" w:eastAsia="仿宋" w:hAnsi="仿宋"/>
          <w:sz w:val="28"/>
        </w:rPr>
        <w:t>1.1 供应商选择和评估：</w:t>
      </w:r>
    </w:p>
    <w:p w:rsidR="00C27E27" w:rsidRPr="00C27E27" w:rsidP="00C27E27" w14:paraId="6E07342B" w14:textId="77777777">
      <w:pPr>
        <w:ind w:firstLine="560" w:firstLineChars="200"/>
        <w:rPr>
          <w:rFonts w:ascii="仿宋" w:eastAsia="仿宋" w:hAnsi="仿宋"/>
          <w:sz w:val="28"/>
        </w:rPr>
      </w:pPr>
      <w:r w:rsidRPr="00C27E27">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C27E27" w:rsidRPr="00C27E27" w:rsidP="00C27E27" w14:paraId="508DA555" w14:textId="77777777">
      <w:pPr>
        <w:ind w:firstLine="560" w:firstLineChars="200"/>
        <w:rPr>
          <w:rFonts w:ascii="仿宋" w:eastAsia="仿宋" w:hAnsi="仿宋"/>
          <w:sz w:val="28"/>
        </w:rPr>
      </w:pPr>
      <w:r w:rsidRPr="00C27E27">
        <w:rPr>
          <w:rFonts w:ascii="仿宋" w:eastAsia="仿宋" w:hAnsi="仿宋"/>
          <w:sz w:val="28"/>
        </w:rPr>
        <w:t>1.2 价格谈判和合同管理：</w:t>
      </w:r>
    </w:p>
    <w:p w:rsidR="00C27E27" w:rsidRPr="00C27E27" w:rsidP="00C27E27" w14:paraId="1D628A66" w14:textId="77777777">
      <w:pPr>
        <w:ind w:firstLine="560" w:firstLineChars="200"/>
        <w:rPr>
          <w:rFonts w:ascii="仿宋" w:eastAsia="仿宋" w:hAnsi="仿宋"/>
          <w:sz w:val="28"/>
        </w:rPr>
      </w:pPr>
      <w:r w:rsidRPr="00C27E27">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C27E27" w:rsidRPr="00C27E27" w:rsidP="00C27E27" w14:paraId="042BF6DD" w14:textId="77777777">
      <w:pPr>
        <w:ind w:firstLine="560" w:firstLineChars="200"/>
        <w:rPr>
          <w:rFonts w:ascii="仿宋" w:eastAsia="仿宋" w:hAnsi="仿宋"/>
          <w:sz w:val="28"/>
        </w:rPr>
      </w:pPr>
      <w:r w:rsidRPr="00C27E27">
        <w:rPr>
          <w:rFonts w:ascii="仿宋" w:eastAsia="仿宋" w:hAnsi="仿宋"/>
          <w:sz w:val="28"/>
        </w:rPr>
        <w:t>1.3 库存管理和物流优化：</w:t>
      </w:r>
    </w:p>
    <w:p w:rsidR="00C27E27" w:rsidRPr="00C27E27" w:rsidP="00C27E27" w14:paraId="5BDFF4DE" w14:textId="77777777">
      <w:pPr>
        <w:ind w:firstLine="560" w:firstLineChars="200"/>
        <w:rPr>
          <w:rFonts w:ascii="仿宋" w:eastAsia="仿宋" w:hAnsi="仿宋"/>
          <w:sz w:val="28"/>
        </w:rPr>
      </w:pPr>
      <w:r w:rsidRPr="00C27E27">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C27E27" w:rsidRPr="00C27E27" w:rsidP="00C27E27" w14:paraId="59C7C1A6" w14:textId="77777777">
      <w:pPr>
        <w:ind w:firstLine="560" w:firstLineChars="200"/>
        <w:rPr>
          <w:rFonts w:ascii="仿宋" w:eastAsia="仿宋" w:hAnsi="仿宋"/>
          <w:sz w:val="28"/>
        </w:rPr>
      </w:pPr>
      <w:r w:rsidRPr="00C27E27">
        <w:rPr>
          <w:rFonts w:ascii="仿宋" w:eastAsia="仿宋" w:hAnsi="仿宋"/>
          <w:sz w:val="28"/>
        </w:rPr>
        <w:t>2. 管理方面：</w:t>
      </w:r>
    </w:p>
    <w:p w:rsidR="00C27E27" w:rsidRPr="00C27E27" w:rsidP="00C27E27" w14:paraId="1947B740" w14:textId="77777777">
      <w:pPr>
        <w:ind w:firstLine="560" w:firstLineChars="200"/>
        <w:rPr>
          <w:rFonts w:ascii="仿宋" w:eastAsia="仿宋" w:hAnsi="仿宋"/>
          <w:sz w:val="28"/>
        </w:rPr>
      </w:pPr>
      <w:r w:rsidRPr="00C27E27">
        <w:rPr>
          <w:rFonts w:ascii="仿宋" w:eastAsia="仿宋" w:hAnsi="仿宋" w:hint="eastAsia"/>
          <w:sz w:val="28"/>
        </w:rPr>
        <w:t>原辅材料的管理涉及到质量、透明度、风险等多个方面，对整个生产链的顺畅运作有着深远的影响。以下是管理方面的重要策略：</w:t>
      </w:r>
    </w:p>
    <w:p w:rsidR="00C27E27" w:rsidRPr="00C27E27" w:rsidP="00C27E27" w14:paraId="161D1CF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27E27">
        <w:rPr>
          <w:rFonts w:ascii="仿宋" w:eastAsia="仿宋" w:hAnsi="仿宋"/>
          <w:sz w:val="28"/>
        </w:rPr>
        <w:t>2.1 质量控制：</w:t>
      </w:r>
    </w:p>
    <w:p w:rsidR="00C27E27" w:rsidRPr="00C27E27" w:rsidP="00C27E27" w14:paraId="4BA979B8" w14:textId="77777777">
      <w:pPr>
        <w:ind w:firstLine="560" w:firstLineChars="200"/>
        <w:rPr>
          <w:rFonts w:ascii="仿宋" w:eastAsia="仿宋" w:hAnsi="仿宋"/>
          <w:sz w:val="28"/>
        </w:rPr>
      </w:pPr>
      <w:r w:rsidRPr="00C27E27">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C27E27" w:rsidRPr="00C27E27" w:rsidP="00C27E27" w14:paraId="4637C8C3" w14:textId="77777777">
      <w:pPr>
        <w:ind w:firstLine="560" w:firstLineChars="200"/>
        <w:rPr>
          <w:rFonts w:ascii="仿宋" w:eastAsia="仿宋" w:hAnsi="仿宋"/>
          <w:sz w:val="28"/>
        </w:rPr>
      </w:pPr>
      <w:r w:rsidRPr="00C27E27">
        <w:rPr>
          <w:rFonts w:ascii="仿宋" w:eastAsia="仿宋" w:hAnsi="仿宋"/>
          <w:sz w:val="28"/>
        </w:rPr>
        <w:t>2.2 可追溯性和透明度：</w:t>
      </w:r>
    </w:p>
    <w:p w:rsidR="00C27E27" w:rsidRPr="00C27E27" w:rsidP="00C27E27" w14:paraId="50CEDC64" w14:textId="77777777">
      <w:pPr>
        <w:ind w:firstLine="560" w:firstLineChars="200"/>
        <w:rPr>
          <w:rFonts w:ascii="仿宋" w:eastAsia="仿宋" w:hAnsi="仿宋"/>
          <w:sz w:val="28"/>
        </w:rPr>
      </w:pPr>
      <w:r w:rsidRPr="00C27E27">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C27E27" w:rsidRPr="00C27E27" w:rsidP="00C27E27" w14:paraId="64B97E11" w14:textId="77777777">
      <w:pPr>
        <w:ind w:firstLine="560" w:firstLineChars="200"/>
        <w:rPr>
          <w:rFonts w:ascii="仿宋" w:eastAsia="仿宋" w:hAnsi="仿宋"/>
          <w:sz w:val="28"/>
        </w:rPr>
      </w:pPr>
      <w:r w:rsidRPr="00C27E27">
        <w:rPr>
          <w:rFonts w:ascii="仿宋" w:eastAsia="仿宋" w:hAnsi="仿宋"/>
          <w:sz w:val="28"/>
        </w:rPr>
        <w:t>2.3 风险管理：</w:t>
      </w:r>
    </w:p>
    <w:p w:rsidR="00C27E27" w:rsidRPr="00C27E27" w:rsidP="00C27E27" w14:paraId="71661496" w14:textId="77777777">
      <w:pPr>
        <w:ind w:firstLine="560" w:firstLineChars="200"/>
        <w:rPr>
          <w:rFonts w:ascii="仿宋" w:eastAsia="仿宋" w:hAnsi="仿宋"/>
          <w:sz w:val="28"/>
        </w:rPr>
      </w:pPr>
      <w:r w:rsidRPr="00C27E27">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C27E27" w:rsidRPr="00C27E27" w:rsidP="00C27E27" w14:paraId="0C446D86" w14:textId="77777777">
      <w:pPr>
        <w:ind w:firstLine="560" w:firstLineChars="200"/>
        <w:rPr>
          <w:rFonts w:ascii="仿宋" w:eastAsia="仿宋" w:hAnsi="仿宋"/>
          <w:sz w:val="28"/>
        </w:rPr>
      </w:pPr>
      <w:r w:rsidRPr="00C27E27">
        <w:rPr>
          <w:rFonts w:ascii="仿宋" w:eastAsia="仿宋" w:hAnsi="仿宋"/>
          <w:sz w:val="28"/>
        </w:rPr>
        <w:t>2.4 成本控制和效率提升：</w:t>
      </w:r>
    </w:p>
    <w:p w:rsidR="00C27E27" w:rsidRPr="00C27E27" w:rsidP="00C27E27" w14:paraId="0FC44AB7" w14:textId="77777777">
      <w:pPr>
        <w:ind w:firstLine="560" w:firstLineChars="200"/>
        <w:rPr>
          <w:rFonts w:ascii="仿宋" w:eastAsia="仿宋" w:hAnsi="仿宋"/>
          <w:sz w:val="28"/>
        </w:rPr>
      </w:pPr>
      <w:r w:rsidRPr="00C27E27">
        <w:rPr>
          <w:rFonts w:ascii="仿宋" w:eastAsia="仿宋" w:hAnsi="仿宋" w:hint="eastAsia"/>
          <w:sz w:val="28"/>
        </w:rPr>
        <w:t>通过成本控制工具和效率提升措施，企业可以在原辅材料管理中实现双赢。优化生产流程，提高原辅材料利用率，降低浪费，从而提高生产效率和竞争力。</w:t>
      </w:r>
    </w:p>
    <w:p w:rsidR="00C27E27" w:rsidP="00C27E27" w14:paraId="19F1A1BB" w14:textId="6DDFD407">
      <w:pPr>
        <w:ind w:firstLine="560" w:firstLineChars="200"/>
        <w:rPr>
          <w:rFonts w:ascii="仿宋" w:eastAsia="仿宋" w:hAnsi="仿宋" w:hint="eastAsia"/>
          <w:sz w:val="28"/>
        </w:rPr>
      </w:pPr>
      <w:r w:rsidRPr="00C27E27">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C27E27" w:rsidP="00C27E27" w14:paraId="34CEC6D3" w14:textId="7BAE6284">
      <w:pPr>
        <w:pStyle w:val="Heading2"/>
      </w:pPr>
      <w:bookmarkStart w:id="6" w:name="_Toc154072381"/>
      <w:r w:rsidRPr="00C27E27">
        <w:t>(二)、技术管理特点</w:t>
      </w:r>
      <w:bookmarkEnd w:id="6"/>
    </w:p>
    <w:p w:rsidR="00C27E27" w:rsidRPr="00C27E27" w:rsidP="00C27E27" w14:paraId="0D203FB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27E27" w:rsidRPr="00C27E27" w:rsidP="00C27E27" w14:textId="77777777">
      <w:pPr>
        <w:ind w:firstLine="560" w:firstLineChars="200"/>
        <w:rPr>
          <w:rFonts w:ascii="仿宋" w:eastAsia="仿宋" w:hAnsi="仿宋"/>
          <w:sz w:val="28"/>
        </w:rPr>
      </w:pPr>
      <w:r w:rsidRPr="00C27E27">
        <w:rPr>
          <w:rFonts w:ascii="仿宋" w:eastAsia="仿宋" w:hAnsi="仿宋" w:hint="eastAsia"/>
          <w:sz w:val="28"/>
        </w:rPr>
        <w:t>技术管理是一种全面的管理形式，其核心目标是有效地组织、规划、控制和优化技术资源，以达到组织的业务目标。其特点如下：</w:t>
      </w:r>
    </w:p>
    <w:p w:rsidR="00C27E27" w:rsidRPr="00C27E27" w:rsidP="00C27E27" w14:paraId="7940F970" w14:textId="77777777">
      <w:pPr>
        <w:ind w:firstLine="560" w:firstLineChars="200"/>
        <w:rPr>
          <w:rFonts w:ascii="仿宋" w:eastAsia="仿宋" w:hAnsi="仿宋"/>
          <w:sz w:val="28"/>
        </w:rPr>
      </w:pPr>
      <w:r w:rsidRPr="00C27E27">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w:t>
      </w:r>
      <w:r w:rsidRPr="00C27E27">
        <w:rPr>
          <w:rFonts w:ascii="仿宋" w:eastAsia="仿宋" w:hAnsi="仿宋" w:hint="eastAsia"/>
          <w:sz w:val="28"/>
        </w:rPr>
        <w:t>在组织中的角色涉及多个职能和部门，具有综合性和交叉性。</w:t>
      </w:r>
    </w:p>
    <w:p w:rsidR="00C27E27" w:rsidRPr="00C27E27" w:rsidP="00C27E27" w14:paraId="27D62911" w14:textId="77777777">
      <w:pPr>
        <w:ind w:firstLine="560" w:firstLineChars="200"/>
        <w:rPr>
          <w:rFonts w:ascii="仿宋" w:eastAsia="仿宋" w:hAnsi="仿宋"/>
          <w:sz w:val="28"/>
        </w:rPr>
      </w:pPr>
      <w:r w:rsidRPr="00C27E27">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括技术开发的不确定性和技术更新的迭代速度。</w:t>
      </w:r>
    </w:p>
    <w:p w:rsidR="00C27E27" w:rsidRPr="00C27E27" w:rsidP="00C27E27" w14:paraId="483CA4CB" w14:textId="77777777">
      <w:pPr>
        <w:ind w:firstLine="560" w:firstLineChars="200"/>
        <w:rPr>
          <w:rFonts w:ascii="仿宋" w:eastAsia="仿宋" w:hAnsi="仿宋"/>
          <w:sz w:val="28"/>
        </w:rPr>
      </w:pPr>
      <w:r w:rsidRPr="00C27E27">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C27E27" w:rsidRPr="00C27E27" w:rsidP="00C27E27" w14:paraId="2FEA2198" w14:textId="77777777">
      <w:pPr>
        <w:ind w:firstLine="560" w:firstLineChars="200"/>
        <w:rPr>
          <w:rFonts w:ascii="仿宋" w:eastAsia="仿宋" w:hAnsi="仿宋"/>
          <w:sz w:val="28"/>
        </w:rPr>
      </w:pPr>
      <w:r w:rsidRPr="00C27E27">
        <w:rPr>
          <w:rFonts w:ascii="仿宋" w:eastAsia="仿宋" w:hAnsi="仿宋" w:hint="eastAsia"/>
          <w:sz w:val="28"/>
        </w:rPr>
        <w:t>技术管理需要关注技术人才的培养、吸引和留任。有效的技术管理团队需要具备跨学科的综合能力，以适应不断变化的技术环境。此外，它还需考虑技术的生命周期，包括技术的引入、应用、更新和淘汰，以确保技术的长期可持续性。</w:t>
      </w:r>
    </w:p>
    <w:p w:rsidR="00C27E27" w:rsidP="00C27E27" w14:paraId="4CDC1FAC" w14:textId="5834615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27E27">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C27E27" w:rsidP="00C27E27" w14:paraId="13EF49E1" w14:textId="5DF1EBDE">
      <w:pPr>
        <w:pStyle w:val="Heading2"/>
      </w:pPr>
      <w:bookmarkStart w:id="7" w:name="_Toc154072382"/>
      <w:r w:rsidRPr="00C27E27">
        <w:t>(三)、项目工艺技术设计方案</w:t>
      </w:r>
      <w:bookmarkEnd w:id="7"/>
    </w:p>
    <w:p w:rsidR="00C27E27" w:rsidRPr="00C27E27" w:rsidP="00C27E27" w14:paraId="57F69359" w14:textId="77777777">
      <w:pPr>
        <w:ind w:firstLine="560" w:firstLineChars="200"/>
        <w:rPr>
          <w:rFonts w:ascii="仿宋" w:eastAsia="仿宋" w:hAnsi="仿宋"/>
          <w:sz w:val="28"/>
        </w:rPr>
      </w:pPr>
      <w:r w:rsidRPr="00C27E27">
        <w:rPr>
          <w:rFonts w:ascii="仿宋" w:eastAsia="仿宋" w:hAnsi="仿宋" w:hint="eastAsia"/>
          <w:sz w:val="28"/>
        </w:rPr>
        <w:t>项目工艺技术设计方案是确保项目成功实施的关键元素。其特点如下：</w:t>
      </w:r>
    </w:p>
    <w:p w:rsidR="00C27E27" w:rsidRPr="00C27E27" w:rsidP="00C27E27" w14:paraId="234FE1E7" w14:textId="77777777">
      <w:pPr>
        <w:ind w:firstLine="560" w:firstLineChars="200"/>
        <w:rPr>
          <w:rFonts w:ascii="仿宋" w:eastAsia="仿宋" w:hAnsi="仿宋"/>
          <w:sz w:val="28"/>
        </w:rPr>
      </w:pPr>
      <w:r w:rsidRPr="00C27E27">
        <w:rPr>
          <w:rFonts w:ascii="仿宋" w:eastAsia="仿宋" w:hAnsi="仿宋" w:hint="eastAsia"/>
          <w:sz w:val="28"/>
        </w:rPr>
        <w:t>工艺技术设计方案将教育培训项目的成功与技术的应用直接联系，旨在通过科学的工艺设计实现生产过程的高效性和可持续性。这种设计方案的综合性涵盖了项目中多个阶段，包括技术选型、流程规划、设备布局等。</w:t>
      </w:r>
    </w:p>
    <w:p w:rsidR="00C27E27" w:rsidRPr="00C27E27" w:rsidP="00C27E27" w14:paraId="5CD2837D" w14:textId="77777777">
      <w:pPr>
        <w:ind w:firstLine="560" w:firstLineChars="200"/>
        <w:rPr>
          <w:rFonts w:ascii="仿宋" w:eastAsia="仿宋" w:hAnsi="仿宋"/>
          <w:sz w:val="28"/>
        </w:rPr>
      </w:pPr>
      <w:r w:rsidRPr="00C27E27">
        <w:rPr>
          <w:rFonts w:ascii="仿宋" w:eastAsia="仿宋" w:hAnsi="仿宋" w:hint="eastAsia"/>
          <w:sz w:val="28"/>
        </w:rPr>
        <w:t>在综合性和交叉性方面，工艺技术设计方案涉及多个领域，如机械、电气、自动化等，同时需要与教育培训项目的整体战略和商业目标相契合，确保技术方案不仅仅是单一领域的考虑，而是综合性的、有机地整合到教育培训项目的整体框架中。</w:t>
      </w:r>
    </w:p>
    <w:p w:rsidR="00C27E27" w:rsidRPr="00C27E27" w:rsidP="00C27E27" w14:paraId="27D60BF3" w14:textId="77777777">
      <w:pPr>
        <w:ind w:firstLine="560" w:firstLineChars="200"/>
        <w:rPr>
          <w:rFonts w:ascii="仿宋" w:eastAsia="仿宋" w:hAnsi="仿宋"/>
          <w:sz w:val="28"/>
        </w:rPr>
      </w:pPr>
      <w:r w:rsidRPr="00C27E27">
        <w:rPr>
          <w:rFonts w:ascii="仿宋" w:eastAsia="仿宋" w:hAnsi="仿宋" w:hint="eastAsia"/>
          <w:sz w:val="28"/>
        </w:rPr>
        <w:t>创新和变革是工艺技术设计方案的核心。通过引入最新的工艺技术、先进的设备和创新的生产流程，工艺技术设计方案推动着项目不断迈向前沿，并使其具备更强的市场竞争力。</w:t>
      </w:r>
    </w:p>
    <w:p w:rsidR="00C27E27" w:rsidRPr="00C27E27" w:rsidP="00C27E27" w14:paraId="418B816B" w14:textId="77777777">
      <w:pPr>
        <w:ind w:firstLine="560" w:firstLineChars="200"/>
        <w:rPr>
          <w:rFonts w:ascii="仿宋" w:eastAsia="仿宋" w:hAnsi="仿宋"/>
          <w:sz w:val="28"/>
        </w:rPr>
      </w:pPr>
      <w:r w:rsidRPr="00C27E27">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C27E27" w:rsidRPr="00C27E27" w:rsidP="00C27E27" w14:paraId="3FF637BB" w14:textId="77777777">
      <w:pPr>
        <w:ind w:firstLine="560" w:firstLineChars="200"/>
        <w:rPr>
          <w:rFonts w:ascii="仿宋" w:eastAsia="仿宋" w:hAnsi="仿宋"/>
          <w:sz w:val="28"/>
        </w:rPr>
      </w:pPr>
      <w:r w:rsidRPr="00C27E27">
        <w:rPr>
          <w:rFonts w:ascii="仿宋" w:eastAsia="仿宋" w:hAnsi="仿宋" w:hint="eastAsia"/>
          <w:sz w:val="28"/>
        </w:rPr>
        <w:t>信息驱动是工艺技术设计的又一特点。在设计过程中，需要收集并分析与项目相关的各类信息，包括市场需求、行业趋势、最新技术动态等，以确保设计方案是基于全面信息的决策。</w:t>
      </w:r>
    </w:p>
    <w:p w:rsidR="00C27E27" w:rsidRPr="00C27E27" w:rsidP="00C27E27" w14:paraId="1D70110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27E27" w:rsidRPr="00C27E27" w:rsidP="00C27E27" w14:textId="77777777">
      <w:pPr>
        <w:ind w:firstLine="560" w:firstLineChars="200"/>
        <w:rPr>
          <w:rFonts w:ascii="仿宋" w:eastAsia="仿宋" w:hAnsi="仿宋"/>
          <w:sz w:val="28"/>
        </w:rPr>
      </w:pPr>
      <w:r w:rsidRPr="00C27E27">
        <w:rPr>
          <w:rFonts w:ascii="仿宋" w:eastAsia="仿宋" w:hAnsi="仿宋" w:hint="eastAsia"/>
          <w:sz w:val="28"/>
        </w:rPr>
        <w:t>工艺技术设计方案需要与教育培训项目的整体战略紧密对接。设计的目标不仅是提高生产效率，还要支持教育培训项目的长期发展，确保技术的应用与教育培训项目的战略目标一致。</w:t>
      </w:r>
    </w:p>
    <w:p w:rsidR="00C27E27" w:rsidRPr="00C27E27" w:rsidP="00C27E27" w14:paraId="5FB32D04" w14:textId="77777777">
      <w:pPr>
        <w:ind w:firstLine="560" w:firstLineChars="200"/>
        <w:rPr>
          <w:rFonts w:ascii="仿宋" w:eastAsia="仿宋" w:hAnsi="仿宋"/>
          <w:sz w:val="28"/>
        </w:rPr>
      </w:pPr>
      <w:r w:rsidRPr="00C27E27">
        <w:rPr>
          <w:rFonts w:ascii="仿宋" w:eastAsia="仿宋" w:hAnsi="仿宋" w:hint="eastAsia"/>
          <w:sz w:val="28"/>
        </w:rPr>
        <w:t>人才管理在工艺技术设计方案中也占据重要地位。设计团队需要具备跨学科的综合能力，与机械、电气、自动化等多个领域的专业人</w:t>
      </w:r>
      <w:r w:rsidRPr="00C27E27">
        <w:rPr>
          <w:rFonts w:ascii="仿宋" w:eastAsia="仿宋" w:hAnsi="仿宋" w:hint="eastAsia"/>
          <w:sz w:val="28"/>
        </w:rPr>
        <w:t>才协同合作，确保设计方案的全面性和可行性。</w:t>
      </w:r>
    </w:p>
    <w:p w:rsidR="00C27E27" w:rsidRPr="00C27E27" w:rsidP="00C27E27" w14:paraId="755D8BC4" w14:textId="77777777">
      <w:pPr>
        <w:ind w:firstLine="560" w:firstLineChars="200"/>
        <w:rPr>
          <w:rFonts w:ascii="仿宋" w:eastAsia="仿宋" w:hAnsi="仿宋"/>
          <w:sz w:val="28"/>
        </w:rPr>
      </w:pPr>
      <w:r w:rsidRPr="00C27E27">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C27E27" w:rsidP="00C27E27" w14:paraId="0737C567" w14:textId="2FC5C0DB">
      <w:pPr>
        <w:ind w:firstLine="560" w:firstLineChars="200"/>
        <w:rPr>
          <w:rFonts w:ascii="仿宋" w:eastAsia="仿宋" w:hAnsi="仿宋" w:hint="eastAsia"/>
          <w:sz w:val="28"/>
        </w:rPr>
      </w:pPr>
      <w:r w:rsidRPr="00C27E27">
        <w:rPr>
          <w:rFonts w:ascii="仿宋" w:eastAsia="仿宋" w:hAnsi="仿宋" w:hint="eastAsia"/>
          <w:sz w:val="28"/>
        </w:rPr>
        <w:t>最后，法规合规和伦理标准也是工艺技术设计方案必须考虑的方面。确保设计方案符合相关法规和伦理标准，既保障教育培训项目的合法性，又体现了社会责任感。这种全面性的设计方案使得工艺技术设计成为项目成功实施的有力支持。</w:t>
      </w:r>
    </w:p>
    <w:p w:rsidR="00C27E27" w:rsidP="00C27E27" w14:paraId="010AF166" w14:textId="1BDB7BF9">
      <w:pPr>
        <w:pStyle w:val="Heading2"/>
      </w:pPr>
      <w:bookmarkStart w:id="8" w:name="_Toc154072383"/>
      <w:r w:rsidRPr="00C27E27">
        <w:t>(四)、设备选型方案</w:t>
      </w:r>
      <w:bookmarkEnd w:id="8"/>
    </w:p>
    <w:p w:rsidR="00C27E27" w:rsidRPr="00C27E27" w:rsidP="00C27E27" w14:paraId="35DBBC06" w14:textId="77777777">
      <w:pPr>
        <w:ind w:firstLine="560" w:firstLineChars="200"/>
        <w:rPr>
          <w:rFonts w:ascii="仿宋" w:eastAsia="仿宋" w:hAnsi="仿宋"/>
          <w:sz w:val="28"/>
        </w:rPr>
      </w:pPr>
      <w:r w:rsidRPr="00C27E27">
        <w:rPr>
          <w:rFonts w:ascii="仿宋" w:eastAsia="仿宋" w:hAnsi="仿宋" w:hint="eastAsia"/>
          <w:sz w:val="28"/>
        </w:rPr>
        <w:t>设备选型方案是项目实施中至关重要的一环，它在教育培训项目的各个阶段都发挥着关键作用。以下是设备选型方案的一些特点：</w:t>
      </w:r>
    </w:p>
    <w:p w:rsidR="00C27E27" w:rsidRPr="00C27E27" w:rsidP="00C27E27" w14:paraId="667E9FCD" w14:textId="77777777">
      <w:pPr>
        <w:ind w:firstLine="560" w:firstLineChars="200"/>
        <w:rPr>
          <w:rFonts w:ascii="仿宋" w:eastAsia="仿宋" w:hAnsi="仿宋"/>
          <w:sz w:val="28"/>
        </w:rPr>
      </w:pPr>
      <w:r w:rsidRPr="00C27E27">
        <w:rPr>
          <w:rFonts w:ascii="仿宋" w:eastAsia="仿宋" w:hAnsi="仿宋" w:hint="eastAsia"/>
          <w:sz w:val="28"/>
        </w:rPr>
        <w:t>设备选型方案将教育培训项目的成功直接与所选设备的性能、适用性和可靠性联系起来，旨在通过精选和合理配置设备来保障教育培训项目的高效运作。这种方案的综合性涵盖了技术、经济、环境等多个方面，包括设备的技术参数、价格、维护成本等。</w:t>
      </w:r>
    </w:p>
    <w:p w:rsidR="00C27E27" w:rsidRPr="00C27E27" w:rsidP="00C27E27" w14:paraId="7F32588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27E27" w:rsidRPr="00C27E27" w:rsidP="00C27E27" w14:textId="77777777">
      <w:pPr>
        <w:ind w:firstLine="560" w:firstLineChars="200"/>
        <w:rPr>
          <w:rFonts w:ascii="仿宋" w:eastAsia="仿宋" w:hAnsi="仿宋"/>
          <w:sz w:val="28"/>
        </w:rPr>
      </w:pPr>
      <w:r w:rsidRPr="00C27E27">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教育培训项目的整体战略和商业目标相契合，确保设备选型是为了实现项目长期战略目标。</w:t>
      </w:r>
    </w:p>
    <w:p w:rsidR="00C27E27" w:rsidRPr="00C27E27" w:rsidP="00C27E27" w14:paraId="1592B1BC" w14:textId="77777777">
      <w:pPr>
        <w:ind w:firstLine="560" w:firstLineChars="200"/>
        <w:rPr>
          <w:rFonts w:ascii="仿宋" w:eastAsia="仿宋" w:hAnsi="仿宋"/>
          <w:sz w:val="28"/>
        </w:rPr>
      </w:pPr>
      <w:r w:rsidRPr="00C27E27">
        <w:rPr>
          <w:rFonts w:ascii="仿宋" w:eastAsia="仿宋" w:hAnsi="仿宋" w:hint="eastAsia"/>
          <w:sz w:val="28"/>
        </w:rPr>
        <w:t>创新和变革是设备选型方案的核心。通过引入最新的设备技术、</w:t>
      </w:r>
      <w:r w:rsidRPr="00C27E27">
        <w:rPr>
          <w:rFonts w:ascii="仿宋" w:eastAsia="仿宋" w:hAnsi="仿宋" w:hint="eastAsia"/>
          <w:sz w:val="28"/>
        </w:rPr>
        <w:t>先进的制造工艺和创新的设备配置方案，设备选型方案能够使项目在技术水平和效率上取得重大突破，同时应对市场和行业的变革。</w:t>
      </w:r>
    </w:p>
    <w:p w:rsidR="00C27E27" w:rsidRPr="00C27E27" w:rsidP="00C27E27" w14:paraId="0801F997" w14:textId="77777777">
      <w:pPr>
        <w:ind w:firstLine="560" w:firstLineChars="200"/>
        <w:rPr>
          <w:rFonts w:ascii="仿宋" w:eastAsia="仿宋" w:hAnsi="仿宋"/>
          <w:sz w:val="28"/>
        </w:rPr>
      </w:pPr>
      <w:r w:rsidRPr="00C27E27">
        <w:rPr>
          <w:rFonts w:ascii="仿宋" w:eastAsia="仿宋" w:hAnsi="仿宋" w:hint="eastAsia"/>
          <w:sz w:val="28"/>
        </w:rPr>
        <w:t>风险管理是设备选型方案中不可或缺的一环。方案需要全面评估各种潜在风险，包括技术风险、供应链风险、设备故障风险等，并制定相应的风险缓解措施，以确保教育培训项目的设备运作的稳定性和可靠性。</w:t>
      </w:r>
    </w:p>
    <w:p w:rsidR="00C27E27" w:rsidRPr="00C27E27" w:rsidP="00C27E27" w14:paraId="12A353F1" w14:textId="77777777">
      <w:pPr>
        <w:ind w:firstLine="560" w:firstLineChars="200"/>
        <w:rPr>
          <w:rFonts w:ascii="仿宋" w:eastAsia="仿宋" w:hAnsi="仿宋"/>
          <w:sz w:val="28"/>
        </w:rPr>
      </w:pPr>
      <w:r w:rsidRPr="00C27E27">
        <w:rPr>
          <w:rFonts w:ascii="仿宋" w:eastAsia="仿宋" w:hAnsi="仿宋" w:hint="eastAsia"/>
          <w:sz w:val="28"/>
        </w:rPr>
        <w:t>信息驱动是设备选型方案的又一特点。在方案制定过程中，需要收集并分析与设备相关的各类信息，包括市场趋势、新技术发展、设备性能参数等，以确保选用的设备是基于全面信息的决策。</w:t>
      </w:r>
    </w:p>
    <w:p w:rsidR="00C27E27" w:rsidRPr="00C27E27" w:rsidP="00C27E27" w14:paraId="21D0A764" w14:textId="77777777">
      <w:pPr>
        <w:ind w:firstLine="560" w:firstLineChars="200"/>
        <w:rPr>
          <w:rFonts w:ascii="仿宋" w:eastAsia="仿宋" w:hAnsi="仿宋"/>
          <w:sz w:val="28"/>
        </w:rPr>
      </w:pPr>
      <w:r w:rsidRPr="00C27E27">
        <w:rPr>
          <w:rFonts w:ascii="仿宋" w:eastAsia="仿宋" w:hAnsi="仿宋" w:hint="eastAsia"/>
          <w:sz w:val="28"/>
        </w:rPr>
        <w:t>设备选型方案需要与教育培训项目的整体战略深度融合。选型的设备必须能够支持项目战略目标的实现，从而确保设备的引入不仅是为了提高效率，更是为了教育培训项目的可持续发展。</w:t>
      </w:r>
    </w:p>
    <w:p w:rsidR="00C27E27" w:rsidRPr="00C27E27" w:rsidP="00C27E27" w14:paraId="065CCBA9" w14:textId="77777777">
      <w:pPr>
        <w:ind w:firstLine="560" w:firstLineChars="200"/>
        <w:rPr>
          <w:rFonts w:ascii="仿宋" w:eastAsia="仿宋" w:hAnsi="仿宋"/>
          <w:sz w:val="28"/>
        </w:rPr>
      </w:pPr>
      <w:r w:rsidRPr="00C27E27">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C27E27" w:rsidRPr="00C27E27" w:rsidP="00C27E27" w14:paraId="6F10E6CC" w14:textId="77777777">
      <w:pPr>
        <w:ind w:firstLine="560" w:firstLineChars="200"/>
        <w:rPr>
          <w:rFonts w:ascii="仿宋" w:eastAsia="仿宋" w:hAnsi="仿宋"/>
          <w:sz w:val="28"/>
        </w:rPr>
      </w:pPr>
      <w:r w:rsidRPr="00C27E27">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C27E27" w:rsidP="00C27E27" w14:paraId="166C1DF3" w14:textId="76730C2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27E27" w:rsidP="00C27E27" w14:textId="76730C27">
      <w:pPr>
        <w:ind w:firstLine="560" w:firstLineChars="200"/>
        <w:rPr>
          <w:rFonts w:ascii="仿宋" w:eastAsia="仿宋" w:hAnsi="仿宋" w:hint="eastAsia"/>
          <w:sz w:val="28"/>
        </w:rPr>
      </w:pPr>
      <w:r w:rsidRPr="00C27E27">
        <w:rPr>
          <w:rFonts w:ascii="仿宋" w:eastAsia="仿宋" w:hAnsi="仿宋" w:hint="eastAsia"/>
          <w:sz w:val="28"/>
        </w:rPr>
        <w:t>最后，法规合规和伦理标准同样是设备选型方案中不可或缺的方面。选型方案必须符合相关法规，同时在设备采购和使用中保持高度的伦理标准，体现社会责任感。这种全面性的选型方案使设备选型成为项目成功实施的重要保障。</w:t>
      </w:r>
    </w:p>
    <w:p w:rsidR="00C27E27" w:rsidP="00C27E27" w14:paraId="20CC76EB" w14:textId="5EFACA45">
      <w:pPr>
        <w:pStyle w:val="Heading1"/>
        <w:rPr>
          <w:rFonts w:hint="eastAsia"/>
        </w:rPr>
      </w:pPr>
      <w:bookmarkStart w:id="9" w:name="_Toc154072384"/>
      <w:r w:rsidRPr="00C27E27">
        <w:rPr>
          <w:rFonts w:hint="eastAsia"/>
        </w:rPr>
        <w:t>三、教育培训项目概论</w:t>
      </w:r>
      <w:bookmarkEnd w:id="9"/>
    </w:p>
    <w:p w:rsidR="00C27E27" w:rsidP="00C27E27" w14:paraId="5525502D" w14:textId="1381A3B2">
      <w:pPr>
        <w:pStyle w:val="Heading2"/>
      </w:pPr>
      <w:bookmarkStart w:id="10" w:name="_Toc154072385"/>
      <w:r w:rsidRPr="00C27E27">
        <w:t>(一)、项目概况</w:t>
      </w:r>
      <w:bookmarkEnd w:id="10"/>
    </w:p>
    <w:p w:rsidR="00C27E27" w:rsidRPr="00C27E27" w:rsidP="00C27E27" w14:paraId="482A53B1" w14:textId="77777777">
      <w:pPr>
        <w:ind w:firstLine="560" w:firstLineChars="200"/>
        <w:rPr>
          <w:rFonts w:ascii="仿宋" w:eastAsia="仿宋" w:hAnsi="仿宋"/>
          <w:sz w:val="28"/>
        </w:rPr>
      </w:pPr>
      <w:r w:rsidRPr="00C27E27">
        <w:rPr>
          <w:rFonts w:ascii="仿宋" w:eastAsia="仿宋" w:hAnsi="仿宋"/>
          <w:sz w:val="28"/>
        </w:rPr>
        <w:t>(一)项目名称</w:t>
      </w:r>
    </w:p>
    <w:p w:rsidR="00C27E27" w:rsidRPr="00C27E27" w:rsidP="00C27E27" w14:paraId="30BA6988" w14:textId="77777777">
      <w:pPr>
        <w:ind w:firstLine="560" w:firstLineChars="200"/>
        <w:rPr>
          <w:rFonts w:ascii="仿宋" w:eastAsia="仿宋" w:hAnsi="仿宋"/>
          <w:sz w:val="28"/>
        </w:rPr>
      </w:pPr>
      <w:r w:rsidRPr="00C27E27">
        <w:rPr>
          <w:rFonts w:ascii="仿宋" w:eastAsia="仿宋" w:hAnsi="仿宋" w:hint="eastAsia"/>
          <w:sz w:val="28"/>
        </w:rPr>
        <w:t>教育培训创新项目</w:t>
      </w:r>
    </w:p>
    <w:p w:rsidR="00C27E27" w:rsidRPr="00C27E27" w:rsidP="00C27E27" w14:paraId="1A510AA7" w14:textId="77777777">
      <w:pPr>
        <w:ind w:firstLine="560" w:firstLineChars="200"/>
        <w:rPr>
          <w:rFonts w:ascii="仿宋" w:eastAsia="仿宋" w:hAnsi="仿宋"/>
          <w:sz w:val="28"/>
        </w:rPr>
      </w:pPr>
      <w:r w:rsidRPr="00C27E27">
        <w:rPr>
          <w:rFonts w:ascii="仿宋" w:eastAsia="仿宋" w:hAnsi="仿宋"/>
          <w:sz w:val="28"/>
        </w:rPr>
        <w:t>(二)项目选址</w:t>
      </w:r>
    </w:p>
    <w:p w:rsidR="00C27E27" w:rsidRPr="00C27E27" w:rsidP="00C27E27" w14:paraId="070F35FA" w14:textId="77777777">
      <w:pPr>
        <w:ind w:firstLine="560" w:firstLineChars="200"/>
        <w:rPr>
          <w:rFonts w:ascii="仿宋" w:eastAsia="仿宋" w:hAnsi="仿宋"/>
          <w:sz w:val="28"/>
        </w:rPr>
      </w:pPr>
      <w:r w:rsidRPr="00C27E27">
        <w:rPr>
          <w:rFonts w:ascii="仿宋" w:eastAsia="仿宋" w:hAnsi="仿宋"/>
          <w:sz w:val="28"/>
        </w:rPr>
        <w:t>XX科技创新园区</w:t>
      </w:r>
    </w:p>
    <w:p w:rsidR="00C27E27" w:rsidRPr="00C27E27" w:rsidP="00C27E27" w14:paraId="3F234E55" w14:textId="77777777">
      <w:pPr>
        <w:ind w:firstLine="560" w:firstLineChars="200"/>
        <w:rPr>
          <w:rFonts w:ascii="仿宋" w:eastAsia="仿宋" w:hAnsi="仿宋"/>
          <w:sz w:val="28"/>
        </w:rPr>
      </w:pPr>
      <w:r w:rsidRPr="00C27E27">
        <w:rPr>
          <w:rFonts w:ascii="仿宋" w:eastAsia="仿宋" w:hAnsi="仿宋"/>
          <w:sz w:val="28"/>
        </w:rPr>
        <w:t>(三)项目用地规模</w:t>
      </w:r>
    </w:p>
    <w:p w:rsidR="00C27E27" w:rsidRPr="00C27E27" w:rsidP="00C27E27" w14:paraId="7DB42EB7" w14:textId="77777777">
      <w:pPr>
        <w:ind w:firstLine="560" w:firstLineChars="200"/>
        <w:rPr>
          <w:rFonts w:ascii="仿宋" w:eastAsia="仿宋" w:hAnsi="仿宋"/>
          <w:sz w:val="28"/>
        </w:rPr>
      </w:pPr>
      <w:r w:rsidRPr="00C27E27">
        <w:rPr>
          <w:rFonts w:ascii="仿宋" w:eastAsia="仿宋" w:hAnsi="仿宋" w:hint="eastAsia"/>
          <w:sz w:val="28"/>
        </w:rPr>
        <w:t>项目总用地面积</w:t>
      </w:r>
      <w:r w:rsidRPr="00C27E27">
        <w:rPr>
          <w:rFonts w:ascii="仿宋" w:eastAsia="仿宋" w:hAnsi="仿宋"/>
          <w:sz w:val="28"/>
        </w:rPr>
        <w:t>XXXXX平方米（折合约XX亩）。</w:t>
      </w:r>
    </w:p>
    <w:p w:rsidR="00C27E27" w:rsidRPr="00C27E27" w:rsidP="00C27E27" w14:paraId="02E7C9C7" w14:textId="77777777">
      <w:pPr>
        <w:ind w:firstLine="560" w:firstLineChars="200"/>
        <w:rPr>
          <w:rFonts w:ascii="仿宋" w:eastAsia="仿宋" w:hAnsi="仿宋"/>
          <w:sz w:val="28"/>
        </w:rPr>
      </w:pPr>
      <w:r w:rsidRPr="00C27E27">
        <w:rPr>
          <w:rFonts w:ascii="仿宋" w:eastAsia="仿宋" w:hAnsi="仿宋"/>
          <w:sz w:val="28"/>
        </w:rPr>
        <w:t>(四)项目用地控制指标</w:t>
      </w:r>
    </w:p>
    <w:p w:rsidR="00C27E27" w:rsidRPr="00C27E27" w:rsidP="00C27E27" w14:paraId="7308ADA7" w14:textId="77777777">
      <w:pPr>
        <w:ind w:firstLine="560" w:firstLineChars="200"/>
        <w:rPr>
          <w:rFonts w:ascii="仿宋" w:eastAsia="仿宋" w:hAnsi="仿宋"/>
          <w:sz w:val="28"/>
        </w:rPr>
      </w:pPr>
      <w:r w:rsidRPr="00C27E27">
        <w:rPr>
          <w:rFonts w:ascii="仿宋" w:eastAsia="仿宋" w:hAnsi="仿宋" w:hint="eastAsia"/>
          <w:sz w:val="28"/>
        </w:rPr>
        <w:t>该项目规划建筑系数</w:t>
      </w:r>
      <w:r w:rsidRPr="00C27E27">
        <w:rPr>
          <w:rFonts w:ascii="仿宋" w:eastAsia="仿宋" w:hAnsi="仿宋"/>
          <w:sz w:val="28"/>
        </w:rPr>
        <w:t>XX%，建筑容积率XX，建设区域绿化覆盖率XX%，固定资产投资强度XX万元/亩。</w:t>
      </w:r>
    </w:p>
    <w:p w:rsidR="00C27E27" w:rsidRPr="00C27E27" w:rsidP="00C27E27" w14:paraId="6A935283" w14:textId="77777777">
      <w:pPr>
        <w:ind w:firstLine="560" w:firstLineChars="200"/>
        <w:rPr>
          <w:rFonts w:ascii="仿宋" w:eastAsia="仿宋" w:hAnsi="仿宋"/>
          <w:sz w:val="28"/>
        </w:rPr>
      </w:pPr>
      <w:r w:rsidRPr="00C27E27">
        <w:rPr>
          <w:rFonts w:ascii="仿宋" w:eastAsia="仿宋" w:hAnsi="仿宋"/>
          <w:sz w:val="28"/>
        </w:rPr>
        <w:t>(五)土建工程指标</w:t>
      </w:r>
    </w:p>
    <w:p w:rsidR="00C27E27" w:rsidRPr="00C27E27" w:rsidP="00C27E27" w14:paraId="6FE7142A" w14:textId="77777777">
      <w:pPr>
        <w:ind w:firstLine="560" w:firstLineChars="200"/>
        <w:rPr>
          <w:rFonts w:ascii="仿宋" w:eastAsia="仿宋" w:hAnsi="仿宋"/>
          <w:sz w:val="28"/>
        </w:rPr>
      </w:pPr>
      <w:r w:rsidRPr="00C27E27">
        <w:rPr>
          <w:rFonts w:ascii="仿宋" w:eastAsia="仿宋" w:hAnsi="仿宋" w:hint="eastAsia"/>
          <w:sz w:val="28"/>
        </w:rPr>
        <w:t>项目净用地面积</w:t>
      </w:r>
      <w:r w:rsidRPr="00C27E27">
        <w:rPr>
          <w:rFonts w:ascii="仿宋" w:eastAsia="仿宋" w:hAnsi="仿宋"/>
          <w:sz w:val="28"/>
        </w:rPr>
        <w:t>XXXXX平方米，建筑物基底占地面积XXXXX平方米，总建筑面积XXXXX平方米。其中，规划建设主体工程XXXXX平方米，项目规划绿化面积XXXX平方米。</w:t>
      </w:r>
    </w:p>
    <w:p w:rsidR="00C27E27" w:rsidRPr="00C27E27" w:rsidP="00C27E27" w14:paraId="3138EAD2" w14:textId="77777777">
      <w:pPr>
        <w:ind w:firstLine="560" w:firstLineChars="200"/>
        <w:rPr>
          <w:rFonts w:ascii="仿宋" w:eastAsia="仿宋" w:hAnsi="仿宋"/>
          <w:sz w:val="28"/>
        </w:rPr>
      </w:pPr>
      <w:r w:rsidRPr="00C27E27">
        <w:rPr>
          <w:rFonts w:ascii="仿宋" w:eastAsia="仿宋" w:hAnsi="仿宋"/>
          <w:sz w:val="28"/>
        </w:rPr>
        <w:t>(六)设备选型方案</w:t>
      </w:r>
    </w:p>
    <w:p w:rsidR="00C27E27" w:rsidRPr="00C27E27" w:rsidP="00C27E27" w14:paraId="2D75EA20" w14:textId="77777777">
      <w:pPr>
        <w:ind w:firstLine="560" w:firstLineChars="200"/>
        <w:rPr>
          <w:rFonts w:ascii="仿宋" w:eastAsia="仿宋" w:hAnsi="仿宋"/>
          <w:sz w:val="28"/>
        </w:rPr>
      </w:pPr>
      <w:r w:rsidRPr="00C27E27">
        <w:rPr>
          <w:rFonts w:ascii="仿宋" w:eastAsia="仿宋" w:hAnsi="仿宋" w:hint="eastAsia"/>
          <w:sz w:val="28"/>
        </w:rPr>
        <w:t>为了实现教育培训项目的智能化目标，计划购置先进的</w:t>
      </w:r>
      <w:r w:rsidRPr="00C27E27">
        <w:rPr>
          <w:rFonts w:ascii="仿宋" w:eastAsia="仿宋" w:hAnsi="仿宋"/>
          <w:sz w:val="28"/>
        </w:rPr>
        <w:br/>
      </w:r>
      <w:r w:rsidRPr="00C27E2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https://d.book118.com/198126027112006030</w:t>
        </w:r>
      </w:hyperlink>
    </w:p>
    <w:p w:rsidR="00C27E27" w:rsidRPr="00C27E27" w:rsidP="00C27E27">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paraId="5855B3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paraId="3D9562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paraId="6ADE953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27E27" w14:paraId="64BF39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paraId="6670D9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27E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27E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27E2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27E2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27E2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27E2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27E2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27E2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27E2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27E2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27E2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27E2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27E2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E2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P="0032751C" w14:textId="198E42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27E2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paraId="6CD579C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paraId="7F3CCF06" w14:textId="125BC221">
    <w:pPr>
      <w:pStyle w:val="Header"/>
      <w:rPr>
        <w:rFonts w:ascii="仿宋" w:eastAsia="仿宋" w:hAnsi="仿宋"/>
      </w:rPr>
    </w:pPr>
    <w:r w:rsidRPr="00C27E27">
      <w:rPr>
        <w:rFonts w:ascii="仿宋" w:eastAsia="仿宋" w:hAnsi="仿宋" w:hint="eastAsia"/>
      </w:rPr>
      <w:t>教育培训项目立项报告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paraId="3C4469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rsidRPr="00C27E27" w:rsidP="00C27E27" w14:textId="125BC221">
    <w:pPr>
      <w:pStyle w:val="Header"/>
      <w:rPr>
        <w:rFonts w:ascii="仿宋" w:eastAsia="仿宋" w:hAnsi="仿宋"/>
      </w:rPr>
    </w:pPr>
    <w:r w:rsidRPr="00C27E27">
      <w:rPr>
        <w:rFonts w:ascii="仿宋" w:eastAsia="仿宋" w:hAnsi="仿宋" w:hint="eastAsia"/>
      </w:rPr>
      <w:t>教育培训项目立项报告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E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E27"/>
    <w:rsid w:val="0032751C"/>
    <w:rsid w:val="003325A8"/>
    <w:rsid w:val="00902B17"/>
    <w:rsid w:val="00C27E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8AA041"/>
  <w15:chartTrackingRefBased/>
  <w15:docId w15:val="{322099F1-CAF3-4E5E-83BE-B45F329C1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27E2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27E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27E27"/>
    <w:rPr>
      <w:b/>
      <w:bCs/>
      <w:kern w:val="44"/>
      <w:sz w:val="44"/>
      <w:szCs w:val="44"/>
    </w:rPr>
  </w:style>
  <w:style w:type="character" w:customStyle="1" w:styleId="2">
    <w:name w:val="标题 2 字符"/>
    <w:basedOn w:val="DefaultParagraphFont"/>
    <w:link w:val="Heading2"/>
    <w:uiPriority w:val="9"/>
    <w:rsid w:val="00C27E2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27E2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27E27"/>
    <w:rPr>
      <w:sz w:val="18"/>
      <w:szCs w:val="18"/>
    </w:rPr>
  </w:style>
  <w:style w:type="paragraph" w:styleId="Footer">
    <w:name w:val="footer"/>
    <w:basedOn w:val="Normal"/>
    <w:link w:val="a0"/>
    <w:uiPriority w:val="99"/>
    <w:unhideWhenUsed/>
    <w:rsid w:val="00C27E2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27E27"/>
    <w:rPr>
      <w:sz w:val="18"/>
      <w:szCs w:val="18"/>
    </w:rPr>
  </w:style>
  <w:style w:type="character" w:styleId="PageNumber">
    <w:name w:val="page number"/>
    <w:basedOn w:val="DefaultParagraphFont"/>
    <w:uiPriority w:val="99"/>
    <w:semiHidden/>
    <w:unhideWhenUsed/>
    <w:rsid w:val="00C27E27"/>
  </w:style>
  <w:style w:type="paragraph" w:styleId="TOC1">
    <w:name w:val="toc 1"/>
    <w:basedOn w:val="Normal"/>
    <w:next w:val="Normal"/>
    <w:autoRedefine/>
    <w:uiPriority w:val="39"/>
    <w:unhideWhenUsed/>
    <w:rsid w:val="00C27E27"/>
  </w:style>
  <w:style w:type="paragraph" w:styleId="TOC2">
    <w:name w:val="toc 2"/>
    <w:basedOn w:val="Normal"/>
    <w:next w:val="Normal"/>
    <w:autoRedefine/>
    <w:uiPriority w:val="39"/>
    <w:unhideWhenUsed/>
    <w:rsid w:val="00C27E2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98126027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5850</Words>
  <Characters>33349</Characters>
  <Application>Microsoft Office Word</Application>
  <DocSecurity>0</DocSecurity>
  <Lines>277</Lines>
  <Paragraphs>78</Paragraphs>
  <ScaleCrop>false</ScaleCrop>
  <Company/>
  <LinksUpToDate>false</LinksUpToDate>
  <CharactersWithSpaces>39121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2023-12-21T09:32:00Z</dcterms:created>
  <dcterms:modified xsi:type="dcterms:W3CDTF">2023-12-21T09:32:00Z</dcterms:modified>
</cp:coreProperties>
</file>