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2" w:history="1">
        <w:r>
          <w:rPr>
            <w:rFonts w:ascii="仿宋" w:eastAsia="仿宋" w:hAnsi="仿宋" w:cs="仿宋" w:hint="eastAsia"/>
            <w:lang w:eastAsia="zh-CN"/>
          </w:rPr>
          <w:t>序言</w:t>
        </w:r>
        <w:r>
          <w:tab/>
        </w:r>
        <w:r>
          <w:fldChar w:fldCharType="begin"/>
        </w:r>
        <w:r>
          <w:instrText xml:space="preserve"> PAGEREF _Toc17092 \h </w:instrText>
        </w:r>
        <w:r>
          <w:fldChar w:fldCharType="separate"/>
        </w:r>
        <w:r>
          <w:t>3</w:t>
        </w:r>
        <w:r>
          <w:fldChar w:fldCharType="end"/>
        </w:r>
      </w:hyperlink>
    </w:p>
    <w:p>
      <w:pPr>
        <w:pStyle w:val="TOC1"/>
        <w:tabs>
          <w:tab w:val="right" w:leader="dot" w:pos="8306"/>
        </w:tabs>
      </w:pPr>
      <w:hyperlink w:anchor="_Toc32051" w:history="1">
        <w:r>
          <w:rPr>
            <w:rFonts w:ascii="仿宋" w:eastAsia="仿宋" w:hAnsi="仿宋" w:cs="仿宋" w:hint="eastAsia"/>
            <w:lang w:eastAsia="zh-CN"/>
          </w:rPr>
          <w:t>一、环境和生态影响分析</w:t>
        </w:r>
        <w:r>
          <w:tab/>
        </w:r>
        <w:r>
          <w:fldChar w:fldCharType="begin"/>
        </w:r>
        <w:r>
          <w:instrText xml:space="preserve"> PAGEREF _Toc32051 \h </w:instrText>
        </w:r>
        <w:r>
          <w:fldChar w:fldCharType="separate"/>
        </w:r>
        <w:r>
          <w:t>3</w:t>
        </w:r>
        <w:r>
          <w:fldChar w:fldCharType="end"/>
        </w:r>
      </w:hyperlink>
    </w:p>
    <w:p>
      <w:pPr>
        <w:pStyle w:val="TOC2"/>
        <w:tabs>
          <w:tab w:val="right" w:leader="dot" w:pos="8306"/>
        </w:tabs>
      </w:pPr>
      <w:hyperlink w:anchor="_Toc30807" w:history="1">
        <w:r>
          <w:rPr>
            <w:rFonts w:ascii="仿宋" w:eastAsia="仿宋" w:hAnsi="仿宋" w:cs="仿宋" w:hint="eastAsia"/>
            <w:lang w:eastAsia="zh-CN"/>
          </w:rPr>
          <w:t>(一)、环境和生态现状</w:t>
        </w:r>
        <w:r>
          <w:tab/>
        </w:r>
        <w:r>
          <w:fldChar w:fldCharType="begin"/>
        </w:r>
        <w:r>
          <w:instrText xml:space="preserve"> PAGEREF _Toc30807 \h </w:instrText>
        </w:r>
        <w:r>
          <w:fldChar w:fldCharType="separate"/>
        </w:r>
        <w:r>
          <w:t>3</w:t>
        </w:r>
        <w:r>
          <w:fldChar w:fldCharType="end"/>
        </w:r>
      </w:hyperlink>
    </w:p>
    <w:p>
      <w:pPr>
        <w:pStyle w:val="TOC2"/>
        <w:tabs>
          <w:tab w:val="right" w:leader="dot" w:pos="8306"/>
        </w:tabs>
      </w:pPr>
      <w:hyperlink w:anchor="_Toc27719" w:history="1">
        <w:r>
          <w:rPr>
            <w:rFonts w:ascii="仿宋" w:eastAsia="仿宋" w:hAnsi="仿宋" w:cs="仿宋" w:hint="eastAsia"/>
            <w:lang w:eastAsia="zh-CN"/>
          </w:rPr>
          <w:t>(二)、生态环境影响分析</w:t>
        </w:r>
        <w:r>
          <w:tab/>
        </w:r>
        <w:r>
          <w:fldChar w:fldCharType="begin"/>
        </w:r>
        <w:r>
          <w:instrText xml:space="preserve"> PAGEREF _Toc27719 \h </w:instrText>
        </w:r>
        <w:r>
          <w:fldChar w:fldCharType="separate"/>
        </w:r>
        <w:r>
          <w:t>5</w:t>
        </w:r>
        <w:r>
          <w:fldChar w:fldCharType="end"/>
        </w:r>
      </w:hyperlink>
    </w:p>
    <w:p>
      <w:pPr>
        <w:pStyle w:val="TOC2"/>
        <w:tabs>
          <w:tab w:val="right" w:leader="dot" w:pos="8306"/>
        </w:tabs>
      </w:pPr>
      <w:hyperlink w:anchor="_Toc29267" w:history="1">
        <w:r>
          <w:rPr>
            <w:rFonts w:ascii="仿宋" w:eastAsia="仿宋" w:hAnsi="仿宋" w:cs="仿宋" w:hint="eastAsia"/>
            <w:lang w:eastAsia="zh-CN"/>
          </w:rPr>
          <w:t>(三)、生态环境保护措施</w:t>
        </w:r>
        <w:r>
          <w:tab/>
        </w:r>
        <w:r>
          <w:fldChar w:fldCharType="begin"/>
        </w:r>
        <w:r>
          <w:instrText xml:space="preserve"> PAGEREF _Toc29267 \h </w:instrText>
        </w:r>
        <w:r>
          <w:fldChar w:fldCharType="separate"/>
        </w:r>
        <w:r>
          <w:t>6</w:t>
        </w:r>
        <w:r>
          <w:fldChar w:fldCharType="end"/>
        </w:r>
      </w:hyperlink>
    </w:p>
    <w:p>
      <w:pPr>
        <w:pStyle w:val="TOC2"/>
        <w:tabs>
          <w:tab w:val="right" w:leader="dot" w:pos="8306"/>
        </w:tabs>
      </w:pPr>
      <w:hyperlink w:anchor="_Toc17609" w:history="1">
        <w:r>
          <w:rPr>
            <w:rFonts w:ascii="仿宋" w:eastAsia="仿宋" w:hAnsi="仿宋" w:cs="仿宋" w:hint="eastAsia"/>
            <w:lang w:eastAsia="zh-CN"/>
          </w:rPr>
          <w:t>(四)、地质灾害影响分析</w:t>
        </w:r>
        <w:r>
          <w:tab/>
        </w:r>
        <w:r>
          <w:fldChar w:fldCharType="begin"/>
        </w:r>
        <w:r>
          <w:instrText xml:space="preserve"> PAGEREF _Toc17609 \h </w:instrText>
        </w:r>
        <w:r>
          <w:fldChar w:fldCharType="separate"/>
        </w:r>
        <w:r>
          <w:t>8</w:t>
        </w:r>
        <w:r>
          <w:fldChar w:fldCharType="end"/>
        </w:r>
      </w:hyperlink>
    </w:p>
    <w:p>
      <w:pPr>
        <w:pStyle w:val="TOC2"/>
        <w:tabs>
          <w:tab w:val="right" w:leader="dot" w:pos="8306"/>
        </w:tabs>
      </w:pPr>
      <w:hyperlink w:anchor="_Toc16649" w:history="1">
        <w:r>
          <w:rPr>
            <w:rFonts w:ascii="仿宋" w:eastAsia="仿宋" w:hAnsi="仿宋" w:cs="仿宋" w:hint="eastAsia"/>
            <w:lang w:eastAsia="zh-CN"/>
          </w:rPr>
          <w:t>(五)、特殊环境影响</w:t>
        </w:r>
        <w:r>
          <w:tab/>
        </w:r>
        <w:r>
          <w:fldChar w:fldCharType="begin"/>
        </w:r>
        <w:r>
          <w:instrText xml:space="preserve"> PAGEREF _Toc16649 \h </w:instrText>
        </w:r>
        <w:r>
          <w:fldChar w:fldCharType="separate"/>
        </w:r>
        <w:r>
          <w:t>9</w:t>
        </w:r>
        <w:r>
          <w:fldChar w:fldCharType="end"/>
        </w:r>
      </w:hyperlink>
    </w:p>
    <w:p>
      <w:pPr>
        <w:pStyle w:val="TOC1"/>
        <w:tabs>
          <w:tab w:val="right" w:leader="dot" w:pos="8306"/>
        </w:tabs>
      </w:pPr>
      <w:hyperlink w:anchor="_Toc19727" w:history="1">
        <w:r>
          <w:rPr>
            <w:rFonts w:ascii="仿宋" w:eastAsia="仿宋" w:hAnsi="仿宋" w:cs="仿宋" w:hint="eastAsia"/>
            <w:lang w:eastAsia="zh-CN"/>
          </w:rPr>
          <w:t>二、财务管理与成本控制</w:t>
        </w:r>
        <w:r>
          <w:tab/>
        </w:r>
        <w:r>
          <w:fldChar w:fldCharType="begin"/>
        </w:r>
        <w:r>
          <w:instrText xml:space="preserve"> PAGEREF _Toc19727 \h </w:instrText>
        </w:r>
        <w:r>
          <w:fldChar w:fldCharType="separate"/>
        </w:r>
        <w:r>
          <w:t>10</w:t>
        </w:r>
        <w:r>
          <w:fldChar w:fldCharType="end"/>
        </w:r>
      </w:hyperlink>
    </w:p>
    <w:p>
      <w:pPr>
        <w:pStyle w:val="TOC2"/>
        <w:tabs>
          <w:tab w:val="right" w:leader="dot" w:pos="8306"/>
        </w:tabs>
      </w:pPr>
      <w:hyperlink w:anchor="_Toc21402" w:history="1">
        <w:r>
          <w:rPr>
            <w:rFonts w:ascii="仿宋" w:eastAsia="仿宋" w:hAnsi="仿宋" w:cs="仿宋" w:hint="eastAsia"/>
            <w:lang w:eastAsia="zh-CN"/>
          </w:rPr>
          <w:t>(一)、财务管理体系建设</w:t>
        </w:r>
        <w:r>
          <w:tab/>
        </w:r>
        <w:r>
          <w:fldChar w:fldCharType="begin"/>
        </w:r>
        <w:r>
          <w:instrText xml:space="preserve"> PAGEREF _Toc21402 \h </w:instrText>
        </w:r>
        <w:r>
          <w:fldChar w:fldCharType="separate"/>
        </w:r>
        <w:r>
          <w:t>10</w:t>
        </w:r>
        <w:r>
          <w:fldChar w:fldCharType="end"/>
        </w:r>
      </w:hyperlink>
    </w:p>
    <w:p>
      <w:pPr>
        <w:pStyle w:val="TOC2"/>
        <w:tabs>
          <w:tab w:val="right" w:leader="dot" w:pos="8306"/>
        </w:tabs>
      </w:pPr>
      <w:hyperlink w:anchor="_Toc31061" w:history="1">
        <w:r>
          <w:rPr>
            <w:rFonts w:ascii="仿宋" w:eastAsia="仿宋" w:hAnsi="仿宋" w:cs="仿宋" w:hint="eastAsia"/>
            <w:lang w:eastAsia="zh-CN"/>
          </w:rPr>
          <w:t>(二)、成本控制措施</w:t>
        </w:r>
        <w:r>
          <w:tab/>
        </w:r>
        <w:r>
          <w:fldChar w:fldCharType="begin"/>
        </w:r>
        <w:r>
          <w:instrText xml:space="preserve"> PAGEREF _Toc31061 \h </w:instrText>
        </w:r>
        <w:r>
          <w:fldChar w:fldCharType="separate"/>
        </w:r>
        <w:r>
          <w:t>11</w:t>
        </w:r>
        <w:r>
          <w:fldChar w:fldCharType="end"/>
        </w:r>
      </w:hyperlink>
    </w:p>
    <w:p>
      <w:pPr>
        <w:pStyle w:val="TOC1"/>
        <w:tabs>
          <w:tab w:val="right" w:leader="dot" w:pos="8306"/>
        </w:tabs>
      </w:pPr>
      <w:hyperlink w:anchor="_Toc28805" w:history="1">
        <w:r>
          <w:rPr>
            <w:rFonts w:ascii="仿宋" w:eastAsia="仿宋" w:hAnsi="仿宋" w:cs="仿宋" w:hint="eastAsia"/>
            <w:lang w:eastAsia="zh-CN"/>
          </w:rPr>
          <w:t>三、发展规划、产业政策和行业准入分析</w:t>
        </w:r>
        <w:r>
          <w:tab/>
        </w:r>
        <w:r>
          <w:fldChar w:fldCharType="begin"/>
        </w:r>
        <w:r>
          <w:instrText xml:space="preserve"> PAGEREF _Toc28805 \h </w:instrText>
        </w:r>
        <w:r>
          <w:fldChar w:fldCharType="separate"/>
        </w:r>
        <w:r>
          <w:t>13</w:t>
        </w:r>
        <w:r>
          <w:fldChar w:fldCharType="end"/>
        </w:r>
      </w:hyperlink>
    </w:p>
    <w:p>
      <w:pPr>
        <w:pStyle w:val="TOC2"/>
        <w:tabs>
          <w:tab w:val="right" w:leader="dot" w:pos="8306"/>
        </w:tabs>
      </w:pPr>
      <w:hyperlink w:anchor="_Toc21633" w:history="1">
        <w:r>
          <w:rPr>
            <w:rFonts w:ascii="仿宋" w:eastAsia="仿宋" w:hAnsi="仿宋" w:cs="仿宋" w:hint="eastAsia"/>
            <w:lang w:eastAsia="zh-CN"/>
          </w:rPr>
          <w:t>(一)、发展规划分析</w:t>
        </w:r>
        <w:r>
          <w:tab/>
        </w:r>
        <w:r>
          <w:fldChar w:fldCharType="begin"/>
        </w:r>
        <w:r>
          <w:instrText xml:space="preserve"> PAGEREF _Toc21633 \h </w:instrText>
        </w:r>
        <w:r>
          <w:fldChar w:fldCharType="separate"/>
        </w:r>
        <w:r>
          <w:t>13</w:t>
        </w:r>
        <w:r>
          <w:fldChar w:fldCharType="end"/>
        </w:r>
      </w:hyperlink>
    </w:p>
    <w:p>
      <w:pPr>
        <w:pStyle w:val="TOC2"/>
        <w:tabs>
          <w:tab w:val="right" w:leader="dot" w:pos="8306"/>
        </w:tabs>
      </w:pPr>
      <w:hyperlink w:anchor="_Toc980" w:history="1">
        <w:r>
          <w:rPr>
            <w:rFonts w:ascii="仿宋" w:eastAsia="仿宋" w:hAnsi="仿宋" w:cs="仿宋" w:hint="eastAsia"/>
            <w:lang w:eastAsia="zh-CN"/>
          </w:rPr>
          <w:t>(二)、产业政策分析</w:t>
        </w:r>
        <w:r>
          <w:tab/>
        </w:r>
        <w:r>
          <w:fldChar w:fldCharType="begin"/>
        </w:r>
        <w:r>
          <w:instrText xml:space="preserve"> PAGEREF _Toc980 \h </w:instrText>
        </w:r>
        <w:r>
          <w:fldChar w:fldCharType="separate"/>
        </w:r>
        <w:r>
          <w:t>14</w:t>
        </w:r>
        <w:r>
          <w:fldChar w:fldCharType="end"/>
        </w:r>
      </w:hyperlink>
    </w:p>
    <w:p>
      <w:pPr>
        <w:pStyle w:val="TOC2"/>
        <w:tabs>
          <w:tab w:val="right" w:leader="dot" w:pos="8306"/>
        </w:tabs>
      </w:pPr>
      <w:hyperlink w:anchor="_Toc31796" w:history="1">
        <w:r>
          <w:rPr>
            <w:rFonts w:ascii="仿宋" w:eastAsia="仿宋" w:hAnsi="仿宋" w:cs="仿宋" w:hint="eastAsia"/>
            <w:lang w:eastAsia="zh-CN"/>
          </w:rPr>
          <w:t>(三)、行业准入分析</w:t>
        </w:r>
        <w:r>
          <w:tab/>
        </w:r>
        <w:r>
          <w:fldChar w:fldCharType="begin"/>
        </w:r>
        <w:r>
          <w:instrText xml:space="preserve"> PAGEREF _Toc31796 \h </w:instrText>
        </w:r>
        <w:r>
          <w:fldChar w:fldCharType="separate"/>
        </w:r>
        <w:r>
          <w:t>16</w:t>
        </w:r>
        <w:r>
          <w:fldChar w:fldCharType="end"/>
        </w:r>
      </w:hyperlink>
    </w:p>
    <w:p>
      <w:pPr>
        <w:pStyle w:val="TOC1"/>
        <w:tabs>
          <w:tab w:val="right" w:leader="dot" w:pos="8306"/>
        </w:tabs>
      </w:pPr>
      <w:hyperlink w:anchor="_Toc30588" w:history="1">
        <w:r>
          <w:rPr>
            <w:rFonts w:ascii="仿宋" w:eastAsia="仿宋" w:hAnsi="仿宋" w:cs="仿宋" w:hint="eastAsia"/>
            <w:lang w:eastAsia="zh-CN"/>
          </w:rPr>
          <w:t>四、社会影响分析</w:t>
        </w:r>
        <w:r>
          <w:tab/>
        </w:r>
        <w:r>
          <w:fldChar w:fldCharType="begin"/>
        </w:r>
        <w:r>
          <w:instrText xml:space="preserve"> PAGEREF _Toc30588 \h </w:instrText>
        </w:r>
        <w:r>
          <w:fldChar w:fldCharType="separate"/>
        </w:r>
        <w:r>
          <w:t>17</w:t>
        </w:r>
        <w:r>
          <w:fldChar w:fldCharType="end"/>
        </w:r>
      </w:hyperlink>
    </w:p>
    <w:p>
      <w:pPr>
        <w:pStyle w:val="TOC2"/>
        <w:tabs>
          <w:tab w:val="right" w:leader="dot" w:pos="8306"/>
        </w:tabs>
      </w:pPr>
      <w:hyperlink w:anchor="_Toc12820" w:history="1">
        <w:r>
          <w:rPr>
            <w:rFonts w:ascii="仿宋" w:eastAsia="仿宋" w:hAnsi="仿宋" w:cs="仿宋" w:hint="eastAsia"/>
            <w:lang w:eastAsia="zh-CN"/>
          </w:rPr>
          <w:t>(一)、社会影响效果分析</w:t>
        </w:r>
        <w:r>
          <w:tab/>
        </w:r>
        <w:r>
          <w:fldChar w:fldCharType="begin"/>
        </w:r>
        <w:r>
          <w:instrText xml:space="preserve"> PAGEREF _Toc12820 \h </w:instrText>
        </w:r>
        <w:r>
          <w:fldChar w:fldCharType="separate"/>
        </w:r>
        <w:r>
          <w:t>17</w:t>
        </w:r>
        <w:r>
          <w:fldChar w:fldCharType="end"/>
        </w:r>
      </w:hyperlink>
    </w:p>
    <w:p>
      <w:pPr>
        <w:pStyle w:val="TOC2"/>
        <w:tabs>
          <w:tab w:val="right" w:leader="dot" w:pos="8306"/>
        </w:tabs>
      </w:pPr>
      <w:hyperlink w:anchor="_Toc12269" w:history="1">
        <w:r>
          <w:rPr>
            <w:rFonts w:ascii="仿宋" w:eastAsia="仿宋" w:hAnsi="仿宋" w:cs="仿宋" w:hint="eastAsia"/>
            <w:lang w:eastAsia="zh-CN"/>
          </w:rPr>
          <w:t>(二)、社会适应性分析</w:t>
        </w:r>
        <w:r>
          <w:tab/>
        </w:r>
        <w:r>
          <w:fldChar w:fldCharType="begin"/>
        </w:r>
        <w:r>
          <w:instrText xml:space="preserve"> PAGEREF _Toc12269 \h </w:instrText>
        </w:r>
        <w:r>
          <w:fldChar w:fldCharType="separate"/>
        </w:r>
        <w:r>
          <w:t>20</w:t>
        </w:r>
        <w:r>
          <w:fldChar w:fldCharType="end"/>
        </w:r>
      </w:hyperlink>
    </w:p>
    <w:p>
      <w:pPr>
        <w:pStyle w:val="TOC2"/>
        <w:tabs>
          <w:tab w:val="right" w:leader="dot" w:pos="8306"/>
        </w:tabs>
      </w:pPr>
      <w:hyperlink w:anchor="_Toc21684" w:history="1">
        <w:r>
          <w:rPr>
            <w:rFonts w:ascii="仿宋" w:eastAsia="仿宋" w:hAnsi="仿宋" w:cs="仿宋" w:hint="eastAsia"/>
            <w:lang w:eastAsia="zh-CN"/>
          </w:rPr>
          <w:t>(三)、社会风险及对策分析</w:t>
        </w:r>
        <w:r>
          <w:tab/>
        </w:r>
        <w:r>
          <w:fldChar w:fldCharType="begin"/>
        </w:r>
        <w:r>
          <w:instrText xml:space="preserve"> PAGEREF _Toc21684 \h </w:instrText>
        </w:r>
        <w:r>
          <w:fldChar w:fldCharType="separate"/>
        </w:r>
        <w:r>
          <w:t>21</w:t>
        </w:r>
        <w:r>
          <w:fldChar w:fldCharType="end"/>
        </w:r>
      </w:hyperlink>
    </w:p>
    <w:p>
      <w:pPr>
        <w:pStyle w:val="TOC1"/>
        <w:tabs>
          <w:tab w:val="right" w:leader="dot" w:pos="8306"/>
        </w:tabs>
      </w:pPr>
      <w:hyperlink w:anchor="_Toc21983" w:history="1">
        <w:r>
          <w:rPr>
            <w:rFonts w:ascii="仿宋" w:eastAsia="仿宋" w:hAnsi="仿宋" w:cs="仿宋" w:hint="eastAsia"/>
            <w:lang w:eastAsia="zh-CN"/>
          </w:rPr>
          <w:t>五、项目监理与质量保证</w:t>
        </w:r>
        <w:r>
          <w:tab/>
        </w:r>
        <w:r>
          <w:fldChar w:fldCharType="begin"/>
        </w:r>
        <w:r>
          <w:instrText xml:space="preserve"> PAGEREF _Toc21983 \h </w:instrText>
        </w:r>
        <w:r>
          <w:fldChar w:fldCharType="separate"/>
        </w:r>
        <w:r>
          <w:t>25</w:t>
        </w:r>
        <w:r>
          <w:fldChar w:fldCharType="end"/>
        </w:r>
      </w:hyperlink>
    </w:p>
    <w:p>
      <w:pPr>
        <w:pStyle w:val="TOC2"/>
        <w:tabs>
          <w:tab w:val="right" w:leader="dot" w:pos="8306"/>
        </w:tabs>
      </w:pPr>
      <w:hyperlink w:anchor="_Toc25741" w:history="1">
        <w:r>
          <w:rPr>
            <w:rFonts w:ascii="仿宋" w:eastAsia="仿宋" w:hAnsi="仿宋" w:cs="仿宋" w:hint="eastAsia"/>
            <w:lang w:eastAsia="zh-CN"/>
          </w:rPr>
          <w:t>(一)、监理体系构建</w:t>
        </w:r>
        <w:r>
          <w:tab/>
        </w:r>
        <w:r>
          <w:fldChar w:fldCharType="begin"/>
        </w:r>
        <w:r>
          <w:instrText xml:space="preserve"> PAGEREF _Toc25741 \h </w:instrText>
        </w:r>
        <w:r>
          <w:fldChar w:fldCharType="separate"/>
        </w:r>
        <w:r>
          <w:t>25</w:t>
        </w:r>
        <w:r>
          <w:fldChar w:fldCharType="end"/>
        </w:r>
      </w:hyperlink>
    </w:p>
    <w:p>
      <w:pPr>
        <w:pStyle w:val="TOC2"/>
        <w:tabs>
          <w:tab w:val="right" w:leader="dot" w:pos="8306"/>
        </w:tabs>
      </w:pPr>
      <w:hyperlink w:anchor="_Toc8166" w:history="1">
        <w:r>
          <w:rPr>
            <w:rFonts w:ascii="仿宋" w:eastAsia="仿宋" w:hAnsi="仿宋" w:cs="仿宋" w:hint="eastAsia"/>
            <w:lang w:eastAsia="zh-CN"/>
          </w:rPr>
          <w:t>(二)、质量保证体系实施</w:t>
        </w:r>
        <w:r>
          <w:tab/>
        </w:r>
        <w:r>
          <w:fldChar w:fldCharType="begin"/>
        </w:r>
        <w:r>
          <w:instrText xml:space="preserve"> PAGEREF _Toc8166 \h </w:instrText>
        </w:r>
        <w:r>
          <w:fldChar w:fldCharType="separate"/>
        </w:r>
        <w:r>
          <w:t>25</w:t>
        </w:r>
        <w:r>
          <w:fldChar w:fldCharType="end"/>
        </w:r>
      </w:hyperlink>
    </w:p>
    <w:p>
      <w:pPr>
        <w:pStyle w:val="TOC2"/>
        <w:tabs>
          <w:tab w:val="right" w:leader="dot" w:pos="8306"/>
        </w:tabs>
      </w:pPr>
      <w:hyperlink w:anchor="_Toc7646" w:history="1">
        <w:r>
          <w:rPr>
            <w:rFonts w:ascii="仿宋" w:eastAsia="仿宋" w:hAnsi="仿宋" w:cs="仿宋" w:hint="eastAsia"/>
            <w:lang w:eastAsia="zh-CN"/>
          </w:rPr>
          <w:t>(三)、监理与质量控制流程</w:t>
        </w:r>
        <w:r>
          <w:tab/>
        </w:r>
        <w:r>
          <w:fldChar w:fldCharType="begin"/>
        </w:r>
        <w:r>
          <w:instrText xml:space="preserve"> PAGEREF _Toc7646 \h </w:instrText>
        </w:r>
        <w:r>
          <w:fldChar w:fldCharType="separate"/>
        </w:r>
        <w:r>
          <w:t>26</w:t>
        </w:r>
        <w:r>
          <w:fldChar w:fldCharType="end"/>
        </w:r>
      </w:hyperlink>
    </w:p>
    <w:p>
      <w:pPr>
        <w:pStyle w:val="TOC1"/>
        <w:tabs>
          <w:tab w:val="right" w:leader="dot" w:pos="8306"/>
        </w:tabs>
      </w:pPr>
      <w:hyperlink w:anchor="_Toc8537" w:history="1">
        <w:r>
          <w:rPr>
            <w:rFonts w:ascii="仿宋" w:eastAsia="仿宋" w:hAnsi="仿宋" w:cs="仿宋" w:hint="eastAsia"/>
            <w:lang w:eastAsia="zh-CN"/>
          </w:rPr>
          <w:t>六、建设风险评估分析</w:t>
        </w:r>
        <w:r>
          <w:tab/>
        </w:r>
        <w:r>
          <w:fldChar w:fldCharType="begin"/>
        </w:r>
        <w:r>
          <w:instrText xml:space="preserve"> PAGEREF _Toc8537 \h </w:instrText>
        </w:r>
        <w:r>
          <w:fldChar w:fldCharType="separate"/>
        </w:r>
        <w:r>
          <w:t>27</w:t>
        </w:r>
        <w:r>
          <w:fldChar w:fldCharType="end"/>
        </w:r>
      </w:hyperlink>
    </w:p>
    <w:p>
      <w:pPr>
        <w:pStyle w:val="TOC2"/>
        <w:tabs>
          <w:tab w:val="right" w:leader="dot" w:pos="8306"/>
        </w:tabs>
      </w:pPr>
      <w:hyperlink w:anchor="_Toc13938" w:history="1">
        <w:r>
          <w:rPr>
            <w:rFonts w:ascii="仿宋" w:eastAsia="仿宋" w:hAnsi="仿宋" w:cs="仿宋" w:hint="eastAsia"/>
            <w:lang w:eastAsia="zh-CN"/>
          </w:rPr>
          <w:t>(一)、政策风险分析</w:t>
        </w:r>
        <w:r>
          <w:tab/>
        </w:r>
        <w:r>
          <w:fldChar w:fldCharType="begin"/>
        </w:r>
        <w:r>
          <w:instrText xml:space="preserve"> PAGEREF _Toc13938 \h </w:instrText>
        </w:r>
        <w:r>
          <w:fldChar w:fldCharType="separate"/>
        </w:r>
        <w:r>
          <w:t>27</w:t>
        </w:r>
        <w:r>
          <w:fldChar w:fldCharType="end"/>
        </w:r>
      </w:hyperlink>
    </w:p>
    <w:p>
      <w:pPr>
        <w:pStyle w:val="TOC2"/>
        <w:tabs>
          <w:tab w:val="right" w:leader="dot" w:pos="8306"/>
        </w:tabs>
      </w:pPr>
      <w:hyperlink w:anchor="_Toc4476" w:history="1">
        <w:r>
          <w:rPr>
            <w:rFonts w:ascii="仿宋" w:eastAsia="仿宋" w:hAnsi="仿宋" w:cs="仿宋" w:hint="eastAsia"/>
            <w:lang w:eastAsia="zh-CN"/>
          </w:rPr>
          <w:t>(二)、社会风险分析</w:t>
        </w:r>
        <w:r>
          <w:tab/>
        </w:r>
        <w:r>
          <w:fldChar w:fldCharType="begin"/>
        </w:r>
        <w:r>
          <w:instrText xml:space="preserve"> PAGEREF _Toc4476 \h </w:instrText>
        </w:r>
        <w:r>
          <w:fldChar w:fldCharType="separate"/>
        </w:r>
        <w:r>
          <w:t>28</w:t>
        </w:r>
        <w:r>
          <w:fldChar w:fldCharType="end"/>
        </w:r>
      </w:hyperlink>
    </w:p>
    <w:p>
      <w:pPr>
        <w:pStyle w:val="TOC2"/>
        <w:tabs>
          <w:tab w:val="right" w:leader="dot" w:pos="8306"/>
        </w:tabs>
      </w:pPr>
      <w:hyperlink w:anchor="_Toc1683" w:history="1">
        <w:r>
          <w:rPr>
            <w:rFonts w:ascii="仿宋" w:eastAsia="仿宋" w:hAnsi="仿宋" w:cs="仿宋" w:hint="eastAsia"/>
            <w:lang w:eastAsia="zh-CN"/>
          </w:rPr>
          <w:t>(三)、市场风险分析</w:t>
        </w:r>
        <w:r>
          <w:tab/>
        </w:r>
        <w:r>
          <w:fldChar w:fldCharType="begin"/>
        </w:r>
        <w:r>
          <w:instrText xml:space="preserve"> PAGEREF _Toc1683 \h </w:instrText>
        </w:r>
        <w:r>
          <w:fldChar w:fldCharType="separate"/>
        </w:r>
        <w:r>
          <w:t>29</w:t>
        </w:r>
        <w:r>
          <w:fldChar w:fldCharType="end"/>
        </w:r>
      </w:hyperlink>
    </w:p>
    <w:p>
      <w:pPr>
        <w:pStyle w:val="TOC2"/>
        <w:tabs>
          <w:tab w:val="right" w:leader="dot" w:pos="8306"/>
        </w:tabs>
      </w:pPr>
      <w:hyperlink w:anchor="_Toc21789" w:history="1">
        <w:r>
          <w:rPr>
            <w:rFonts w:ascii="仿宋" w:eastAsia="仿宋" w:hAnsi="仿宋" w:cs="仿宋" w:hint="eastAsia"/>
            <w:lang w:eastAsia="zh-CN"/>
          </w:rPr>
          <w:t>(四)、资金风险分析</w:t>
        </w:r>
        <w:r>
          <w:tab/>
        </w:r>
        <w:r>
          <w:fldChar w:fldCharType="begin"/>
        </w:r>
        <w:r>
          <w:instrText xml:space="preserve"> PAGEREF _Toc21789 \h </w:instrText>
        </w:r>
        <w:r>
          <w:fldChar w:fldCharType="separate"/>
        </w:r>
        <w:r>
          <w:t>30</w:t>
        </w:r>
        <w:r>
          <w:fldChar w:fldCharType="end"/>
        </w:r>
      </w:hyperlink>
    </w:p>
    <w:p>
      <w:pPr>
        <w:pStyle w:val="TOC2"/>
        <w:tabs>
          <w:tab w:val="right" w:leader="dot" w:pos="8306"/>
        </w:tabs>
      </w:pPr>
      <w:hyperlink w:anchor="_Toc24256" w:history="1">
        <w:r>
          <w:rPr>
            <w:rFonts w:ascii="仿宋" w:eastAsia="仿宋" w:hAnsi="仿宋" w:cs="仿宋" w:hint="eastAsia"/>
            <w:lang w:eastAsia="zh-CN"/>
          </w:rPr>
          <w:t>(五)、技术风险分析</w:t>
        </w:r>
        <w:r>
          <w:tab/>
        </w:r>
        <w:r>
          <w:fldChar w:fldCharType="begin"/>
        </w:r>
        <w:r>
          <w:instrText xml:space="preserve"> PAGEREF _Toc24256 \h </w:instrText>
        </w:r>
        <w:r>
          <w:fldChar w:fldCharType="separate"/>
        </w:r>
        <w:r>
          <w:t>31</w:t>
        </w:r>
        <w:r>
          <w:fldChar w:fldCharType="end"/>
        </w:r>
      </w:hyperlink>
    </w:p>
    <w:p>
      <w:pPr>
        <w:pStyle w:val="TOC2"/>
        <w:tabs>
          <w:tab w:val="right" w:leader="dot" w:pos="8306"/>
        </w:tabs>
      </w:pPr>
      <w:hyperlink w:anchor="_Toc9732" w:history="1">
        <w:r>
          <w:rPr>
            <w:rFonts w:ascii="仿宋" w:eastAsia="仿宋" w:hAnsi="仿宋" w:cs="仿宋" w:hint="eastAsia"/>
            <w:lang w:eastAsia="zh-CN"/>
          </w:rPr>
          <w:t>(六)、财务风险分析</w:t>
        </w:r>
        <w:r>
          <w:tab/>
        </w:r>
        <w:r>
          <w:fldChar w:fldCharType="begin"/>
        </w:r>
        <w:r>
          <w:instrText xml:space="preserve"> PAGEREF _Toc9732 \h </w:instrText>
        </w:r>
        <w:r>
          <w:fldChar w:fldCharType="separate"/>
        </w:r>
        <w:r>
          <w:t>33</w:t>
        </w:r>
        <w:r>
          <w:fldChar w:fldCharType="end"/>
        </w:r>
      </w:hyperlink>
    </w:p>
    <w:p>
      <w:pPr>
        <w:pStyle w:val="TOC2"/>
        <w:tabs>
          <w:tab w:val="right" w:leader="dot" w:pos="8306"/>
        </w:tabs>
      </w:pPr>
      <w:hyperlink w:anchor="_Toc6107" w:history="1">
        <w:r>
          <w:rPr>
            <w:rFonts w:ascii="仿宋" w:eastAsia="仿宋" w:hAnsi="仿宋" w:cs="仿宋" w:hint="eastAsia"/>
            <w:lang w:eastAsia="zh-CN"/>
          </w:rPr>
          <w:t>(七)、管理风险分析</w:t>
        </w:r>
        <w:r>
          <w:tab/>
        </w:r>
        <w:r>
          <w:fldChar w:fldCharType="begin"/>
        </w:r>
        <w:r>
          <w:instrText xml:space="preserve"> PAGEREF _Toc6107 \h </w:instrText>
        </w:r>
        <w:r>
          <w:fldChar w:fldCharType="separate"/>
        </w:r>
        <w:r>
          <w:t>34</w:t>
        </w:r>
        <w:r>
          <w:fldChar w:fldCharType="end"/>
        </w:r>
      </w:hyperlink>
    </w:p>
    <w:p>
      <w:pPr>
        <w:pStyle w:val="TOC2"/>
        <w:tabs>
          <w:tab w:val="right" w:leader="dot" w:pos="8306"/>
        </w:tabs>
      </w:pPr>
      <w:hyperlink w:anchor="_Toc20193" w:history="1">
        <w:r>
          <w:rPr>
            <w:rFonts w:ascii="仿宋" w:eastAsia="仿宋" w:hAnsi="仿宋" w:cs="仿宋" w:hint="eastAsia"/>
            <w:lang w:eastAsia="zh-CN"/>
          </w:rPr>
          <w:t>(八)、其它风险分析</w:t>
        </w:r>
        <w:r>
          <w:tab/>
        </w:r>
        <w:r>
          <w:fldChar w:fldCharType="begin"/>
        </w:r>
        <w:r>
          <w:instrText xml:space="preserve"> PAGEREF _Toc20193 \h </w:instrText>
        </w:r>
        <w:r>
          <w:fldChar w:fldCharType="separate"/>
        </w:r>
        <w:r>
          <w:t>36</w:t>
        </w:r>
        <w:r>
          <w:fldChar w:fldCharType="end"/>
        </w:r>
      </w:hyperlink>
    </w:p>
    <w:p>
      <w:pPr>
        <w:pStyle w:val="TOC2"/>
        <w:tabs>
          <w:tab w:val="right" w:leader="dot" w:pos="8306"/>
        </w:tabs>
      </w:pPr>
      <w:hyperlink w:anchor="_Toc6624" w:history="1">
        <w:r>
          <w:rPr>
            <w:rFonts w:ascii="仿宋" w:eastAsia="仿宋" w:hAnsi="仿宋" w:cs="仿宋" w:hint="eastAsia"/>
            <w:lang w:eastAsia="zh-CN"/>
          </w:rPr>
          <w:t>(九)、社会影响评估</w:t>
        </w:r>
        <w:r>
          <w:tab/>
        </w:r>
        <w:r>
          <w:fldChar w:fldCharType="begin"/>
        </w:r>
        <w:r>
          <w:instrText xml:space="preserve"> PAGEREF _Toc6624 \h </w:instrText>
        </w:r>
        <w:r>
          <w:fldChar w:fldCharType="separate"/>
        </w:r>
        <w:r>
          <w:t>37</w:t>
        </w:r>
        <w:r>
          <w:fldChar w:fldCharType="end"/>
        </w:r>
      </w:hyperlink>
    </w:p>
    <w:p>
      <w:pPr>
        <w:pStyle w:val="TOC1"/>
        <w:tabs>
          <w:tab w:val="right" w:leader="dot" w:pos="8306"/>
        </w:tabs>
      </w:pPr>
      <w:hyperlink w:anchor="_Toc26522" w:history="1">
        <w:r>
          <w:rPr>
            <w:rFonts w:ascii="仿宋" w:eastAsia="仿宋" w:hAnsi="仿宋" w:cs="仿宋" w:hint="eastAsia"/>
            <w:lang w:eastAsia="zh-CN"/>
          </w:rPr>
          <w:t>七、客户关系管理与市场拓展</w:t>
        </w:r>
        <w:r>
          <w:tab/>
        </w:r>
        <w:r>
          <w:fldChar w:fldCharType="begin"/>
        </w:r>
        <w:r>
          <w:instrText xml:space="preserve"> PAGEREF _Toc26522 \h </w:instrText>
        </w:r>
        <w:r>
          <w:fldChar w:fldCharType="separate"/>
        </w:r>
        <w:r>
          <w:t>39</w:t>
        </w:r>
        <w:r>
          <w:fldChar w:fldCharType="end"/>
        </w:r>
      </w:hyperlink>
    </w:p>
    <w:p>
      <w:pPr>
        <w:pStyle w:val="TOC2"/>
        <w:tabs>
          <w:tab w:val="right" w:leader="dot" w:pos="8306"/>
        </w:tabs>
      </w:pPr>
      <w:hyperlink w:anchor="_Toc13689" w:history="1">
        <w:r>
          <w:rPr>
            <w:rFonts w:ascii="仿宋" w:eastAsia="仿宋" w:hAnsi="仿宋" w:cs="仿宋" w:hint="eastAsia"/>
            <w:lang w:eastAsia="zh-CN"/>
          </w:rPr>
          <w:t>(一)、客户关系管理策略</w:t>
        </w:r>
        <w:r>
          <w:tab/>
        </w:r>
        <w:r>
          <w:fldChar w:fldCharType="begin"/>
        </w:r>
        <w:r>
          <w:instrText xml:space="preserve"> PAGEREF _Toc13689 \h </w:instrText>
        </w:r>
        <w:r>
          <w:fldChar w:fldCharType="separate"/>
        </w:r>
        <w:r>
          <w:t>39</w:t>
        </w:r>
        <w:r>
          <w:fldChar w:fldCharType="end"/>
        </w:r>
      </w:hyperlink>
    </w:p>
    <w:p>
      <w:pPr>
        <w:pStyle w:val="TOC2"/>
        <w:tabs>
          <w:tab w:val="right" w:leader="dot" w:pos="8306"/>
        </w:tabs>
      </w:pPr>
      <w:hyperlink w:anchor="_Toc7466" w:history="1">
        <w:r>
          <w:rPr>
            <w:rFonts w:ascii="仿宋" w:eastAsia="仿宋" w:hAnsi="仿宋" w:cs="仿宋" w:hint="eastAsia"/>
            <w:lang w:eastAsia="zh-CN"/>
          </w:rPr>
          <w:t>(二)、市场拓展方案</w:t>
        </w:r>
        <w:r>
          <w:tab/>
        </w:r>
        <w:r>
          <w:fldChar w:fldCharType="begin"/>
        </w:r>
        <w:r>
          <w:instrText xml:space="preserve"> PAGEREF _Toc7466 \h </w:instrText>
        </w:r>
        <w:r>
          <w:fldChar w:fldCharType="separate"/>
        </w:r>
        <w:r>
          <w:t>40</w:t>
        </w:r>
        <w:r>
          <w:fldChar w:fldCharType="end"/>
        </w:r>
      </w:hyperlink>
    </w:p>
    <w:p>
      <w:pPr>
        <w:pStyle w:val="TOC1"/>
        <w:tabs>
          <w:tab w:val="right" w:leader="dot" w:pos="8306"/>
        </w:tabs>
      </w:pPr>
      <w:hyperlink w:anchor="_Toc20184" w:history="1">
        <w:r>
          <w:rPr>
            <w:rFonts w:ascii="仿宋" w:eastAsia="仿宋" w:hAnsi="仿宋" w:cs="仿宋" w:hint="eastAsia"/>
            <w:lang w:eastAsia="zh-CN"/>
          </w:rPr>
          <w:t>八、项目质量与标准</w:t>
        </w:r>
        <w:r>
          <w:tab/>
        </w:r>
        <w:r>
          <w:fldChar w:fldCharType="begin"/>
        </w:r>
        <w:r>
          <w:instrText xml:space="preserve"> PAGEREF _Toc20184 \h </w:instrText>
        </w:r>
        <w:r>
          <w:fldChar w:fldCharType="separate"/>
        </w:r>
        <w:r>
          <w:t>41</w:t>
        </w:r>
        <w:r>
          <w:fldChar w:fldCharType="end"/>
        </w:r>
      </w:hyperlink>
    </w:p>
    <w:p>
      <w:pPr>
        <w:pStyle w:val="TOC2"/>
        <w:tabs>
          <w:tab w:val="right" w:leader="dot" w:pos="8306"/>
        </w:tabs>
      </w:pPr>
      <w:hyperlink w:anchor="_Toc10618" w:history="1">
        <w:r>
          <w:rPr>
            <w:rFonts w:ascii="仿宋" w:eastAsia="仿宋" w:hAnsi="仿宋" w:cs="仿宋" w:hint="eastAsia"/>
            <w:lang w:eastAsia="zh-CN"/>
          </w:rPr>
          <w:t>(一)、质量保障体系</w:t>
        </w:r>
        <w:r>
          <w:tab/>
        </w:r>
        <w:r>
          <w:fldChar w:fldCharType="begin"/>
        </w:r>
        <w:r>
          <w:instrText xml:space="preserve"> PAGEREF _Toc10618 \h </w:instrText>
        </w:r>
        <w:r>
          <w:fldChar w:fldCharType="separate"/>
        </w:r>
        <w:r>
          <w:t>41</w:t>
        </w:r>
        <w:r>
          <w:fldChar w:fldCharType="end"/>
        </w:r>
      </w:hyperlink>
    </w:p>
    <w:p>
      <w:pPr>
        <w:pStyle w:val="TOC2"/>
        <w:tabs>
          <w:tab w:val="right" w:leader="dot" w:pos="8306"/>
        </w:tabs>
      </w:pPr>
      <w:hyperlink w:anchor="_Toc3267" w:history="1">
        <w:r>
          <w:rPr>
            <w:rFonts w:ascii="仿宋" w:eastAsia="仿宋" w:hAnsi="仿宋" w:cs="仿宋" w:hint="eastAsia"/>
            <w:lang w:eastAsia="zh-CN"/>
          </w:rPr>
          <w:t>(二)、标准化作业流程</w:t>
        </w:r>
        <w:r>
          <w:tab/>
        </w:r>
        <w:r>
          <w:fldChar w:fldCharType="begin"/>
        </w:r>
        <w:r>
          <w:instrText xml:space="preserve"> PAGEREF _Toc3267 \h </w:instrText>
        </w:r>
        <w:r>
          <w:fldChar w:fldCharType="separate"/>
        </w:r>
        <w:r>
          <w:t>43</w:t>
        </w:r>
        <w:r>
          <w:fldChar w:fldCharType="end"/>
        </w:r>
      </w:hyperlink>
    </w:p>
    <w:p>
      <w:pPr>
        <w:pStyle w:val="TOC2"/>
        <w:tabs>
          <w:tab w:val="right" w:leader="dot" w:pos="8306"/>
        </w:tabs>
      </w:pPr>
      <w:hyperlink w:anchor="_Toc715" w:history="1">
        <w:r>
          <w:rPr>
            <w:rFonts w:ascii="仿宋" w:eastAsia="仿宋" w:hAnsi="仿宋" w:cs="仿宋" w:hint="eastAsia"/>
            <w:lang w:eastAsia="zh-CN"/>
          </w:rPr>
          <w:t>(三)、质量监控与评估</w:t>
        </w:r>
        <w:r>
          <w:tab/>
        </w:r>
        <w:r>
          <w:fldChar w:fldCharType="begin"/>
        </w:r>
        <w:r>
          <w:instrText xml:space="preserve"> PAGEREF _Toc715 \h </w:instrText>
        </w:r>
        <w:r>
          <w:fldChar w:fldCharType="separate"/>
        </w:r>
        <w:r>
          <w:t>45</w:t>
        </w:r>
        <w:r>
          <w:fldChar w:fldCharType="end"/>
        </w:r>
      </w:hyperlink>
    </w:p>
    <w:p>
      <w:pPr>
        <w:pStyle w:val="TOC2"/>
        <w:tabs>
          <w:tab w:val="right" w:leader="dot" w:pos="8306"/>
        </w:tabs>
      </w:pPr>
      <w:hyperlink w:anchor="_Toc5311" w:history="1">
        <w:r>
          <w:rPr>
            <w:rFonts w:ascii="仿宋" w:eastAsia="仿宋" w:hAnsi="仿宋" w:cs="仿宋" w:hint="eastAsia"/>
            <w:lang w:eastAsia="zh-CN"/>
          </w:rPr>
          <w:t>(四)、质量改进计划</w:t>
        </w:r>
        <w:r>
          <w:tab/>
        </w:r>
        <w:r>
          <w:fldChar w:fldCharType="begin"/>
        </w:r>
        <w:r>
          <w:instrText xml:space="preserve"> PAGEREF _Toc5311 \h </w:instrText>
        </w:r>
        <w:r>
          <w:fldChar w:fldCharType="separate"/>
        </w:r>
        <w:r>
          <w:t>45</w:t>
        </w:r>
        <w:r>
          <w:fldChar w:fldCharType="end"/>
        </w:r>
      </w:hyperlink>
    </w:p>
    <w:p>
      <w:pPr>
        <w:pStyle w:val="TOC1"/>
        <w:tabs>
          <w:tab w:val="right" w:leader="dot" w:pos="8306"/>
        </w:tabs>
      </w:pPr>
      <w:hyperlink w:anchor="_Toc18350" w:history="1">
        <w:r>
          <w:rPr>
            <w:rFonts w:ascii="仿宋" w:eastAsia="仿宋" w:hAnsi="仿宋" w:cs="仿宋" w:hint="eastAsia"/>
            <w:lang w:eastAsia="zh-CN"/>
          </w:rPr>
          <w:t>九、项目变更管理</w:t>
        </w:r>
        <w:r>
          <w:tab/>
        </w:r>
        <w:r>
          <w:fldChar w:fldCharType="begin"/>
        </w:r>
        <w:r>
          <w:instrText xml:space="preserve"> PAGEREF _Toc18350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2" w:history="1">
        <w:r>
          <w:rPr>
            <w:rFonts w:ascii="仿宋" w:eastAsia="仿宋" w:hAnsi="仿宋" w:cs="仿宋" w:hint="eastAsia"/>
            <w:lang w:eastAsia="zh-CN"/>
          </w:rPr>
          <w:t>(一)、变更控制流程</w:t>
        </w:r>
        <w:r>
          <w:tab/>
        </w:r>
        <w:r>
          <w:fldChar w:fldCharType="begin"/>
        </w:r>
        <w:r>
          <w:instrText xml:space="preserve"> PAGEREF _Toc26032 \h </w:instrText>
        </w:r>
        <w:r>
          <w:fldChar w:fldCharType="separate"/>
        </w:r>
        <w:r>
          <w:t>47</w:t>
        </w:r>
        <w:r>
          <w:fldChar w:fldCharType="end"/>
        </w:r>
      </w:hyperlink>
    </w:p>
    <w:p>
      <w:pPr>
        <w:pStyle w:val="TOC2"/>
        <w:tabs>
          <w:tab w:val="right" w:leader="dot" w:pos="8306"/>
        </w:tabs>
      </w:pPr>
      <w:hyperlink w:anchor="_Toc21416" w:history="1">
        <w:r>
          <w:rPr>
            <w:rFonts w:ascii="仿宋" w:eastAsia="仿宋" w:hAnsi="仿宋" w:cs="仿宋" w:hint="eastAsia"/>
            <w:lang w:eastAsia="zh-CN"/>
          </w:rPr>
          <w:t>(二)、影响评估与处理</w:t>
        </w:r>
        <w:r>
          <w:tab/>
        </w:r>
        <w:r>
          <w:fldChar w:fldCharType="begin"/>
        </w:r>
        <w:r>
          <w:instrText xml:space="preserve"> PAGEREF _Toc21416 \h </w:instrText>
        </w:r>
        <w:r>
          <w:fldChar w:fldCharType="separate"/>
        </w:r>
        <w:r>
          <w:t>48</w:t>
        </w:r>
        <w:r>
          <w:fldChar w:fldCharType="end"/>
        </w:r>
      </w:hyperlink>
    </w:p>
    <w:p>
      <w:pPr>
        <w:pStyle w:val="TOC2"/>
        <w:tabs>
          <w:tab w:val="right" w:leader="dot" w:pos="8306"/>
        </w:tabs>
      </w:pPr>
      <w:hyperlink w:anchor="_Toc11379" w:history="1">
        <w:r>
          <w:rPr>
            <w:rFonts w:ascii="仿宋" w:eastAsia="仿宋" w:hAnsi="仿宋" w:cs="仿宋" w:hint="eastAsia"/>
            <w:lang w:eastAsia="zh-CN"/>
          </w:rPr>
          <w:t>(三)、变更记录与追踪</w:t>
        </w:r>
        <w:r>
          <w:tab/>
        </w:r>
        <w:r>
          <w:fldChar w:fldCharType="begin"/>
        </w:r>
        <w:r>
          <w:instrText xml:space="preserve"> PAGEREF _Toc11379 \h </w:instrText>
        </w:r>
        <w:r>
          <w:fldChar w:fldCharType="separate"/>
        </w:r>
        <w:r>
          <w:t>49</w:t>
        </w:r>
        <w:r>
          <w:fldChar w:fldCharType="end"/>
        </w:r>
      </w:hyperlink>
    </w:p>
    <w:p>
      <w:pPr>
        <w:pStyle w:val="TOC2"/>
        <w:tabs>
          <w:tab w:val="right" w:leader="dot" w:pos="8306"/>
        </w:tabs>
      </w:pPr>
      <w:hyperlink w:anchor="_Toc2538" w:history="1">
        <w:r>
          <w:rPr>
            <w:rFonts w:ascii="仿宋" w:eastAsia="仿宋" w:hAnsi="仿宋" w:cs="仿宋" w:hint="eastAsia"/>
            <w:lang w:eastAsia="zh-CN"/>
          </w:rPr>
          <w:t>(四)、变更管理策略</w:t>
        </w:r>
        <w:r>
          <w:tab/>
        </w:r>
        <w:r>
          <w:fldChar w:fldCharType="begin"/>
        </w:r>
        <w:r>
          <w:instrText xml:space="preserve"> PAGEREF _Toc2538 \h </w:instrText>
        </w:r>
        <w:r>
          <w:fldChar w:fldCharType="separate"/>
        </w:r>
        <w:r>
          <w:t>51</w:t>
        </w:r>
        <w:r>
          <w:fldChar w:fldCharType="end"/>
        </w:r>
      </w:hyperlink>
    </w:p>
    <w:p>
      <w:pPr>
        <w:pStyle w:val="TOC1"/>
        <w:tabs>
          <w:tab w:val="right" w:leader="dot" w:pos="8306"/>
        </w:tabs>
      </w:pPr>
      <w:hyperlink w:anchor="_Toc2611" w:history="1">
        <w:r>
          <w:rPr>
            <w:rFonts w:ascii="仿宋" w:eastAsia="仿宋" w:hAnsi="仿宋" w:cs="仿宋" w:hint="eastAsia"/>
            <w:lang w:eastAsia="zh-CN"/>
          </w:rPr>
          <w:t>十、环境保护与治理方案</w:t>
        </w:r>
        <w:r>
          <w:tab/>
        </w:r>
        <w:r>
          <w:fldChar w:fldCharType="begin"/>
        </w:r>
        <w:r>
          <w:instrText xml:space="preserve"> PAGEREF _Toc2611 \h </w:instrText>
        </w:r>
        <w:r>
          <w:fldChar w:fldCharType="separate"/>
        </w:r>
        <w:r>
          <w:t>53</w:t>
        </w:r>
        <w:r>
          <w:fldChar w:fldCharType="end"/>
        </w:r>
      </w:hyperlink>
    </w:p>
    <w:p>
      <w:pPr>
        <w:pStyle w:val="TOC2"/>
        <w:tabs>
          <w:tab w:val="right" w:leader="dot" w:pos="8306"/>
        </w:tabs>
      </w:pPr>
      <w:hyperlink w:anchor="_Toc3776" w:history="1">
        <w:r>
          <w:rPr>
            <w:rFonts w:ascii="仿宋" w:eastAsia="仿宋" w:hAnsi="仿宋" w:cs="仿宋" w:hint="eastAsia"/>
            <w:lang w:eastAsia="zh-CN"/>
          </w:rPr>
          <w:t>(一)、项目环境影响评估</w:t>
        </w:r>
        <w:r>
          <w:tab/>
        </w:r>
        <w:r>
          <w:fldChar w:fldCharType="begin"/>
        </w:r>
        <w:r>
          <w:instrText xml:space="preserve"> PAGEREF _Toc3776 \h </w:instrText>
        </w:r>
        <w:r>
          <w:fldChar w:fldCharType="separate"/>
        </w:r>
        <w:r>
          <w:t>53</w:t>
        </w:r>
        <w:r>
          <w:fldChar w:fldCharType="end"/>
        </w:r>
      </w:hyperlink>
    </w:p>
    <w:p>
      <w:pPr>
        <w:pStyle w:val="TOC2"/>
        <w:tabs>
          <w:tab w:val="right" w:leader="dot" w:pos="8306"/>
        </w:tabs>
      </w:pPr>
      <w:hyperlink w:anchor="_Toc17038" w:history="1">
        <w:r>
          <w:rPr>
            <w:rFonts w:ascii="仿宋" w:eastAsia="仿宋" w:hAnsi="仿宋" w:cs="仿宋" w:hint="eastAsia"/>
            <w:lang w:eastAsia="zh-CN"/>
          </w:rPr>
          <w:t>(二)、环境保护措施与治理方案</w:t>
        </w:r>
        <w:r>
          <w:tab/>
        </w:r>
        <w:r>
          <w:fldChar w:fldCharType="begin"/>
        </w:r>
        <w:r>
          <w:instrText xml:space="preserve"> PAGEREF _Toc17038 \h </w:instrText>
        </w:r>
        <w:r>
          <w:fldChar w:fldCharType="separate"/>
        </w:r>
        <w:r>
          <w:t>53</w:t>
        </w:r>
        <w:r>
          <w:fldChar w:fldCharType="end"/>
        </w:r>
      </w:hyperlink>
    </w:p>
    <w:p>
      <w:pPr>
        <w:pStyle w:val="TOC1"/>
        <w:tabs>
          <w:tab w:val="right" w:leader="dot" w:pos="8306"/>
        </w:tabs>
      </w:pPr>
      <w:hyperlink w:anchor="_Toc11700" w:history="1">
        <w:r>
          <w:rPr>
            <w:rFonts w:ascii="仿宋" w:eastAsia="仿宋" w:hAnsi="仿宋" w:cs="仿宋" w:hint="eastAsia"/>
            <w:lang w:eastAsia="zh-CN"/>
          </w:rPr>
          <w:t>十一、技术创新与产业升级</w:t>
        </w:r>
        <w:r>
          <w:tab/>
        </w:r>
        <w:r>
          <w:fldChar w:fldCharType="begin"/>
        </w:r>
        <w:r>
          <w:instrText xml:space="preserve"> PAGEREF _Toc11700 \h </w:instrText>
        </w:r>
        <w:r>
          <w:fldChar w:fldCharType="separate"/>
        </w:r>
        <w:r>
          <w:t>54</w:t>
        </w:r>
        <w:r>
          <w:fldChar w:fldCharType="end"/>
        </w:r>
      </w:hyperlink>
    </w:p>
    <w:p>
      <w:pPr>
        <w:pStyle w:val="TOC2"/>
        <w:tabs>
          <w:tab w:val="right" w:leader="dot" w:pos="8306"/>
        </w:tabs>
      </w:pPr>
      <w:hyperlink w:anchor="_Toc14279" w:history="1">
        <w:r>
          <w:rPr>
            <w:rFonts w:ascii="仿宋" w:eastAsia="仿宋" w:hAnsi="仿宋" w:cs="仿宋" w:hint="eastAsia"/>
            <w:lang w:eastAsia="zh-CN"/>
          </w:rPr>
          <w:t>(一)、技术创新方向与目标</w:t>
        </w:r>
        <w:r>
          <w:tab/>
        </w:r>
        <w:r>
          <w:fldChar w:fldCharType="begin"/>
        </w:r>
        <w:r>
          <w:instrText xml:space="preserve"> PAGEREF _Toc14279 \h </w:instrText>
        </w:r>
        <w:r>
          <w:fldChar w:fldCharType="separate"/>
        </w:r>
        <w:r>
          <w:t>54</w:t>
        </w:r>
        <w:r>
          <w:fldChar w:fldCharType="end"/>
        </w:r>
      </w:hyperlink>
    </w:p>
    <w:p>
      <w:pPr>
        <w:pStyle w:val="TOC2"/>
        <w:tabs>
          <w:tab w:val="right" w:leader="dot" w:pos="8306"/>
        </w:tabs>
      </w:pPr>
      <w:hyperlink w:anchor="_Toc22891" w:history="1">
        <w:r>
          <w:rPr>
            <w:rFonts w:ascii="仿宋" w:eastAsia="仿宋" w:hAnsi="仿宋" w:cs="仿宋" w:hint="eastAsia"/>
            <w:lang w:eastAsia="zh-CN"/>
          </w:rPr>
          <w:t>(二)、产业升级路径与措施</w:t>
        </w:r>
        <w:r>
          <w:tab/>
        </w:r>
        <w:r>
          <w:fldChar w:fldCharType="begin"/>
        </w:r>
        <w:r>
          <w:instrText xml:space="preserve"> PAGEREF _Toc22891 \h </w:instrText>
        </w:r>
        <w:r>
          <w:fldChar w:fldCharType="separate"/>
        </w:r>
        <w:r>
          <w:t>55</w:t>
        </w:r>
        <w:r>
          <w:fldChar w:fldCharType="end"/>
        </w:r>
      </w:hyperlink>
    </w:p>
    <w:p>
      <w:pPr>
        <w:pStyle w:val="TOC1"/>
        <w:tabs>
          <w:tab w:val="right" w:leader="dot" w:pos="8306"/>
        </w:tabs>
      </w:pPr>
      <w:hyperlink w:anchor="_Toc3477" w:history="1">
        <w:r>
          <w:rPr>
            <w:rFonts w:ascii="仿宋" w:eastAsia="仿宋" w:hAnsi="仿宋" w:cs="仿宋" w:hint="eastAsia"/>
            <w:lang w:eastAsia="zh-CN"/>
          </w:rPr>
          <w:t>十二、安全与应急管理</w:t>
        </w:r>
        <w:r>
          <w:tab/>
        </w:r>
        <w:r>
          <w:fldChar w:fldCharType="begin"/>
        </w:r>
        <w:r>
          <w:instrText xml:space="preserve"> PAGEREF _Toc3477 \h </w:instrText>
        </w:r>
        <w:r>
          <w:fldChar w:fldCharType="separate"/>
        </w:r>
        <w:r>
          <w:t>56</w:t>
        </w:r>
        <w:r>
          <w:fldChar w:fldCharType="end"/>
        </w:r>
      </w:hyperlink>
    </w:p>
    <w:p>
      <w:pPr>
        <w:pStyle w:val="TOC2"/>
        <w:tabs>
          <w:tab w:val="right" w:leader="dot" w:pos="8306"/>
        </w:tabs>
      </w:pPr>
      <w:hyperlink w:anchor="_Toc23495" w:history="1">
        <w:r>
          <w:rPr>
            <w:rFonts w:ascii="仿宋" w:eastAsia="仿宋" w:hAnsi="仿宋" w:cs="仿宋" w:hint="eastAsia"/>
            <w:lang w:eastAsia="zh-CN"/>
          </w:rPr>
          <w:t>(一)、安全生产管理</w:t>
        </w:r>
        <w:r>
          <w:tab/>
        </w:r>
        <w:r>
          <w:fldChar w:fldCharType="begin"/>
        </w:r>
        <w:r>
          <w:instrText xml:space="preserve"> PAGEREF _Toc23495 \h </w:instrText>
        </w:r>
        <w:r>
          <w:fldChar w:fldCharType="separate"/>
        </w:r>
        <w:r>
          <w:t>56</w:t>
        </w:r>
        <w:r>
          <w:fldChar w:fldCharType="end"/>
        </w:r>
      </w:hyperlink>
    </w:p>
    <w:p>
      <w:pPr>
        <w:pStyle w:val="TOC2"/>
        <w:tabs>
          <w:tab w:val="right" w:leader="dot" w:pos="8306"/>
        </w:tabs>
      </w:pPr>
      <w:hyperlink w:anchor="_Toc20299" w:history="1">
        <w:r>
          <w:rPr>
            <w:rFonts w:ascii="仿宋" w:eastAsia="仿宋" w:hAnsi="仿宋" w:cs="仿宋" w:hint="eastAsia"/>
            <w:lang w:eastAsia="zh-CN"/>
          </w:rPr>
          <w:t>(二)、应急预案与响应</w:t>
        </w:r>
        <w:r>
          <w:tab/>
        </w:r>
        <w:r>
          <w:fldChar w:fldCharType="begin"/>
        </w:r>
        <w:r>
          <w:instrText xml:space="preserve"> PAGEREF _Toc20299 \h </w:instrText>
        </w:r>
        <w:r>
          <w:fldChar w:fldCharType="separate"/>
        </w:r>
        <w:r>
          <w:t>58</w:t>
        </w:r>
        <w:r>
          <w:fldChar w:fldCharType="end"/>
        </w:r>
      </w:hyperlink>
    </w:p>
    <w:p>
      <w:pPr>
        <w:pStyle w:val="TOC1"/>
        <w:tabs>
          <w:tab w:val="right" w:leader="dot" w:pos="8306"/>
        </w:tabs>
      </w:pPr>
      <w:hyperlink w:anchor="_Toc16351" w:history="1">
        <w:r>
          <w:rPr>
            <w:rFonts w:ascii="仿宋" w:eastAsia="仿宋" w:hAnsi="仿宋" w:cs="仿宋" w:hint="eastAsia"/>
            <w:lang w:eastAsia="zh-CN"/>
          </w:rPr>
          <w:t>十三、合作与交流机制建立</w:t>
        </w:r>
        <w:r>
          <w:tab/>
        </w:r>
        <w:r>
          <w:fldChar w:fldCharType="begin"/>
        </w:r>
        <w:r>
          <w:instrText xml:space="preserve"> PAGEREF _Toc16351 \h </w:instrText>
        </w:r>
        <w:r>
          <w:fldChar w:fldCharType="separate"/>
        </w:r>
        <w:r>
          <w:t>60</w:t>
        </w:r>
        <w:r>
          <w:fldChar w:fldCharType="end"/>
        </w:r>
      </w:hyperlink>
    </w:p>
    <w:p>
      <w:pPr>
        <w:pStyle w:val="TOC2"/>
        <w:tabs>
          <w:tab w:val="right" w:leader="dot" w:pos="8306"/>
        </w:tabs>
      </w:pPr>
      <w:hyperlink w:anchor="_Toc7283" w:history="1">
        <w:r>
          <w:rPr>
            <w:rFonts w:ascii="仿宋" w:eastAsia="仿宋" w:hAnsi="仿宋" w:cs="仿宋" w:hint="eastAsia"/>
            <w:lang w:eastAsia="zh-CN"/>
          </w:rPr>
          <w:t>(一)、合作伙伴选择与合作方式</w:t>
        </w:r>
        <w:r>
          <w:tab/>
        </w:r>
        <w:r>
          <w:fldChar w:fldCharType="begin"/>
        </w:r>
        <w:r>
          <w:instrText xml:space="preserve"> PAGEREF _Toc7283 \h </w:instrText>
        </w:r>
        <w:r>
          <w:fldChar w:fldCharType="separate"/>
        </w:r>
        <w:r>
          <w:t>60</w:t>
        </w:r>
        <w:r>
          <w:fldChar w:fldCharType="end"/>
        </w:r>
      </w:hyperlink>
    </w:p>
    <w:p>
      <w:pPr>
        <w:pStyle w:val="TOC2"/>
        <w:tabs>
          <w:tab w:val="right" w:leader="dot" w:pos="8306"/>
        </w:tabs>
      </w:pPr>
      <w:hyperlink w:anchor="_Toc3258" w:history="1">
        <w:r>
          <w:rPr>
            <w:rFonts w:ascii="仿宋" w:eastAsia="仿宋" w:hAnsi="仿宋" w:cs="仿宋" w:hint="eastAsia"/>
            <w:lang w:eastAsia="zh-CN"/>
          </w:rPr>
          <w:t>(二)、交流与合作平台搭建</w:t>
        </w:r>
        <w:r>
          <w:tab/>
        </w:r>
        <w:r>
          <w:fldChar w:fldCharType="begin"/>
        </w:r>
        <w:r>
          <w:instrText xml:space="preserve"> PAGEREF _Toc3258 \h </w:instrText>
        </w:r>
        <w:r>
          <w:fldChar w:fldCharType="separate"/>
        </w:r>
        <w:r>
          <w:t>61</w:t>
        </w:r>
        <w:r>
          <w:fldChar w:fldCharType="end"/>
        </w:r>
      </w:hyperlink>
    </w:p>
    <w:p>
      <w:pPr>
        <w:pStyle w:val="TOC1"/>
        <w:tabs>
          <w:tab w:val="right" w:leader="dot" w:pos="8306"/>
        </w:tabs>
      </w:pPr>
      <w:hyperlink w:anchor="_Toc14097" w:history="1">
        <w:r>
          <w:rPr>
            <w:rFonts w:ascii="仿宋" w:eastAsia="仿宋" w:hAnsi="仿宋" w:cs="仿宋" w:hint="eastAsia"/>
            <w:lang w:eastAsia="zh-CN"/>
          </w:rPr>
          <w:t>十四、知识产权管理与保护</w:t>
        </w:r>
        <w:r>
          <w:tab/>
        </w:r>
        <w:r>
          <w:fldChar w:fldCharType="begin"/>
        </w:r>
        <w:r>
          <w:instrText xml:space="preserve"> PAGEREF _Toc14097 \h </w:instrText>
        </w:r>
        <w:r>
          <w:fldChar w:fldCharType="separate"/>
        </w:r>
        <w:r>
          <w:t>63</w:t>
        </w:r>
        <w:r>
          <w:fldChar w:fldCharType="end"/>
        </w:r>
      </w:hyperlink>
    </w:p>
    <w:p>
      <w:pPr>
        <w:pStyle w:val="TOC2"/>
        <w:tabs>
          <w:tab w:val="right" w:leader="dot" w:pos="8306"/>
        </w:tabs>
      </w:pPr>
      <w:hyperlink w:anchor="_Toc24313" w:history="1">
        <w:r>
          <w:rPr>
            <w:rFonts w:ascii="仿宋" w:eastAsia="仿宋" w:hAnsi="仿宋" w:cs="仿宋" w:hint="eastAsia"/>
            <w:lang w:eastAsia="zh-CN"/>
          </w:rPr>
          <w:t>(一)、知识产权管理体系建设</w:t>
        </w:r>
        <w:r>
          <w:tab/>
        </w:r>
        <w:r>
          <w:fldChar w:fldCharType="begin"/>
        </w:r>
        <w:r>
          <w:instrText xml:space="preserve"> PAGEREF _Toc24313 \h </w:instrText>
        </w:r>
        <w:r>
          <w:fldChar w:fldCharType="separate"/>
        </w:r>
        <w:r>
          <w:t>63</w:t>
        </w:r>
        <w:r>
          <w:fldChar w:fldCharType="end"/>
        </w:r>
      </w:hyperlink>
    </w:p>
    <w:p>
      <w:pPr>
        <w:pStyle w:val="TOC2"/>
        <w:tabs>
          <w:tab w:val="right" w:leader="dot" w:pos="8306"/>
        </w:tabs>
      </w:pPr>
      <w:hyperlink w:anchor="_Toc26918" w:history="1">
        <w:r>
          <w:rPr>
            <w:rFonts w:ascii="仿宋" w:eastAsia="仿宋" w:hAnsi="仿宋" w:cs="仿宋" w:hint="eastAsia"/>
            <w:lang w:eastAsia="zh-CN"/>
          </w:rPr>
          <w:t>(二)、知识产权保护措施</w:t>
        </w:r>
        <w:r>
          <w:tab/>
        </w:r>
        <w:r>
          <w:fldChar w:fldCharType="begin"/>
        </w:r>
        <w:r>
          <w:instrText xml:space="preserve"> PAGEREF _Toc26918 \h </w:instrText>
        </w:r>
        <w:r>
          <w:fldChar w:fldCharType="separate"/>
        </w:r>
        <w:r>
          <w:t>63</w:t>
        </w:r>
        <w:r>
          <w:fldChar w:fldCharType="end"/>
        </w:r>
      </w:hyperlink>
    </w:p>
    <w:p>
      <w:pPr>
        <w:pStyle w:val="TOC1"/>
        <w:tabs>
          <w:tab w:val="right" w:leader="dot" w:pos="8306"/>
        </w:tabs>
      </w:pPr>
      <w:hyperlink w:anchor="_Toc8413" w:history="1">
        <w:r>
          <w:rPr>
            <w:rFonts w:ascii="仿宋" w:eastAsia="仿宋" w:hAnsi="仿宋" w:cs="仿宋" w:hint="eastAsia"/>
            <w:lang w:eastAsia="zh-CN"/>
          </w:rPr>
          <w:t>十五、法律法规与政策遵循</w:t>
        </w:r>
        <w:r>
          <w:tab/>
        </w:r>
        <w:r>
          <w:fldChar w:fldCharType="begin"/>
        </w:r>
        <w:r>
          <w:instrText xml:space="preserve"> PAGEREF _Toc8413 \h </w:instrText>
        </w:r>
        <w:r>
          <w:fldChar w:fldCharType="separate"/>
        </w:r>
        <w:r>
          <w:t>65</w:t>
        </w:r>
        <w:r>
          <w:fldChar w:fldCharType="end"/>
        </w:r>
      </w:hyperlink>
    </w:p>
    <w:p>
      <w:pPr>
        <w:pStyle w:val="TOC2"/>
        <w:tabs>
          <w:tab w:val="right" w:leader="dot" w:pos="8306"/>
        </w:tabs>
      </w:pPr>
      <w:hyperlink w:anchor="_Toc9010" w:history="1">
        <w:r>
          <w:rPr>
            <w:rFonts w:ascii="仿宋" w:eastAsia="仿宋" w:hAnsi="仿宋" w:cs="仿宋" w:hint="eastAsia"/>
            <w:lang w:eastAsia="zh-CN"/>
          </w:rPr>
          <w:t>(一)、法律法规遵守</w:t>
        </w:r>
        <w:r>
          <w:tab/>
        </w:r>
        <w:r>
          <w:fldChar w:fldCharType="begin"/>
        </w:r>
        <w:r>
          <w:instrText xml:space="preserve"> PAGEREF _Toc9010 \h </w:instrText>
        </w:r>
        <w:r>
          <w:fldChar w:fldCharType="separate"/>
        </w:r>
        <w:r>
          <w:t>65</w:t>
        </w:r>
        <w:r>
          <w:fldChar w:fldCharType="end"/>
        </w:r>
      </w:hyperlink>
    </w:p>
    <w:p>
      <w:pPr>
        <w:pStyle w:val="TOC2"/>
        <w:tabs>
          <w:tab w:val="right" w:leader="dot" w:pos="8306"/>
        </w:tabs>
      </w:pPr>
      <w:hyperlink w:anchor="_Toc23355" w:history="1">
        <w:r>
          <w:rPr>
            <w:rFonts w:ascii="仿宋" w:eastAsia="仿宋" w:hAnsi="仿宋" w:cs="仿宋" w:hint="eastAsia"/>
            <w:lang w:eastAsia="zh-CN"/>
          </w:rPr>
          <w:t>(二)、政策导向与利用</w:t>
        </w:r>
        <w:r>
          <w:tab/>
        </w:r>
        <w:r>
          <w:fldChar w:fldCharType="begin"/>
        </w:r>
        <w:r>
          <w:instrText xml:space="preserve"> PAGEREF _Toc23355 \h </w:instrText>
        </w:r>
        <w:r>
          <w:fldChar w:fldCharType="separate"/>
        </w:r>
        <w:r>
          <w:t>66</w:t>
        </w:r>
        <w:r>
          <w:fldChar w:fldCharType="end"/>
        </w:r>
      </w:hyperlink>
    </w:p>
    <w:p>
      <w:pPr>
        <w:pStyle w:val="TOC1"/>
        <w:tabs>
          <w:tab w:val="right" w:leader="dot" w:pos="8306"/>
        </w:tabs>
      </w:pPr>
      <w:hyperlink w:anchor="_Toc953" w:history="1">
        <w:r>
          <w:rPr>
            <w:rFonts w:ascii="仿宋" w:eastAsia="仿宋" w:hAnsi="仿宋" w:cs="仿宋" w:hint="eastAsia"/>
            <w:lang w:eastAsia="zh-CN"/>
          </w:rPr>
          <w:t>十六、设施与设备管理</w:t>
        </w:r>
        <w:r>
          <w:tab/>
        </w:r>
        <w:r>
          <w:fldChar w:fldCharType="begin"/>
        </w:r>
        <w:r>
          <w:instrText xml:space="preserve"> PAGEREF _Toc953 \h </w:instrText>
        </w:r>
        <w:r>
          <w:fldChar w:fldCharType="separate"/>
        </w:r>
        <w:r>
          <w:t>67</w:t>
        </w:r>
        <w:r>
          <w:fldChar w:fldCharType="end"/>
        </w:r>
      </w:hyperlink>
    </w:p>
    <w:p>
      <w:pPr>
        <w:pStyle w:val="TOC2"/>
        <w:tabs>
          <w:tab w:val="right" w:leader="dot" w:pos="8306"/>
        </w:tabs>
      </w:pPr>
      <w:hyperlink w:anchor="_Toc12132" w:history="1">
        <w:r>
          <w:rPr>
            <w:rFonts w:ascii="仿宋" w:eastAsia="仿宋" w:hAnsi="仿宋" w:cs="仿宋" w:hint="eastAsia"/>
            <w:lang w:eastAsia="zh-CN"/>
          </w:rPr>
          <w:t>(一)、设施规划与配置</w:t>
        </w:r>
        <w:r>
          <w:tab/>
        </w:r>
        <w:r>
          <w:fldChar w:fldCharType="begin"/>
        </w:r>
        <w:r>
          <w:instrText xml:space="preserve"> PAGEREF _Toc12132 \h </w:instrText>
        </w:r>
        <w:r>
          <w:fldChar w:fldCharType="separate"/>
        </w:r>
        <w:r>
          <w:t>67</w:t>
        </w:r>
        <w:r>
          <w:fldChar w:fldCharType="end"/>
        </w:r>
      </w:hyperlink>
    </w:p>
    <w:p>
      <w:pPr>
        <w:pStyle w:val="TOC2"/>
        <w:tabs>
          <w:tab w:val="right" w:leader="dot" w:pos="8306"/>
        </w:tabs>
      </w:pPr>
      <w:hyperlink w:anchor="_Toc14372" w:history="1">
        <w:r>
          <w:rPr>
            <w:rFonts w:ascii="仿宋" w:eastAsia="仿宋" w:hAnsi="仿宋" w:cs="仿宋" w:hint="eastAsia"/>
            <w:lang w:eastAsia="zh-CN"/>
          </w:rPr>
          <w:t>(二)、设备采购与维护管理</w:t>
        </w:r>
        <w:r>
          <w:tab/>
        </w:r>
        <w:r>
          <w:fldChar w:fldCharType="begin"/>
        </w:r>
        <w:r>
          <w:instrText xml:space="preserve"> PAGEREF _Toc14372 \h </w:instrText>
        </w:r>
        <w:r>
          <w:fldChar w:fldCharType="separate"/>
        </w:r>
        <w:r>
          <w:t>68</w:t>
        </w:r>
        <w:r>
          <w:fldChar w:fldCharType="end"/>
        </w:r>
      </w:hyperlink>
    </w:p>
    <w:p>
      <w:pPr>
        <w:pStyle w:val="TOC2"/>
        <w:tabs>
          <w:tab w:val="right" w:leader="dot" w:pos="8306"/>
        </w:tabs>
      </w:pPr>
      <w:hyperlink w:anchor="_Toc18705" w:history="1">
        <w:r>
          <w:rPr>
            <w:rFonts w:ascii="仿宋" w:eastAsia="仿宋" w:hAnsi="仿宋" w:cs="仿宋" w:hint="eastAsia"/>
            <w:lang w:eastAsia="zh-CN"/>
          </w:rPr>
          <w:t>(三)、设施设备升级策略</w:t>
        </w:r>
        <w:r>
          <w:tab/>
        </w:r>
        <w:r>
          <w:fldChar w:fldCharType="begin"/>
        </w:r>
        <w:r>
          <w:instrText xml:space="preserve"> PAGEREF _Toc18705 \h </w:instrText>
        </w:r>
        <w:r>
          <w:fldChar w:fldCharType="separate"/>
        </w:r>
        <w:r>
          <w:t>68</w:t>
        </w:r>
        <w:r>
          <w:fldChar w:fldCharType="end"/>
        </w:r>
      </w:hyperlink>
    </w:p>
    <w:p>
      <w:pPr>
        <w:pStyle w:val="TOC1"/>
        <w:tabs>
          <w:tab w:val="right" w:leader="dot" w:pos="8306"/>
        </w:tabs>
      </w:pPr>
      <w:hyperlink w:anchor="_Toc26994" w:history="1">
        <w:r>
          <w:rPr>
            <w:rFonts w:ascii="仿宋" w:eastAsia="仿宋" w:hAnsi="仿宋" w:cs="仿宋" w:hint="eastAsia"/>
            <w:lang w:eastAsia="zh-CN"/>
          </w:rPr>
          <w:t>十七、成果转化与推广应用</w:t>
        </w:r>
        <w:r>
          <w:tab/>
        </w:r>
        <w:r>
          <w:fldChar w:fldCharType="begin"/>
        </w:r>
        <w:r>
          <w:instrText xml:space="preserve"> PAGEREF _Toc26994 \h </w:instrText>
        </w:r>
        <w:r>
          <w:fldChar w:fldCharType="separate"/>
        </w:r>
        <w:r>
          <w:t>69</w:t>
        </w:r>
        <w:r>
          <w:fldChar w:fldCharType="end"/>
        </w:r>
      </w:hyperlink>
    </w:p>
    <w:p>
      <w:pPr>
        <w:pStyle w:val="TOC2"/>
        <w:tabs>
          <w:tab w:val="right" w:leader="dot" w:pos="8306"/>
        </w:tabs>
      </w:pPr>
      <w:hyperlink w:anchor="_Toc20679" w:history="1">
        <w:r>
          <w:rPr>
            <w:rFonts w:ascii="仿宋" w:eastAsia="仿宋" w:hAnsi="仿宋" w:cs="仿宋" w:hint="eastAsia"/>
            <w:lang w:eastAsia="zh-CN"/>
          </w:rPr>
          <w:t>(一)、成果转化策略制定</w:t>
        </w:r>
        <w:r>
          <w:tab/>
        </w:r>
        <w:r>
          <w:fldChar w:fldCharType="begin"/>
        </w:r>
        <w:r>
          <w:instrText xml:space="preserve"> PAGEREF _Toc20679 \h </w:instrText>
        </w:r>
        <w:r>
          <w:fldChar w:fldCharType="separate"/>
        </w:r>
        <w:r>
          <w:t>69</w:t>
        </w:r>
        <w:r>
          <w:fldChar w:fldCharType="end"/>
        </w:r>
      </w:hyperlink>
    </w:p>
    <w:p>
      <w:pPr>
        <w:pStyle w:val="TOC2"/>
        <w:tabs>
          <w:tab w:val="right" w:leader="dot" w:pos="8306"/>
        </w:tabs>
      </w:pPr>
      <w:hyperlink w:anchor="_Toc15246" w:history="1">
        <w:r>
          <w:rPr>
            <w:rFonts w:ascii="仿宋" w:eastAsia="仿宋" w:hAnsi="仿宋" w:cs="仿宋" w:hint="eastAsia"/>
            <w:lang w:eastAsia="zh-CN"/>
          </w:rPr>
          <w:t>(二)、成果推广应用方案</w:t>
        </w:r>
        <w:r>
          <w:tab/>
        </w:r>
        <w:r>
          <w:fldChar w:fldCharType="begin"/>
        </w:r>
        <w:r>
          <w:instrText xml:space="preserve"> PAGEREF _Toc15246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5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80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碳化硅陶瓷纤维项目还将参与当地的环保活动和计划，如资助当地的环境保护项目或与社区合作进行环保宣传活动。通过这些活动，项目不仅能够提高自身的环境表现，还能在当地社区中树立积极的环保形象。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71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化硅陶瓷纤维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化硅陶瓷纤维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碳化硅陶瓷纤维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926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760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完成初始的地质风险评估后，碳化硅陶瓷纤维项目将安装长期地质监测设备，如倾斜仪、裂缝计和地下水位计，以持续监测地质条件的变化。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649"/>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9727"/>
      <w:r>
        <w:rPr>
          <w:rFonts w:ascii="仿宋" w:eastAsia="仿宋" w:hAnsi="仿宋" w:cs="仿宋" w:hint="eastAsia"/>
          <w:sz w:val="28"/>
          <w:lang w:eastAsia="zh-CN"/>
        </w:rPr>
        <w:t>二、财务管理与成本控制</w:t>
      </w:r>
      <w:bookmarkEnd w:id="8"/>
    </w:p>
    <w:p>
      <w:pPr>
        <w:pStyle w:val="Heading2"/>
        <w:rPr>
          <w:rFonts w:ascii="仿宋" w:eastAsia="仿宋" w:hAnsi="仿宋" w:cs="仿宋" w:hint="eastAsia"/>
          <w:lang w:eastAsia="zh-CN"/>
        </w:rPr>
      </w:pPr>
      <w:bookmarkStart w:id="9" w:name="_Toc21402"/>
      <w:r>
        <w:rPr>
          <w:rFonts w:ascii="仿宋" w:eastAsia="仿宋" w:hAnsi="仿宋" w:cs="仿宋" w:hint="eastAsia"/>
          <w:lang w:eastAsia="zh-CN"/>
        </w:rPr>
        <w:t>(一)、财务管理体系建设</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化硅陶瓷纤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0" w:name="_Toc31061"/>
      <w:r>
        <w:rPr>
          <w:rFonts w:ascii="仿宋" w:eastAsia="仿宋" w:hAnsi="仿宋" w:cs="仿宋" w:hint="eastAsia"/>
          <w:sz w:val="28"/>
          <w:lang w:eastAsia="zh-CN"/>
        </w:rPr>
        <w:t>(二)、成本控制措施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https://d.book118.com/198126035030006040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E50E3"/>
    <w:rsid w:val="6F7E5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2603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2024-02-14T15:14:00Z</dcterms:created>
  <dcterms:modified xsi:type="dcterms:W3CDTF">2024-02-14T15:15:02Z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4DC352A069E44EB59FE505B1DB453BB0_11</vt:lpwstr>
  </property>
  <property fmtid="{D5CDD505-2E9C-101B-9397-08002B2CF9AE}" pid="3" name="KSOProductBuildVer">
    <vt:lpwstr>2052-12.1.0.16250</vt:lpwstr>
  </property>
</Properties>
</file>