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55" w:history="1">
        <w:r>
          <w:rPr>
            <w:rFonts w:ascii="仿宋" w:eastAsia="仿宋" w:hAnsi="仿宋" w:cs="仿宋" w:hint="eastAsia"/>
            <w:lang w:eastAsia="zh-CN"/>
          </w:rPr>
          <w:t>序言</w:t>
        </w:r>
        <w:r>
          <w:tab/>
        </w:r>
        <w:r>
          <w:fldChar w:fldCharType="begin"/>
        </w:r>
        <w:r>
          <w:instrText xml:space="preserve"> PAGEREF _Toc9255 \h </w:instrText>
        </w:r>
        <w:r>
          <w:fldChar w:fldCharType="separate"/>
        </w:r>
        <w:r>
          <w:t>3</w:t>
        </w:r>
        <w:r>
          <w:fldChar w:fldCharType="end"/>
        </w:r>
      </w:hyperlink>
    </w:p>
    <w:p>
      <w:pPr>
        <w:pStyle w:val="TOC1"/>
        <w:tabs>
          <w:tab w:val="right" w:leader="dot" w:pos="8306"/>
        </w:tabs>
      </w:pPr>
      <w:hyperlink w:anchor="_Toc25508" w:history="1">
        <w:r>
          <w:rPr>
            <w:rFonts w:ascii="仿宋" w:eastAsia="仿宋" w:hAnsi="仿宋" w:cs="仿宋" w:hint="eastAsia"/>
            <w:lang w:eastAsia="zh-CN"/>
          </w:rPr>
          <w:t>一、石油制品项目文档管理</w:t>
        </w:r>
        <w:r>
          <w:tab/>
        </w:r>
        <w:r>
          <w:fldChar w:fldCharType="begin"/>
        </w:r>
        <w:r>
          <w:instrText xml:space="preserve"> PAGEREF _Toc25508 \h </w:instrText>
        </w:r>
        <w:r>
          <w:fldChar w:fldCharType="separate"/>
        </w:r>
        <w:r>
          <w:t>3</w:t>
        </w:r>
        <w:r>
          <w:fldChar w:fldCharType="end"/>
        </w:r>
      </w:hyperlink>
    </w:p>
    <w:p>
      <w:pPr>
        <w:pStyle w:val="TOC2"/>
        <w:tabs>
          <w:tab w:val="right" w:leader="dot" w:pos="8306"/>
        </w:tabs>
      </w:pPr>
      <w:hyperlink w:anchor="_Toc22143" w:history="1">
        <w:r>
          <w:rPr>
            <w:rFonts w:ascii="仿宋" w:eastAsia="仿宋" w:hAnsi="仿宋" w:cs="仿宋" w:hint="eastAsia"/>
            <w:lang w:eastAsia="zh-CN"/>
          </w:rPr>
          <w:t>(一)、文档编制与审查</w:t>
        </w:r>
        <w:r>
          <w:tab/>
        </w:r>
        <w:r>
          <w:fldChar w:fldCharType="begin"/>
        </w:r>
        <w:r>
          <w:instrText xml:space="preserve"> PAGEREF _Toc22143 \h </w:instrText>
        </w:r>
        <w:r>
          <w:fldChar w:fldCharType="separate"/>
        </w:r>
        <w:r>
          <w:t>3</w:t>
        </w:r>
        <w:r>
          <w:fldChar w:fldCharType="end"/>
        </w:r>
      </w:hyperlink>
    </w:p>
    <w:p>
      <w:pPr>
        <w:pStyle w:val="TOC2"/>
        <w:tabs>
          <w:tab w:val="right" w:leader="dot" w:pos="8306"/>
        </w:tabs>
      </w:pPr>
      <w:hyperlink w:anchor="_Toc18793" w:history="1">
        <w:r>
          <w:rPr>
            <w:rFonts w:ascii="仿宋" w:eastAsia="仿宋" w:hAnsi="仿宋" w:cs="仿宋" w:hint="eastAsia"/>
            <w:lang w:eastAsia="zh-CN"/>
          </w:rPr>
          <w:t>(二)、文档发布与分发</w:t>
        </w:r>
        <w:r>
          <w:tab/>
        </w:r>
        <w:r>
          <w:fldChar w:fldCharType="begin"/>
        </w:r>
        <w:r>
          <w:instrText xml:space="preserve"> PAGEREF _Toc18793 \h </w:instrText>
        </w:r>
        <w:r>
          <w:fldChar w:fldCharType="separate"/>
        </w:r>
        <w:r>
          <w:t>4</w:t>
        </w:r>
        <w:r>
          <w:fldChar w:fldCharType="end"/>
        </w:r>
      </w:hyperlink>
    </w:p>
    <w:p>
      <w:pPr>
        <w:pStyle w:val="TOC2"/>
        <w:tabs>
          <w:tab w:val="right" w:leader="dot" w:pos="8306"/>
        </w:tabs>
      </w:pPr>
      <w:hyperlink w:anchor="_Toc12261" w:history="1">
        <w:r>
          <w:rPr>
            <w:rFonts w:ascii="仿宋" w:eastAsia="仿宋" w:hAnsi="仿宋" w:cs="仿宋" w:hint="eastAsia"/>
            <w:lang w:eastAsia="zh-CN"/>
          </w:rPr>
          <w:t>(三)、文档存档与归档</w:t>
        </w:r>
        <w:r>
          <w:tab/>
        </w:r>
        <w:r>
          <w:fldChar w:fldCharType="begin"/>
        </w:r>
        <w:r>
          <w:instrText xml:space="preserve"> PAGEREF _Toc12261 \h </w:instrText>
        </w:r>
        <w:r>
          <w:fldChar w:fldCharType="separate"/>
        </w:r>
        <w:r>
          <w:t>5</w:t>
        </w:r>
        <w:r>
          <w:fldChar w:fldCharType="end"/>
        </w:r>
      </w:hyperlink>
    </w:p>
    <w:p>
      <w:pPr>
        <w:pStyle w:val="TOC1"/>
        <w:tabs>
          <w:tab w:val="right" w:leader="dot" w:pos="8306"/>
        </w:tabs>
      </w:pPr>
      <w:hyperlink w:anchor="_Toc6581" w:history="1">
        <w:r>
          <w:rPr>
            <w:rFonts w:ascii="仿宋" w:eastAsia="仿宋" w:hAnsi="仿宋" w:cs="仿宋" w:hint="eastAsia"/>
            <w:lang w:eastAsia="zh-CN"/>
          </w:rPr>
          <w:t>二、石油制品项目建设单位说明</w:t>
        </w:r>
        <w:r>
          <w:tab/>
        </w:r>
        <w:r>
          <w:fldChar w:fldCharType="begin"/>
        </w:r>
        <w:r>
          <w:instrText xml:space="preserve"> PAGEREF _Toc6581 \h </w:instrText>
        </w:r>
        <w:r>
          <w:fldChar w:fldCharType="separate"/>
        </w:r>
        <w:r>
          <w:t>6</w:t>
        </w:r>
        <w:r>
          <w:fldChar w:fldCharType="end"/>
        </w:r>
      </w:hyperlink>
    </w:p>
    <w:p>
      <w:pPr>
        <w:pStyle w:val="TOC2"/>
        <w:tabs>
          <w:tab w:val="right" w:leader="dot" w:pos="8306"/>
        </w:tabs>
      </w:pPr>
      <w:hyperlink w:anchor="_Toc13231" w:history="1">
        <w:r>
          <w:rPr>
            <w:rFonts w:ascii="仿宋" w:eastAsia="仿宋" w:hAnsi="仿宋" w:cs="仿宋" w:hint="eastAsia"/>
            <w:lang w:eastAsia="zh-CN"/>
          </w:rPr>
          <w:t>(一)、石油制品项目承办单位基本情况</w:t>
        </w:r>
        <w:r>
          <w:tab/>
        </w:r>
        <w:r>
          <w:fldChar w:fldCharType="begin"/>
        </w:r>
        <w:r>
          <w:instrText xml:space="preserve"> PAGEREF _Toc13231 \h </w:instrText>
        </w:r>
        <w:r>
          <w:fldChar w:fldCharType="separate"/>
        </w:r>
        <w:r>
          <w:t>6</w:t>
        </w:r>
        <w:r>
          <w:fldChar w:fldCharType="end"/>
        </w:r>
      </w:hyperlink>
    </w:p>
    <w:p>
      <w:pPr>
        <w:pStyle w:val="TOC2"/>
        <w:tabs>
          <w:tab w:val="right" w:leader="dot" w:pos="8306"/>
        </w:tabs>
      </w:pPr>
      <w:hyperlink w:anchor="_Toc4594" w:history="1">
        <w:r>
          <w:rPr>
            <w:rFonts w:ascii="仿宋" w:eastAsia="仿宋" w:hAnsi="仿宋" w:cs="仿宋" w:hint="eastAsia"/>
            <w:lang w:eastAsia="zh-CN"/>
          </w:rPr>
          <w:t>(二)、公司经济效益分析</w:t>
        </w:r>
        <w:r>
          <w:tab/>
        </w:r>
        <w:r>
          <w:fldChar w:fldCharType="begin"/>
        </w:r>
        <w:r>
          <w:instrText xml:space="preserve"> PAGEREF _Toc4594 \h </w:instrText>
        </w:r>
        <w:r>
          <w:fldChar w:fldCharType="separate"/>
        </w:r>
        <w:r>
          <w:t>7</w:t>
        </w:r>
        <w:r>
          <w:fldChar w:fldCharType="end"/>
        </w:r>
      </w:hyperlink>
    </w:p>
    <w:p>
      <w:pPr>
        <w:pStyle w:val="TOC1"/>
        <w:tabs>
          <w:tab w:val="right" w:leader="dot" w:pos="8306"/>
        </w:tabs>
      </w:pPr>
      <w:hyperlink w:anchor="_Toc6979" w:history="1">
        <w:r>
          <w:rPr>
            <w:rFonts w:ascii="仿宋" w:eastAsia="仿宋" w:hAnsi="仿宋" w:cs="仿宋" w:hint="eastAsia"/>
            <w:lang w:eastAsia="zh-CN"/>
          </w:rPr>
          <w:t>三、市场分析、调研</w:t>
        </w:r>
        <w:r>
          <w:tab/>
        </w:r>
        <w:r>
          <w:fldChar w:fldCharType="begin"/>
        </w:r>
        <w:r>
          <w:instrText xml:space="preserve"> PAGEREF _Toc6979 \h </w:instrText>
        </w:r>
        <w:r>
          <w:fldChar w:fldCharType="separate"/>
        </w:r>
        <w:r>
          <w:t>8</w:t>
        </w:r>
        <w:r>
          <w:fldChar w:fldCharType="end"/>
        </w:r>
      </w:hyperlink>
    </w:p>
    <w:p>
      <w:pPr>
        <w:pStyle w:val="TOC2"/>
        <w:tabs>
          <w:tab w:val="right" w:leader="dot" w:pos="8306"/>
        </w:tabs>
      </w:pPr>
      <w:hyperlink w:anchor="_Toc22772" w:history="1">
        <w:r>
          <w:rPr>
            <w:rFonts w:ascii="仿宋" w:eastAsia="仿宋" w:hAnsi="仿宋" w:cs="仿宋" w:hint="eastAsia"/>
            <w:lang w:eastAsia="zh-CN"/>
          </w:rPr>
          <w:t>(一)、石油制品行业分析</w:t>
        </w:r>
        <w:r>
          <w:tab/>
        </w:r>
        <w:r>
          <w:fldChar w:fldCharType="begin"/>
        </w:r>
        <w:r>
          <w:instrText xml:space="preserve"> PAGEREF _Toc22772 \h </w:instrText>
        </w:r>
        <w:r>
          <w:fldChar w:fldCharType="separate"/>
        </w:r>
        <w:r>
          <w:t>8</w:t>
        </w:r>
        <w:r>
          <w:fldChar w:fldCharType="end"/>
        </w:r>
      </w:hyperlink>
    </w:p>
    <w:p>
      <w:pPr>
        <w:pStyle w:val="TOC2"/>
        <w:tabs>
          <w:tab w:val="right" w:leader="dot" w:pos="8306"/>
        </w:tabs>
      </w:pPr>
      <w:hyperlink w:anchor="_Toc289" w:history="1">
        <w:r>
          <w:rPr>
            <w:rFonts w:ascii="仿宋" w:eastAsia="仿宋" w:hAnsi="仿宋" w:cs="仿宋" w:hint="eastAsia"/>
            <w:lang w:eastAsia="zh-CN"/>
          </w:rPr>
          <w:t>(二)、石油制品市场分析预测</w:t>
        </w:r>
        <w:r>
          <w:tab/>
        </w:r>
        <w:r>
          <w:fldChar w:fldCharType="begin"/>
        </w:r>
        <w:r>
          <w:instrText xml:space="preserve"> PAGEREF _Toc289 \h </w:instrText>
        </w:r>
        <w:r>
          <w:fldChar w:fldCharType="separate"/>
        </w:r>
        <w:r>
          <w:t>9</w:t>
        </w:r>
        <w:r>
          <w:fldChar w:fldCharType="end"/>
        </w:r>
      </w:hyperlink>
    </w:p>
    <w:p>
      <w:pPr>
        <w:pStyle w:val="TOC1"/>
        <w:tabs>
          <w:tab w:val="right" w:leader="dot" w:pos="8306"/>
        </w:tabs>
      </w:pPr>
      <w:hyperlink w:anchor="_Toc23119" w:history="1">
        <w:r>
          <w:rPr>
            <w:rFonts w:ascii="仿宋" w:eastAsia="仿宋" w:hAnsi="仿宋" w:cs="仿宋" w:hint="eastAsia"/>
            <w:lang w:eastAsia="zh-CN"/>
          </w:rPr>
          <w:t>四、石油制品项目土建工程</w:t>
        </w:r>
        <w:r>
          <w:tab/>
        </w:r>
        <w:r>
          <w:fldChar w:fldCharType="begin"/>
        </w:r>
        <w:r>
          <w:instrText xml:space="preserve"> PAGEREF _Toc23119 \h </w:instrText>
        </w:r>
        <w:r>
          <w:fldChar w:fldCharType="separate"/>
        </w:r>
        <w:r>
          <w:t>9</w:t>
        </w:r>
        <w:r>
          <w:fldChar w:fldCharType="end"/>
        </w:r>
      </w:hyperlink>
    </w:p>
    <w:p>
      <w:pPr>
        <w:pStyle w:val="TOC2"/>
        <w:tabs>
          <w:tab w:val="right" w:leader="dot" w:pos="8306"/>
        </w:tabs>
      </w:pPr>
      <w:hyperlink w:anchor="_Toc14680" w:history="1">
        <w:r>
          <w:rPr>
            <w:rFonts w:ascii="仿宋" w:eastAsia="仿宋" w:hAnsi="仿宋" w:cs="仿宋" w:hint="eastAsia"/>
            <w:lang w:eastAsia="zh-CN"/>
          </w:rPr>
          <w:t>(一)、建筑工程设计原则</w:t>
        </w:r>
        <w:r>
          <w:tab/>
        </w:r>
        <w:r>
          <w:fldChar w:fldCharType="begin"/>
        </w:r>
        <w:r>
          <w:instrText xml:space="preserve"> PAGEREF _Toc14680 \h </w:instrText>
        </w:r>
        <w:r>
          <w:fldChar w:fldCharType="separate"/>
        </w:r>
        <w:r>
          <w:t>9</w:t>
        </w:r>
        <w:r>
          <w:fldChar w:fldCharType="end"/>
        </w:r>
      </w:hyperlink>
    </w:p>
    <w:p>
      <w:pPr>
        <w:pStyle w:val="TOC2"/>
        <w:tabs>
          <w:tab w:val="right" w:leader="dot" w:pos="8306"/>
        </w:tabs>
      </w:pPr>
      <w:hyperlink w:anchor="_Toc32115" w:history="1">
        <w:r>
          <w:rPr>
            <w:rFonts w:ascii="仿宋" w:eastAsia="仿宋" w:hAnsi="仿宋" w:cs="仿宋" w:hint="eastAsia"/>
            <w:lang w:eastAsia="zh-CN"/>
          </w:rPr>
          <w:t>(二)、土建工程设计年限及安全等级</w:t>
        </w:r>
        <w:r>
          <w:tab/>
        </w:r>
        <w:r>
          <w:fldChar w:fldCharType="begin"/>
        </w:r>
        <w:r>
          <w:instrText xml:space="preserve"> PAGEREF _Toc32115 \h </w:instrText>
        </w:r>
        <w:r>
          <w:fldChar w:fldCharType="separate"/>
        </w:r>
        <w:r>
          <w:t>11</w:t>
        </w:r>
        <w:r>
          <w:fldChar w:fldCharType="end"/>
        </w:r>
      </w:hyperlink>
    </w:p>
    <w:p>
      <w:pPr>
        <w:pStyle w:val="TOC2"/>
        <w:tabs>
          <w:tab w:val="right" w:leader="dot" w:pos="8306"/>
        </w:tabs>
      </w:pPr>
      <w:hyperlink w:anchor="_Toc27313" w:history="1">
        <w:r>
          <w:rPr>
            <w:rFonts w:ascii="仿宋" w:eastAsia="仿宋" w:hAnsi="仿宋" w:cs="仿宋" w:hint="eastAsia"/>
            <w:lang w:eastAsia="zh-CN"/>
          </w:rPr>
          <w:t>(三)、建筑工程设计总体要求</w:t>
        </w:r>
        <w:r>
          <w:tab/>
        </w:r>
        <w:r>
          <w:fldChar w:fldCharType="begin"/>
        </w:r>
        <w:r>
          <w:instrText xml:space="preserve"> PAGEREF _Toc27313 \h </w:instrText>
        </w:r>
        <w:r>
          <w:fldChar w:fldCharType="separate"/>
        </w:r>
        <w:r>
          <w:t>12</w:t>
        </w:r>
        <w:r>
          <w:fldChar w:fldCharType="end"/>
        </w:r>
      </w:hyperlink>
    </w:p>
    <w:p>
      <w:pPr>
        <w:pStyle w:val="TOC2"/>
        <w:tabs>
          <w:tab w:val="right" w:leader="dot" w:pos="8306"/>
        </w:tabs>
      </w:pPr>
      <w:hyperlink w:anchor="_Toc7864" w:history="1">
        <w:r>
          <w:rPr>
            <w:rFonts w:ascii="仿宋" w:eastAsia="仿宋" w:hAnsi="仿宋" w:cs="仿宋" w:hint="eastAsia"/>
            <w:lang w:eastAsia="zh-CN"/>
          </w:rPr>
          <w:t>(四)、土建工程建设指标</w:t>
        </w:r>
        <w:r>
          <w:tab/>
        </w:r>
        <w:r>
          <w:fldChar w:fldCharType="begin"/>
        </w:r>
        <w:r>
          <w:instrText xml:space="preserve"> PAGEREF _Toc7864 \h </w:instrText>
        </w:r>
        <w:r>
          <w:fldChar w:fldCharType="separate"/>
        </w:r>
        <w:r>
          <w:t>12</w:t>
        </w:r>
        <w:r>
          <w:fldChar w:fldCharType="end"/>
        </w:r>
      </w:hyperlink>
    </w:p>
    <w:p>
      <w:pPr>
        <w:pStyle w:val="TOC1"/>
        <w:tabs>
          <w:tab w:val="right" w:leader="dot" w:pos="8306"/>
        </w:tabs>
      </w:pPr>
      <w:hyperlink w:anchor="_Toc22029" w:history="1">
        <w:r>
          <w:rPr>
            <w:rFonts w:ascii="仿宋" w:eastAsia="仿宋" w:hAnsi="仿宋" w:cs="仿宋" w:hint="eastAsia"/>
            <w:lang w:eastAsia="zh-CN"/>
          </w:rPr>
          <w:t>五、石油制品项目绩效评估</w:t>
        </w:r>
        <w:r>
          <w:tab/>
        </w:r>
        <w:r>
          <w:fldChar w:fldCharType="begin"/>
        </w:r>
        <w:r>
          <w:instrText xml:space="preserve"> PAGEREF _Toc22029 \h </w:instrText>
        </w:r>
        <w:r>
          <w:fldChar w:fldCharType="separate"/>
        </w:r>
        <w:r>
          <w:t>13</w:t>
        </w:r>
        <w:r>
          <w:fldChar w:fldCharType="end"/>
        </w:r>
      </w:hyperlink>
    </w:p>
    <w:p>
      <w:pPr>
        <w:pStyle w:val="TOC2"/>
        <w:tabs>
          <w:tab w:val="right" w:leader="dot" w:pos="8306"/>
        </w:tabs>
      </w:pPr>
      <w:hyperlink w:anchor="_Toc8639" w:history="1">
        <w:r>
          <w:rPr>
            <w:rFonts w:ascii="仿宋" w:eastAsia="仿宋" w:hAnsi="仿宋" w:cs="仿宋" w:hint="eastAsia"/>
            <w:lang w:eastAsia="zh-CN"/>
          </w:rPr>
          <w:t>(一)、绩效评估指标</w:t>
        </w:r>
        <w:r>
          <w:tab/>
        </w:r>
        <w:r>
          <w:fldChar w:fldCharType="begin"/>
        </w:r>
        <w:r>
          <w:instrText xml:space="preserve"> PAGEREF _Toc8639 \h </w:instrText>
        </w:r>
        <w:r>
          <w:fldChar w:fldCharType="separate"/>
        </w:r>
        <w:r>
          <w:t>13</w:t>
        </w:r>
        <w:r>
          <w:fldChar w:fldCharType="end"/>
        </w:r>
      </w:hyperlink>
    </w:p>
    <w:p>
      <w:pPr>
        <w:pStyle w:val="TOC2"/>
        <w:tabs>
          <w:tab w:val="right" w:leader="dot" w:pos="8306"/>
        </w:tabs>
      </w:pPr>
      <w:hyperlink w:anchor="_Toc26054" w:history="1">
        <w:r>
          <w:rPr>
            <w:rFonts w:ascii="仿宋" w:eastAsia="仿宋" w:hAnsi="仿宋" w:cs="仿宋" w:hint="eastAsia"/>
            <w:lang w:eastAsia="zh-CN"/>
          </w:rPr>
          <w:t>(二)、绩效评估方法</w:t>
        </w:r>
        <w:r>
          <w:tab/>
        </w:r>
        <w:r>
          <w:fldChar w:fldCharType="begin"/>
        </w:r>
        <w:r>
          <w:instrText xml:space="preserve"> PAGEREF _Toc26054 \h </w:instrText>
        </w:r>
        <w:r>
          <w:fldChar w:fldCharType="separate"/>
        </w:r>
        <w:r>
          <w:t>14</w:t>
        </w:r>
        <w:r>
          <w:fldChar w:fldCharType="end"/>
        </w:r>
      </w:hyperlink>
    </w:p>
    <w:p>
      <w:pPr>
        <w:pStyle w:val="TOC2"/>
        <w:tabs>
          <w:tab w:val="right" w:leader="dot" w:pos="8306"/>
        </w:tabs>
      </w:pPr>
      <w:hyperlink w:anchor="_Toc28619" w:history="1">
        <w:r>
          <w:rPr>
            <w:rFonts w:ascii="仿宋" w:eastAsia="仿宋" w:hAnsi="仿宋" w:cs="仿宋" w:hint="eastAsia"/>
            <w:lang w:eastAsia="zh-CN"/>
          </w:rPr>
          <w:t>(三)、绩效评估周期</w:t>
        </w:r>
        <w:r>
          <w:tab/>
        </w:r>
        <w:r>
          <w:fldChar w:fldCharType="begin"/>
        </w:r>
        <w:r>
          <w:instrText xml:space="preserve"> PAGEREF _Toc28619 \h </w:instrText>
        </w:r>
        <w:r>
          <w:fldChar w:fldCharType="separate"/>
        </w:r>
        <w:r>
          <w:t>15</w:t>
        </w:r>
        <w:r>
          <w:fldChar w:fldCharType="end"/>
        </w:r>
      </w:hyperlink>
    </w:p>
    <w:p>
      <w:pPr>
        <w:pStyle w:val="TOC1"/>
        <w:tabs>
          <w:tab w:val="right" w:leader="dot" w:pos="8306"/>
        </w:tabs>
      </w:pPr>
      <w:hyperlink w:anchor="_Toc11546" w:history="1">
        <w:r>
          <w:rPr>
            <w:rFonts w:ascii="仿宋" w:eastAsia="仿宋" w:hAnsi="仿宋" w:cs="仿宋" w:hint="eastAsia"/>
            <w:lang w:eastAsia="zh-CN"/>
          </w:rPr>
          <w:t>六、工艺说明</w:t>
        </w:r>
        <w:r>
          <w:tab/>
        </w:r>
        <w:r>
          <w:fldChar w:fldCharType="begin"/>
        </w:r>
        <w:r>
          <w:instrText xml:space="preserve"> PAGEREF _Toc11546 \h </w:instrText>
        </w:r>
        <w:r>
          <w:fldChar w:fldCharType="separate"/>
        </w:r>
        <w:r>
          <w:t>16</w:t>
        </w:r>
        <w:r>
          <w:fldChar w:fldCharType="end"/>
        </w:r>
      </w:hyperlink>
    </w:p>
    <w:p>
      <w:pPr>
        <w:pStyle w:val="TOC2"/>
        <w:tabs>
          <w:tab w:val="right" w:leader="dot" w:pos="8306"/>
        </w:tabs>
      </w:pPr>
      <w:hyperlink w:anchor="_Toc2567" w:history="1">
        <w:r>
          <w:rPr>
            <w:rFonts w:ascii="仿宋" w:eastAsia="仿宋" w:hAnsi="仿宋" w:cs="仿宋" w:hint="eastAsia"/>
            <w:lang w:eastAsia="zh-CN"/>
          </w:rPr>
          <w:t>(一)、技术管理特点</w:t>
        </w:r>
        <w:r>
          <w:tab/>
        </w:r>
        <w:r>
          <w:fldChar w:fldCharType="begin"/>
        </w:r>
        <w:r>
          <w:instrText xml:space="preserve"> PAGEREF _Toc2567 \h </w:instrText>
        </w:r>
        <w:r>
          <w:fldChar w:fldCharType="separate"/>
        </w:r>
        <w:r>
          <w:t>16</w:t>
        </w:r>
        <w:r>
          <w:fldChar w:fldCharType="end"/>
        </w:r>
      </w:hyperlink>
    </w:p>
    <w:p>
      <w:pPr>
        <w:pStyle w:val="TOC2"/>
        <w:tabs>
          <w:tab w:val="right" w:leader="dot" w:pos="8306"/>
        </w:tabs>
      </w:pPr>
      <w:hyperlink w:anchor="_Toc32739" w:history="1">
        <w:r>
          <w:rPr>
            <w:rFonts w:ascii="仿宋" w:eastAsia="仿宋" w:hAnsi="仿宋" w:cs="仿宋" w:hint="eastAsia"/>
            <w:lang w:eastAsia="zh-CN"/>
          </w:rPr>
          <w:t>(二)、石油制品项目工艺技术设计方案</w:t>
        </w:r>
        <w:r>
          <w:tab/>
        </w:r>
        <w:r>
          <w:fldChar w:fldCharType="begin"/>
        </w:r>
        <w:r>
          <w:instrText xml:space="preserve"> PAGEREF _Toc32739 \h </w:instrText>
        </w:r>
        <w:r>
          <w:fldChar w:fldCharType="separate"/>
        </w:r>
        <w:r>
          <w:t>17</w:t>
        </w:r>
        <w:r>
          <w:fldChar w:fldCharType="end"/>
        </w:r>
      </w:hyperlink>
    </w:p>
    <w:p>
      <w:pPr>
        <w:pStyle w:val="TOC2"/>
        <w:tabs>
          <w:tab w:val="right" w:leader="dot" w:pos="8306"/>
        </w:tabs>
      </w:pPr>
      <w:hyperlink w:anchor="_Toc22226" w:history="1">
        <w:r>
          <w:rPr>
            <w:rFonts w:ascii="仿宋" w:eastAsia="仿宋" w:hAnsi="仿宋" w:cs="仿宋" w:hint="eastAsia"/>
            <w:lang w:eastAsia="zh-CN"/>
          </w:rPr>
          <w:t>(三)、设备选型方案</w:t>
        </w:r>
        <w:r>
          <w:tab/>
        </w:r>
        <w:r>
          <w:fldChar w:fldCharType="begin"/>
        </w:r>
        <w:r>
          <w:instrText xml:space="preserve"> PAGEREF _Toc22226 \h </w:instrText>
        </w:r>
        <w:r>
          <w:fldChar w:fldCharType="separate"/>
        </w:r>
        <w:r>
          <w:t>18</w:t>
        </w:r>
        <w:r>
          <w:fldChar w:fldCharType="end"/>
        </w:r>
      </w:hyperlink>
    </w:p>
    <w:p>
      <w:pPr>
        <w:pStyle w:val="TOC1"/>
        <w:tabs>
          <w:tab w:val="right" w:leader="dot" w:pos="8306"/>
        </w:tabs>
      </w:pPr>
      <w:hyperlink w:anchor="_Toc19761" w:history="1">
        <w:r>
          <w:rPr>
            <w:rFonts w:ascii="仿宋" w:eastAsia="仿宋" w:hAnsi="仿宋" w:cs="仿宋" w:hint="eastAsia"/>
            <w:lang w:eastAsia="zh-CN"/>
          </w:rPr>
          <w:t>七、石油制品项目计划安排</w:t>
        </w:r>
        <w:r>
          <w:tab/>
        </w:r>
        <w:r>
          <w:fldChar w:fldCharType="begin"/>
        </w:r>
        <w:r>
          <w:instrText xml:space="preserve"> PAGEREF _Toc19761 \h </w:instrText>
        </w:r>
        <w:r>
          <w:fldChar w:fldCharType="separate"/>
        </w:r>
        <w:r>
          <w:t>19</w:t>
        </w:r>
        <w:r>
          <w:fldChar w:fldCharType="end"/>
        </w:r>
      </w:hyperlink>
    </w:p>
    <w:p>
      <w:pPr>
        <w:pStyle w:val="TOC2"/>
        <w:tabs>
          <w:tab w:val="right" w:leader="dot" w:pos="8306"/>
        </w:tabs>
      </w:pPr>
      <w:hyperlink w:anchor="_Toc19073" w:history="1">
        <w:r>
          <w:rPr>
            <w:rFonts w:ascii="仿宋" w:eastAsia="仿宋" w:hAnsi="仿宋" w:cs="仿宋" w:hint="eastAsia"/>
            <w:lang w:eastAsia="zh-CN"/>
          </w:rPr>
          <w:t>(一)、建设周期</w:t>
        </w:r>
        <w:r>
          <w:tab/>
        </w:r>
        <w:r>
          <w:fldChar w:fldCharType="begin"/>
        </w:r>
        <w:r>
          <w:instrText xml:space="preserve"> PAGEREF _Toc19073 \h </w:instrText>
        </w:r>
        <w:r>
          <w:fldChar w:fldCharType="separate"/>
        </w:r>
        <w:r>
          <w:t>19</w:t>
        </w:r>
        <w:r>
          <w:fldChar w:fldCharType="end"/>
        </w:r>
      </w:hyperlink>
    </w:p>
    <w:p>
      <w:pPr>
        <w:pStyle w:val="TOC2"/>
        <w:tabs>
          <w:tab w:val="right" w:leader="dot" w:pos="8306"/>
        </w:tabs>
      </w:pPr>
      <w:hyperlink w:anchor="_Toc31609" w:history="1">
        <w:r>
          <w:rPr>
            <w:rFonts w:ascii="仿宋" w:eastAsia="仿宋" w:hAnsi="仿宋" w:cs="仿宋" w:hint="eastAsia"/>
            <w:lang w:eastAsia="zh-CN"/>
          </w:rPr>
          <w:t>(二)、建设进度</w:t>
        </w:r>
        <w:r>
          <w:tab/>
        </w:r>
        <w:r>
          <w:fldChar w:fldCharType="begin"/>
        </w:r>
        <w:r>
          <w:instrText xml:space="preserve"> PAGEREF _Toc31609 \h </w:instrText>
        </w:r>
        <w:r>
          <w:fldChar w:fldCharType="separate"/>
        </w:r>
        <w:r>
          <w:t>20</w:t>
        </w:r>
        <w:r>
          <w:fldChar w:fldCharType="end"/>
        </w:r>
      </w:hyperlink>
    </w:p>
    <w:p>
      <w:pPr>
        <w:pStyle w:val="TOC2"/>
        <w:tabs>
          <w:tab w:val="right" w:leader="dot" w:pos="8306"/>
        </w:tabs>
      </w:pPr>
      <w:hyperlink w:anchor="_Toc20293" w:history="1">
        <w:r>
          <w:rPr>
            <w:rFonts w:ascii="仿宋" w:eastAsia="仿宋" w:hAnsi="仿宋" w:cs="仿宋" w:hint="eastAsia"/>
            <w:lang w:eastAsia="zh-CN"/>
          </w:rPr>
          <w:t>(三)、进度安排注意事项</w:t>
        </w:r>
        <w:r>
          <w:tab/>
        </w:r>
        <w:r>
          <w:fldChar w:fldCharType="begin"/>
        </w:r>
        <w:r>
          <w:instrText xml:space="preserve"> PAGEREF _Toc20293 \h </w:instrText>
        </w:r>
        <w:r>
          <w:fldChar w:fldCharType="separate"/>
        </w:r>
        <w:r>
          <w:t>21</w:t>
        </w:r>
        <w:r>
          <w:fldChar w:fldCharType="end"/>
        </w:r>
      </w:hyperlink>
    </w:p>
    <w:p>
      <w:pPr>
        <w:pStyle w:val="TOC2"/>
        <w:tabs>
          <w:tab w:val="right" w:leader="dot" w:pos="8306"/>
        </w:tabs>
      </w:pPr>
      <w:hyperlink w:anchor="_Toc15224" w:history="1">
        <w:r>
          <w:rPr>
            <w:rFonts w:ascii="仿宋" w:eastAsia="仿宋" w:hAnsi="仿宋" w:cs="仿宋" w:hint="eastAsia"/>
            <w:lang w:eastAsia="zh-CN"/>
          </w:rPr>
          <w:t>(四)、人力资源配置</w:t>
        </w:r>
        <w:r>
          <w:tab/>
        </w:r>
        <w:r>
          <w:fldChar w:fldCharType="begin"/>
        </w:r>
        <w:r>
          <w:instrText xml:space="preserve"> PAGEREF _Toc15224 \h </w:instrText>
        </w:r>
        <w:r>
          <w:fldChar w:fldCharType="separate"/>
        </w:r>
        <w:r>
          <w:t>23</w:t>
        </w:r>
        <w:r>
          <w:fldChar w:fldCharType="end"/>
        </w:r>
      </w:hyperlink>
    </w:p>
    <w:p>
      <w:pPr>
        <w:pStyle w:val="TOC1"/>
        <w:tabs>
          <w:tab w:val="right" w:leader="dot" w:pos="8306"/>
        </w:tabs>
      </w:pPr>
      <w:hyperlink w:anchor="_Toc11530" w:history="1">
        <w:r>
          <w:rPr>
            <w:rFonts w:ascii="仿宋" w:eastAsia="仿宋" w:hAnsi="仿宋" w:cs="仿宋" w:hint="eastAsia"/>
            <w:lang w:eastAsia="zh-CN"/>
          </w:rPr>
          <w:t>八、石油制品项目创新与研发</w:t>
        </w:r>
        <w:r>
          <w:tab/>
        </w:r>
        <w:r>
          <w:fldChar w:fldCharType="begin"/>
        </w:r>
        <w:r>
          <w:instrText xml:space="preserve"> PAGEREF _Toc11530 \h </w:instrText>
        </w:r>
        <w:r>
          <w:fldChar w:fldCharType="separate"/>
        </w:r>
        <w:r>
          <w:t>24</w:t>
        </w:r>
        <w:r>
          <w:fldChar w:fldCharType="end"/>
        </w:r>
      </w:hyperlink>
    </w:p>
    <w:p>
      <w:pPr>
        <w:pStyle w:val="TOC2"/>
        <w:tabs>
          <w:tab w:val="right" w:leader="dot" w:pos="8306"/>
        </w:tabs>
      </w:pPr>
      <w:hyperlink w:anchor="_Toc12032" w:history="1">
        <w:r>
          <w:rPr>
            <w:rFonts w:ascii="仿宋" w:eastAsia="仿宋" w:hAnsi="仿宋" w:cs="仿宋" w:hint="eastAsia"/>
            <w:lang w:eastAsia="zh-CN"/>
          </w:rPr>
          <w:t>(一)、创新策略与方向</w:t>
        </w:r>
        <w:r>
          <w:tab/>
        </w:r>
        <w:r>
          <w:fldChar w:fldCharType="begin"/>
        </w:r>
        <w:r>
          <w:instrText xml:space="preserve"> PAGEREF _Toc12032 \h </w:instrText>
        </w:r>
        <w:r>
          <w:fldChar w:fldCharType="separate"/>
        </w:r>
        <w:r>
          <w:t>24</w:t>
        </w:r>
        <w:r>
          <w:fldChar w:fldCharType="end"/>
        </w:r>
      </w:hyperlink>
    </w:p>
    <w:p>
      <w:pPr>
        <w:pStyle w:val="TOC2"/>
        <w:tabs>
          <w:tab w:val="right" w:leader="dot" w:pos="8306"/>
        </w:tabs>
      </w:pPr>
      <w:hyperlink w:anchor="_Toc31120" w:history="1">
        <w:r>
          <w:rPr>
            <w:rFonts w:ascii="仿宋" w:eastAsia="仿宋" w:hAnsi="仿宋" w:cs="仿宋" w:hint="eastAsia"/>
            <w:lang w:eastAsia="zh-CN"/>
          </w:rPr>
          <w:t>(二)、研发规划与投入</w:t>
        </w:r>
        <w:r>
          <w:tab/>
        </w:r>
        <w:r>
          <w:fldChar w:fldCharType="begin"/>
        </w:r>
        <w:r>
          <w:instrText xml:space="preserve"> PAGEREF _Toc31120 \h </w:instrText>
        </w:r>
        <w:r>
          <w:fldChar w:fldCharType="separate"/>
        </w:r>
        <w:r>
          <w:t>25</w:t>
        </w:r>
        <w:r>
          <w:fldChar w:fldCharType="end"/>
        </w:r>
      </w:hyperlink>
    </w:p>
    <w:p>
      <w:pPr>
        <w:pStyle w:val="TOC1"/>
        <w:tabs>
          <w:tab w:val="right" w:leader="dot" w:pos="8306"/>
        </w:tabs>
      </w:pPr>
      <w:hyperlink w:anchor="_Toc27453" w:history="1">
        <w:r>
          <w:rPr>
            <w:rFonts w:ascii="仿宋" w:eastAsia="仿宋" w:hAnsi="仿宋" w:cs="仿宋" w:hint="eastAsia"/>
            <w:lang w:eastAsia="zh-CN"/>
          </w:rPr>
          <w:t>九、石油制品项目风险管理</w:t>
        </w:r>
        <w:r>
          <w:tab/>
        </w:r>
        <w:r>
          <w:fldChar w:fldCharType="begin"/>
        </w:r>
        <w:r>
          <w:instrText xml:space="preserve"> PAGEREF _Toc27453 \h </w:instrText>
        </w:r>
        <w:r>
          <w:fldChar w:fldCharType="separate"/>
        </w:r>
        <w:r>
          <w:t>27</w:t>
        </w:r>
        <w:r>
          <w:fldChar w:fldCharType="end"/>
        </w:r>
      </w:hyperlink>
    </w:p>
    <w:p>
      <w:pPr>
        <w:pStyle w:val="TOC2"/>
        <w:tabs>
          <w:tab w:val="right" w:leader="dot" w:pos="8306"/>
        </w:tabs>
      </w:pPr>
      <w:hyperlink w:anchor="_Toc6669" w:history="1">
        <w:r>
          <w:rPr>
            <w:rFonts w:ascii="仿宋" w:eastAsia="仿宋" w:hAnsi="仿宋" w:cs="仿宋" w:hint="eastAsia"/>
            <w:lang w:eastAsia="zh-CN"/>
          </w:rPr>
          <w:t>(一)、风险识别与评估</w:t>
        </w:r>
        <w:r>
          <w:tab/>
        </w:r>
        <w:r>
          <w:fldChar w:fldCharType="begin"/>
        </w:r>
        <w:r>
          <w:instrText xml:space="preserve"> PAGEREF _Toc6669 \h </w:instrText>
        </w:r>
        <w:r>
          <w:fldChar w:fldCharType="separate"/>
        </w:r>
        <w:r>
          <w:t>27</w:t>
        </w:r>
        <w:r>
          <w:fldChar w:fldCharType="end"/>
        </w:r>
      </w:hyperlink>
    </w:p>
    <w:p>
      <w:pPr>
        <w:pStyle w:val="TOC2"/>
        <w:tabs>
          <w:tab w:val="right" w:leader="dot" w:pos="8306"/>
        </w:tabs>
      </w:pPr>
      <w:hyperlink w:anchor="_Toc23109" w:history="1">
        <w:r>
          <w:rPr>
            <w:rFonts w:ascii="仿宋" w:eastAsia="仿宋" w:hAnsi="仿宋" w:cs="仿宋" w:hint="eastAsia"/>
            <w:lang w:eastAsia="zh-CN"/>
          </w:rPr>
          <w:t>(二)、风险应对策略</w:t>
        </w:r>
        <w:r>
          <w:tab/>
        </w:r>
        <w:r>
          <w:fldChar w:fldCharType="begin"/>
        </w:r>
        <w:r>
          <w:instrText xml:space="preserve"> PAGEREF _Toc23109 \h </w:instrText>
        </w:r>
        <w:r>
          <w:fldChar w:fldCharType="separate"/>
        </w:r>
        <w:r>
          <w:t>28</w:t>
        </w:r>
        <w:r>
          <w:fldChar w:fldCharType="end"/>
        </w:r>
      </w:hyperlink>
    </w:p>
    <w:p>
      <w:pPr>
        <w:pStyle w:val="TOC2"/>
        <w:tabs>
          <w:tab w:val="right" w:leader="dot" w:pos="8306"/>
        </w:tabs>
      </w:pPr>
      <w:hyperlink w:anchor="_Toc27413" w:history="1">
        <w:r>
          <w:rPr>
            <w:rFonts w:ascii="仿宋" w:eastAsia="仿宋" w:hAnsi="仿宋" w:cs="仿宋" w:hint="eastAsia"/>
            <w:lang w:eastAsia="zh-CN"/>
          </w:rPr>
          <w:t>(三)、风险监控与控制</w:t>
        </w:r>
        <w:r>
          <w:tab/>
        </w:r>
        <w:r>
          <w:fldChar w:fldCharType="begin"/>
        </w:r>
        <w:r>
          <w:instrText xml:space="preserve"> PAGEREF _Toc27413 \h </w:instrText>
        </w:r>
        <w:r>
          <w:fldChar w:fldCharType="separate"/>
        </w:r>
        <w:r>
          <w:t>30</w:t>
        </w:r>
        <w:r>
          <w:fldChar w:fldCharType="end"/>
        </w:r>
      </w:hyperlink>
    </w:p>
    <w:p>
      <w:pPr>
        <w:pStyle w:val="TOC1"/>
        <w:tabs>
          <w:tab w:val="right" w:leader="dot" w:pos="8306"/>
        </w:tabs>
      </w:pPr>
      <w:hyperlink w:anchor="_Toc24038" w:history="1">
        <w:r>
          <w:rPr>
            <w:rFonts w:ascii="仿宋" w:eastAsia="仿宋" w:hAnsi="仿宋" w:cs="仿宋" w:hint="eastAsia"/>
            <w:lang w:eastAsia="zh-CN"/>
          </w:rPr>
          <w:t>十、生产安全保护</w:t>
        </w:r>
        <w:r>
          <w:tab/>
        </w:r>
        <w:r>
          <w:fldChar w:fldCharType="begin"/>
        </w:r>
        <w:r>
          <w:instrText xml:space="preserve"> PAGEREF _Toc24038 \h </w:instrText>
        </w:r>
        <w:r>
          <w:fldChar w:fldCharType="separate"/>
        </w:r>
        <w:r>
          <w:t>31</w:t>
        </w:r>
        <w:r>
          <w:fldChar w:fldCharType="end"/>
        </w:r>
      </w:hyperlink>
    </w:p>
    <w:p>
      <w:pPr>
        <w:pStyle w:val="TOC2"/>
        <w:tabs>
          <w:tab w:val="right" w:leader="dot" w:pos="8306"/>
        </w:tabs>
      </w:pPr>
      <w:hyperlink w:anchor="_Toc2213" w:history="1">
        <w:r>
          <w:rPr>
            <w:rFonts w:ascii="仿宋" w:eastAsia="仿宋" w:hAnsi="仿宋" w:cs="仿宋" w:hint="eastAsia"/>
            <w:lang w:eastAsia="zh-CN"/>
          </w:rPr>
          <w:t>(一)、消防安全</w:t>
        </w:r>
        <w:r>
          <w:tab/>
        </w:r>
        <w:r>
          <w:fldChar w:fldCharType="begin"/>
        </w:r>
        <w:r>
          <w:instrText xml:space="preserve"> PAGEREF _Toc2213 \h </w:instrText>
        </w:r>
        <w:r>
          <w:fldChar w:fldCharType="separate"/>
        </w:r>
        <w:r>
          <w:t>31</w:t>
        </w:r>
        <w:r>
          <w:fldChar w:fldCharType="end"/>
        </w:r>
      </w:hyperlink>
    </w:p>
    <w:p>
      <w:pPr>
        <w:pStyle w:val="TOC2"/>
        <w:tabs>
          <w:tab w:val="right" w:leader="dot" w:pos="8306"/>
        </w:tabs>
      </w:pPr>
      <w:hyperlink w:anchor="_Toc26118" w:history="1">
        <w:r>
          <w:rPr>
            <w:rFonts w:ascii="仿宋" w:eastAsia="仿宋" w:hAnsi="仿宋" w:cs="仿宋" w:hint="eastAsia"/>
            <w:lang w:eastAsia="zh-CN"/>
          </w:rPr>
          <w:t>(二)、防火防爆总图布置措施</w:t>
        </w:r>
        <w:r>
          <w:tab/>
        </w:r>
        <w:r>
          <w:fldChar w:fldCharType="begin"/>
        </w:r>
        <w:r>
          <w:instrText xml:space="preserve"> PAGEREF _Toc26118 \h </w:instrText>
        </w:r>
        <w:r>
          <w:fldChar w:fldCharType="separate"/>
        </w:r>
        <w:r>
          <w:t>32</w:t>
        </w:r>
        <w:r>
          <w:fldChar w:fldCharType="end"/>
        </w:r>
      </w:hyperlink>
    </w:p>
    <w:p>
      <w:pPr>
        <w:pStyle w:val="TOC2"/>
        <w:tabs>
          <w:tab w:val="right" w:leader="dot" w:pos="8306"/>
        </w:tabs>
      </w:pPr>
      <w:hyperlink w:anchor="_Toc16245" w:history="1">
        <w:r>
          <w:rPr>
            <w:rFonts w:ascii="仿宋" w:eastAsia="仿宋" w:hAnsi="仿宋" w:cs="仿宋" w:hint="eastAsia"/>
            <w:lang w:eastAsia="zh-CN"/>
          </w:rPr>
          <w:t>(三)、自然灾害防范措施</w:t>
        </w:r>
        <w:r>
          <w:tab/>
        </w:r>
        <w:r>
          <w:fldChar w:fldCharType="begin"/>
        </w:r>
        <w:r>
          <w:instrText xml:space="preserve"> PAGEREF _Toc16245 \h </w:instrText>
        </w:r>
        <w:r>
          <w:fldChar w:fldCharType="separate"/>
        </w:r>
        <w:r>
          <w:t>33</w:t>
        </w:r>
        <w:r>
          <w:fldChar w:fldCharType="end"/>
        </w:r>
      </w:hyperlink>
    </w:p>
    <w:p>
      <w:pPr>
        <w:pStyle w:val="TOC2"/>
        <w:tabs>
          <w:tab w:val="right" w:leader="dot" w:pos="8306"/>
        </w:tabs>
      </w:pPr>
      <w:hyperlink w:anchor="_Toc32550" w:history="1">
        <w:r>
          <w:rPr>
            <w:rFonts w:ascii="仿宋" w:eastAsia="仿宋" w:hAnsi="仿宋" w:cs="仿宋" w:hint="eastAsia"/>
            <w:lang w:eastAsia="zh-CN"/>
          </w:rPr>
          <w:t>(四)、安全色及安全标志使用要求</w:t>
        </w:r>
        <w:r>
          <w:tab/>
        </w:r>
        <w:r>
          <w:fldChar w:fldCharType="begin"/>
        </w:r>
        <w:r>
          <w:instrText xml:space="preserve"> PAGEREF _Toc32550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54" w:history="1">
        <w:r>
          <w:rPr>
            <w:rFonts w:ascii="仿宋" w:eastAsia="仿宋" w:hAnsi="仿宋" w:cs="仿宋" w:hint="eastAsia"/>
            <w:lang w:eastAsia="zh-CN"/>
          </w:rPr>
          <w:t>(五)、防尘防毒措施</w:t>
        </w:r>
        <w:r>
          <w:tab/>
        </w:r>
        <w:r>
          <w:fldChar w:fldCharType="begin"/>
        </w:r>
        <w:r>
          <w:instrText xml:space="preserve"> PAGEREF _Toc14854 \h </w:instrText>
        </w:r>
        <w:r>
          <w:fldChar w:fldCharType="separate"/>
        </w:r>
        <w:r>
          <w:t>35</w:t>
        </w:r>
        <w:r>
          <w:fldChar w:fldCharType="end"/>
        </w:r>
      </w:hyperlink>
    </w:p>
    <w:p>
      <w:pPr>
        <w:pStyle w:val="TOC2"/>
        <w:tabs>
          <w:tab w:val="right" w:leader="dot" w:pos="8306"/>
        </w:tabs>
      </w:pPr>
      <w:hyperlink w:anchor="_Toc16828" w:history="1">
        <w:r>
          <w:rPr>
            <w:rFonts w:ascii="仿宋" w:eastAsia="仿宋" w:hAnsi="仿宋" w:cs="仿宋" w:hint="eastAsia"/>
            <w:lang w:eastAsia="zh-CN"/>
          </w:rPr>
          <w:t>(六)、防静电、触电防护及防雷措施</w:t>
        </w:r>
        <w:r>
          <w:tab/>
        </w:r>
        <w:r>
          <w:fldChar w:fldCharType="begin"/>
        </w:r>
        <w:r>
          <w:instrText xml:space="preserve"> PAGEREF _Toc16828 \h </w:instrText>
        </w:r>
        <w:r>
          <w:fldChar w:fldCharType="separate"/>
        </w:r>
        <w:r>
          <w:t>36</w:t>
        </w:r>
        <w:r>
          <w:fldChar w:fldCharType="end"/>
        </w:r>
      </w:hyperlink>
    </w:p>
    <w:p>
      <w:pPr>
        <w:pStyle w:val="TOC2"/>
        <w:tabs>
          <w:tab w:val="right" w:leader="dot" w:pos="8306"/>
        </w:tabs>
      </w:pPr>
      <w:hyperlink w:anchor="_Toc20235" w:history="1">
        <w:r>
          <w:rPr>
            <w:rFonts w:ascii="仿宋" w:eastAsia="仿宋" w:hAnsi="仿宋" w:cs="仿宋" w:hint="eastAsia"/>
            <w:lang w:eastAsia="zh-CN"/>
          </w:rPr>
          <w:t>(七)、机械设备安全保障措施</w:t>
        </w:r>
        <w:r>
          <w:tab/>
        </w:r>
        <w:r>
          <w:fldChar w:fldCharType="begin"/>
        </w:r>
        <w:r>
          <w:instrText xml:space="preserve"> PAGEREF _Toc20235 \h </w:instrText>
        </w:r>
        <w:r>
          <w:fldChar w:fldCharType="separate"/>
        </w:r>
        <w:r>
          <w:t>37</w:t>
        </w:r>
        <w:r>
          <w:fldChar w:fldCharType="end"/>
        </w:r>
      </w:hyperlink>
    </w:p>
    <w:p>
      <w:pPr>
        <w:pStyle w:val="TOC1"/>
        <w:tabs>
          <w:tab w:val="right" w:leader="dot" w:pos="8306"/>
        </w:tabs>
      </w:pPr>
      <w:hyperlink w:anchor="_Toc4471" w:history="1">
        <w:r>
          <w:rPr>
            <w:rFonts w:ascii="仿宋" w:eastAsia="仿宋" w:hAnsi="仿宋" w:cs="仿宋" w:hint="eastAsia"/>
            <w:lang w:eastAsia="zh-CN"/>
          </w:rPr>
          <w:t>十一、石油制品项目投资规划</w:t>
        </w:r>
        <w:r>
          <w:tab/>
        </w:r>
        <w:r>
          <w:fldChar w:fldCharType="begin"/>
        </w:r>
        <w:r>
          <w:instrText xml:space="preserve"> PAGEREF _Toc4471 \h </w:instrText>
        </w:r>
        <w:r>
          <w:fldChar w:fldCharType="separate"/>
        </w:r>
        <w:r>
          <w:t>38</w:t>
        </w:r>
        <w:r>
          <w:fldChar w:fldCharType="end"/>
        </w:r>
      </w:hyperlink>
    </w:p>
    <w:p>
      <w:pPr>
        <w:pStyle w:val="TOC2"/>
        <w:tabs>
          <w:tab w:val="right" w:leader="dot" w:pos="8306"/>
        </w:tabs>
      </w:pPr>
      <w:hyperlink w:anchor="_Toc17433" w:history="1">
        <w:r>
          <w:rPr>
            <w:rFonts w:ascii="仿宋" w:eastAsia="仿宋" w:hAnsi="仿宋" w:cs="仿宋" w:hint="eastAsia"/>
            <w:lang w:eastAsia="zh-CN"/>
          </w:rPr>
          <w:t>(一)、石油制品项目总投资估算</w:t>
        </w:r>
        <w:r>
          <w:tab/>
        </w:r>
        <w:r>
          <w:fldChar w:fldCharType="begin"/>
        </w:r>
        <w:r>
          <w:instrText xml:space="preserve"> PAGEREF _Toc17433 \h </w:instrText>
        </w:r>
        <w:r>
          <w:fldChar w:fldCharType="separate"/>
        </w:r>
        <w:r>
          <w:t>38</w:t>
        </w:r>
        <w:r>
          <w:fldChar w:fldCharType="end"/>
        </w:r>
      </w:hyperlink>
    </w:p>
    <w:p>
      <w:pPr>
        <w:pStyle w:val="TOC2"/>
        <w:tabs>
          <w:tab w:val="right" w:leader="dot" w:pos="8306"/>
        </w:tabs>
      </w:pPr>
      <w:hyperlink w:anchor="_Toc21432" w:history="1">
        <w:r>
          <w:rPr>
            <w:rFonts w:ascii="仿宋" w:eastAsia="仿宋" w:hAnsi="仿宋" w:cs="仿宋" w:hint="eastAsia"/>
            <w:lang w:eastAsia="zh-CN"/>
          </w:rPr>
          <w:t>(二)、资金筹措</w:t>
        </w:r>
        <w:r>
          <w:tab/>
        </w:r>
        <w:r>
          <w:fldChar w:fldCharType="begin"/>
        </w:r>
        <w:r>
          <w:instrText xml:space="preserve"> PAGEREF _Toc21432 \h </w:instrText>
        </w:r>
        <w:r>
          <w:fldChar w:fldCharType="separate"/>
        </w:r>
        <w:r>
          <w:t>40</w:t>
        </w:r>
        <w:r>
          <w:fldChar w:fldCharType="end"/>
        </w:r>
      </w:hyperlink>
    </w:p>
    <w:p>
      <w:pPr>
        <w:pStyle w:val="TOC1"/>
        <w:tabs>
          <w:tab w:val="right" w:leader="dot" w:pos="8306"/>
        </w:tabs>
      </w:pPr>
      <w:hyperlink w:anchor="_Toc11962" w:history="1">
        <w:r>
          <w:rPr>
            <w:rFonts w:ascii="仿宋" w:eastAsia="仿宋" w:hAnsi="仿宋" w:cs="仿宋" w:hint="eastAsia"/>
            <w:lang w:eastAsia="zh-CN"/>
          </w:rPr>
          <w:t>十二、石油制品项目环境影响分析</w:t>
        </w:r>
        <w:r>
          <w:tab/>
        </w:r>
        <w:r>
          <w:fldChar w:fldCharType="begin"/>
        </w:r>
        <w:r>
          <w:instrText xml:space="preserve"> PAGEREF _Toc11962 \h </w:instrText>
        </w:r>
        <w:r>
          <w:fldChar w:fldCharType="separate"/>
        </w:r>
        <w:r>
          <w:t>40</w:t>
        </w:r>
        <w:r>
          <w:fldChar w:fldCharType="end"/>
        </w:r>
      </w:hyperlink>
    </w:p>
    <w:p>
      <w:pPr>
        <w:pStyle w:val="TOC2"/>
        <w:tabs>
          <w:tab w:val="right" w:leader="dot" w:pos="8306"/>
        </w:tabs>
      </w:pPr>
      <w:hyperlink w:anchor="_Toc16068" w:history="1">
        <w:r>
          <w:rPr>
            <w:rFonts w:ascii="仿宋" w:eastAsia="仿宋" w:hAnsi="仿宋" w:cs="仿宋" w:hint="eastAsia"/>
            <w:lang w:eastAsia="zh-CN"/>
          </w:rPr>
          <w:t>(一)、建设区域环境质量现状</w:t>
        </w:r>
        <w:r>
          <w:tab/>
        </w:r>
        <w:r>
          <w:fldChar w:fldCharType="begin"/>
        </w:r>
        <w:r>
          <w:instrText xml:space="preserve"> PAGEREF _Toc16068 \h </w:instrText>
        </w:r>
        <w:r>
          <w:fldChar w:fldCharType="separate"/>
        </w:r>
        <w:r>
          <w:t>40</w:t>
        </w:r>
        <w:r>
          <w:fldChar w:fldCharType="end"/>
        </w:r>
      </w:hyperlink>
    </w:p>
    <w:p>
      <w:pPr>
        <w:pStyle w:val="TOC2"/>
        <w:tabs>
          <w:tab w:val="right" w:leader="dot" w:pos="8306"/>
        </w:tabs>
      </w:pPr>
      <w:hyperlink w:anchor="_Toc12134" w:history="1">
        <w:r>
          <w:rPr>
            <w:rFonts w:ascii="仿宋" w:eastAsia="仿宋" w:hAnsi="仿宋" w:cs="仿宋" w:hint="eastAsia"/>
            <w:lang w:eastAsia="zh-CN"/>
          </w:rPr>
          <w:t>(二)、建设期环境保护</w:t>
        </w:r>
        <w:r>
          <w:tab/>
        </w:r>
        <w:r>
          <w:fldChar w:fldCharType="begin"/>
        </w:r>
        <w:r>
          <w:instrText xml:space="preserve"> PAGEREF _Toc12134 \h </w:instrText>
        </w:r>
        <w:r>
          <w:fldChar w:fldCharType="separate"/>
        </w:r>
        <w:r>
          <w:t>42</w:t>
        </w:r>
        <w:r>
          <w:fldChar w:fldCharType="end"/>
        </w:r>
      </w:hyperlink>
    </w:p>
    <w:p>
      <w:pPr>
        <w:pStyle w:val="TOC2"/>
        <w:tabs>
          <w:tab w:val="right" w:leader="dot" w:pos="8306"/>
        </w:tabs>
      </w:pPr>
      <w:hyperlink w:anchor="_Toc12145" w:history="1">
        <w:r>
          <w:rPr>
            <w:rFonts w:ascii="仿宋" w:eastAsia="仿宋" w:hAnsi="仿宋" w:cs="仿宋" w:hint="eastAsia"/>
            <w:lang w:eastAsia="zh-CN"/>
          </w:rPr>
          <w:t>(三)、运营期环境保护</w:t>
        </w:r>
        <w:r>
          <w:tab/>
        </w:r>
        <w:r>
          <w:fldChar w:fldCharType="begin"/>
        </w:r>
        <w:r>
          <w:instrText xml:space="preserve"> PAGEREF _Toc12145 \h </w:instrText>
        </w:r>
        <w:r>
          <w:fldChar w:fldCharType="separate"/>
        </w:r>
        <w:r>
          <w:t>43</w:t>
        </w:r>
        <w:r>
          <w:fldChar w:fldCharType="end"/>
        </w:r>
      </w:hyperlink>
    </w:p>
    <w:p>
      <w:pPr>
        <w:pStyle w:val="TOC2"/>
        <w:tabs>
          <w:tab w:val="right" w:leader="dot" w:pos="8306"/>
        </w:tabs>
      </w:pPr>
      <w:hyperlink w:anchor="_Toc23785" w:history="1">
        <w:r>
          <w:rPr>
            <w:rFonts w:ascii="仿宋" w:eastAsia="仿宋" w:hAnsi="仿宋" w:cs="仿宋" w:hint="eastAsia"/>
            <w:lang w:eastAsia="zh-CN"/>
          </w:rPr>
          <w:t>(四)、石油制品项目建设对区域经济的影响</w:t>
        </w:r>
        <w:r>
          <w:tab/>
        </w:r>
        <w:r>
          <w:fldChar w:fldCharType="begin"/>
        </w:r>
        <w:r>
          <w:instrText xml:space="preserve"> PAGEREF _Toc23785 \h </w:instrText>
        </w:r>
        <w:r>
          <w:fldChar w:fldCharType="separate"/>
        </w:r>
        <w:r>
          <w:t>45</w:t>
        </w:r>
        <w:r>
          <w:fldChar w:fldCharType="end"/>
        </w:r>
      </w:hyperlink>
    </w:p>
    <w:p>
      <w:pPr>
        <w:pStyle w:val="TOC2"/>
        <w:tabs>
          <w:tab w:val="right" w:leader="dot" w:pos="8306"/>
        </w:tabs>
      </w:pPr>
      <w:hyperlink w:anchor="_Toc8549" w:history="1">
        <w:r>
          <w:rPr>
            <w:rFonts w:ascii="仿宋" w:eastAsia="仿宋" w:hAnsi="仿宋" w:cs="仿宋" w:hint="eastAsia"/>
            <w:lang w:eastAsia="zh-CN"/>
          </w:rPr>
          <w:t>(五)、废弃物处理</w:t>
        </w:r>
        <w:r>
          <w:tab/>
        </w:r>
        <w:r>
          <w:fldChar w:fldCharType="begin"/>
        </w:r>
        <w:r>
          <w:instrText xml:space="preserve"> PAGEREF _Toc8549 \h </w:instrText>
        </w:r>
        <w:r>
          <w:fldChar w:fldCharType="separate"/>
        </w:r>
        <w:r>
          <w:t>46</w:t>
        </w:r>
        <w:r>
          <w:fldChar w:fldCharType="end"/>
        </w:r>
      </w:hyperlink>
    </w:p>
    <w:p>
      <w:pPr>
        <w:pStyle w:val="TOC2"/>
        <w:tabs>
          <w:tab w:val="right" w:leader="dot" w:pos="8306"/>
        </w:tabs>
      </w:pPr>
      <w:hyperlink w:anchor="_Toc11319" w:history="1">
        <w:r>
          <w:rPr>
            <w:rFonts w:ascii="仿宋" w:eastAsia="仿宋" w:hAnsi="仿宋" w:cs="仿宋" w:hint="eastAsia"/>
            <w:lang w:eastAsia="zh-CN"/>
          </w:rPr>
          <w:t>(六)、特殊环境影响分析</w:t>
        </w:r>
        <w:r>
          <w:tab/>
        </w:r>
        <w:r>
          <w:fldChar w:fldCharType="begin"/>
        </w:r>
        <w:r>
          <w:instrText xml:space="preserve"> PAGEREF _Toc11319 \h </w:instrText>
        </w:r>
        <w:r>
          <w:fldChar w:fldCharType="separate"/>
        </w:r>
        <w:r>
          <w:t>48</w:t>
        </w:r>
        <w:r>
          <w:fldChar w:fldCharType="end"/>
        </w:r>
      </w:hyperlink>
    </w:p>
    <w:p>
      <w:pPr>
        <w:pStyle w:val="TOC2"/>
        <w:tabs>
          <w:tab w:val="right" w:leader="dot" w:pos="8306"/>
        </w:tabs>
      </w:pPr>
      <w:hyperlink w:anchor="_Toc1565" w:history="1">
        <w:r>
          <w:rPr>
            <w:rFonts w:ascii="仿宋" w:eastAsia="仿宋" w:hAnsi="仿宋" w:cs="仿宋" w:hint="eastAsia"/>
            <w:lang w:eastAsia="zh-CN"/>
          </w:rPr>
          <w:t>(七)、清洁生产</w:t>
        </w:r>
        <w:r>
          <w:tab/>
        </w:r>
        <w:r>
          <w:fldChar w:fldCharType="begin"/>
        </w:r>
        <w:r>
          <w:instrText xml:space="preserve"> PAGEREF _Toc1565 \h </w:instrText>
        </w:r>
        <w:r>
          <w:fldChar w:fldCharType="separate"/>
        </w:r>
        <w:r>
          <w:t>49</w:t>
        </w:r>
        <w:r>
          <w:fldChar w:fldCharType="end"/>
        </w:r>
      </w:hyperlink>
    </w:p>
    <w:p>
      <w:pPr>
        <w:pStyle w:val="TOC2"/>
        <w:tabs>
          <w:tab w:val="right" w:leader="dot" w:pos="8306"/>
        </w:tabs>
      </w:pPr>
      <w:hyperlink w:anchor="_Toc16331" w:history="1">
        <w:r>
          <w:rPr>
            <w:rFonts w:ascii="仿宋" w:eastAsia="仿宋" w:hAnsi="仿宋" w:cs="仿宋" w:hint="eastAsia"/>
            <w:lang w:eastAsia="zh-CN"/>
          </w:rPr>
          <w:t>(八)、环境保护综合评价</w:t>
        </w:r>
        <w:r>
          <w:tab/>
        </w:r>
        <w:r>
          <w:fldChar w:fldCharType="begin"/>
        </w:r>
        <w:r>
          <w:instrText xml:space="preserve"> PAGEREF _Toc16331 \h </w:instrText>
        </w:r>
        <w:r>
          <w:fldChar w:fldCharType="separate"/>
        </w:r>
        <w:r>
          <w:t>50</w:t>
        </w:r>
        <w:r>
          <w:fldChar w:fldCharType="end"/>
        </w:r>
      </w:hyperlink>
    </w:p>
    <w:p>
      <w:pPr>
        <w:pStyle w:val="TOC1"/>
        <w:tabs>
          <w:tab w:val="right" w:leader="dot" w:pos="8306"/>
        </w:tabs>
      </w:pPr>
      <w:hyperlink w:anchor="_Toc22865" w:history="1">
        <w:r>
          <w:rPr>
            <w:rFonts w:ascii="仿宋" w:eastAsia="仿宋" w:hAnsi="仿宋" w:cs="仿宋" w:hint="eastAsia"/>
            <w:lang w:eastAsia="zh-CN"/>
          </w:rPr>
          <w:t>十三、风险识别与分类</w:t>
        </w:r>
        <w:r>
          <w:tab/>
        </w:r>
        <w:r>
          <w:fldChar w:fldCharType="begin"/>
        </w:r>
        <w:r>
          <w:instrText xml:space="preserve"> PAGEREF _Toc22865 \h </w:instrText>
        </w:r>
        <w:r>
          <w:fldChar w:fldCharType="separate"/>
        </w:r>
        <w:r>
          <w:t>51</w:t>
        </w:r>
        <w:r>
          <w:fldChar w:fldCharType="end"/>
        </w:r>
      </w:hyperlink>
    </w:p>
    <w:p>
      <w:pPr>
        <w:pStyle w:val="TOC2"/>
        <w:tabs>
          <w:tab w:val="right" w:leader="dot" w:pos="8306"/>
        </w:tabs>
      </w:pPr>
      <w:hyperlink w:anchor="_Toc8954" w:history="1">
        <w:r>
          <w:rPr>
            <w:rFonts w:ascii="仿宋" w:eastAsia="仿宋" w:hAnsi="仿宋" w:cs="仿宋" w:hint="eastAsia"/>
            <w:lang w:eastAsia="zh-CN"/>
          </w:rPr>
          <w:t>(一)、风险识别</w:t>
        </w:r>
        <w:r>
          <w:tab/>
        </w:r>
        <w:r>
          <w:fldChar w:fldCharType="begin"/>
        </w:r>
        <w:r>
          <w:instrText xml:space="preserve"> PAGEREF _Toc8954 \h </w:instrText>
        </w:r>
        <w:r>
          <w:fldChar w:fldCharType="separate"/>
        </w:r>
        <w:r>
          <w:t>51</w:t>
        </w:r>
        <w:r>
          <w:fldChar w:fldCharType="end"/>
        </w:r>
      </w:hyperlink>
    </w:p>
    <w:p>
      <w:pPr>
        <w:pStyle w:val="TOC2"/>
        <w:tabs>
          <w:tab w:val="right" w:leader="dot" w:pos="8306"/>
        </w:tabs>
      </w:pPr>
      <w:hyperlink w:anchor="_Toc1406" w:history="1">
        <w:r>
          <w:rPr>
            <w:rFonts w:ascii="仿宋" w:eastAsia="仿宋" w:hAnsi="仿宋" w:cs="仿宋" w:hint="eastAsia"/>
            <w:lang w:eastAsia="zh-CN"/>
          </w:rPr>
          <w:t>(二)、风险分类</w:t>
        </w:r>
        <w:r>
          <w:tab/>
        </w:r>
        <w:r>
          <w:fldChar w:fldCharType="begin"/>
        </w:r>
        <w:r>
          <w:instrText xml:space="preserve"> PAGEREF _Toc1406 \h </w:instrText>
        </w:r>
        <w:r>
          <w:fldChar w:fldCharType="separate"/>
        </w:r>
        <w:r>
          <w:t>52</w:t>
        </w:r>
        <w:r>
          <w:fldChar w:fldCharType="end"/>
        </w:r>
      </w:hyperlink>
    </w:p>
    <w:p>
      <w:pPr>
        <w:pStyle w:val="TOC1"/>
        <w:tabs>
          <w:tab w:val="right" w:leader="dot" w:pos="8306"/>
        </w:tabs>
      </w:pPr>
      <w:hyperlink w:anchor="_Toc22756" w:history="1">
        <w:r>
          <w:rPr>
            <w:rFonts w:ascii="仿宋" w:eastAsia="仿宋" w:hAnsi="仿宋" w:cs="仿宋" w:hint="eastAsia"/>
            <w:lang w:eastAsia="zh-CN"/>
          </w:rPr>
          <w:t>十四、利益相关者分析与沟通计划</w:t>
        </w:r>
        <w:r>
          <w:tab/>
        </w:r>
        <w:r>
          <w:fldChar w:fldCharType="begin"/>
        </w:r>
        <w:r>
          <w:instrText xml:space="preserve"> PAGEREF _Toc22756 \h </w:instrText>
        </w:r>
        <w:r>
          <w:fldChar w:fldCharType="separate"/>
        </w:r>
        <w:r>
          <w:t>54</w:t>
        </w:r>
        <w:r>
          <w:fldChar w:fldCharType="end"/>
        </w:r>
      </w:hyperlink>
    </w:p>
    <w:p>
      <w:pPr>
        <w:pStyle w:val="TOC2"/>
        <w:tabs>
          <w:tab w:val="right" w:leader="dot" w:pos="8306"/>
        </w:tabs>
      </w:pPr>
      <w:hyperlink w:anchor="_Toc399" w:history="1">
        <w:r>
          <w:rPr>
            <w:rFonts w:ascii="仿宋" w:eastAsia="仿宋" w:hAnsi="仿宋" w:cs="仿宋" w:hint="eastAsia"/>
            <w:lang w:eastAsia="zh-CN"/>
          </w:rPr>
          <w:t>(一)、利益相关者分析</w:t>
        </w:r>
        <w:r>
          <w:tab/>
        </w:r>
        <w:r>
          <w:fldChar w:fldCharType="begin"/>
        </w:r>
        <w:r>
          <w:instrText xml:space="preserve"> PAGEREF _Toc399 \h </w:instrText>
        </w:r>
        <w:r>
          <w:fldChar w:fldCharType="separate"/>
        </w:r>
        <w:r>
          <w:t>54</w:t>
        </w:r>
        <w:r>
          <w:fldChar w:fldCharType="end"/>
        </w:r>
      </w:hyperlink>
    </w:p>
    <w:p>
      <w:pPr>
        <w:pStyle w:val="TOC2"/>
        <w:tabs>
          <w:tab w:val="right" w:leader="dot" w:pos="8306"/>
        </w:tabs>
      </w:pPr>
      <w:hyperlink w:anchor="_Toc9192" w:history="1">
        <w:r>
          <w:rPr>
            <w:rFonts w:ascii="仿宋" w:eastAsia="仿宋" w:hAnsi="仿宋" w:cs="仿宋" w:hint="eastAsia"/>
            <w:lang w:eastAsia="zh-CN"/>
          </w:rPr>
          <w:t>(二)、沟通计划</w:t>
        </w:r>
        <w:r>
          <w:tab/>
        </w:r>
        <w:r>
          <w:fldChar w:fldCharType="begin"/>
        </w:r>
        <w:r>
          <w:instrText xml:space="preserve"> PAGEREF _Toc9192 \h </w:instrText>
        </w:r>
        <w:r>
          <w:fldChar w:fldCharType="separate"/>
        </w:r>
        <w:r>
          <w:t>55</w:t>
        </w:r>
        <w:r>
          <w:fldChar w:fldCharType="end"/>
        </w:r>
      </w:hyperlink>
    </w:p>
    <w:p>
      <w:pPr>
        <w:pStyle w:val="TOC1"/>
        <w:tabs>
          <w:tab w:val="right" w:leader="dot" w:pos="8306"/>
        </w:tabs>
      </w:pPr>
      <w:hyperlink w:anchor="_Toc6399" w:history="1">
        <w:r>
          <w:rPr>
            <w:rFonts w:ascii="仿宋" w:eastAsia="仿宋" w:hAnsi="仿宋" w:cs="仿宋" w:hint="eastAsia"/>
            <w:lang w:eastAsia="zh-CN"/>
          </w:rPr>
          <w:t>十五、石油制品项目实施保障措施</w:t>
        </w:r>
        <w:r>
          <w:tab/>
        </w:r>
        <w:r>
          <w:fldChar w:fldCharType="begin"/>
        </w:r>
        <w:r>
          <w:instrText xml:space="preserve"> PAGEREF _Toc6399 \h </w:instrText>
        </w:r>
        <w:r>
          <w:fldChar w:fldCharType="separate"/>
        </w:r>
        <w:r>
          <w:t>56</w:t>
        </w:r>
        <w:r>
          <w:fldChar w:fldCharType="end"/>
        </w:r>
      </w:hyperlink>
    </w:p>
    <w:p>
      <w:pPr>
        <w:pStyle w:val="TOC2"/>
        <w:tabs>
          <w:tab w:val="right" w:leader="dot" w:pos="8306"/>
        </w:tabs>
      </w:pPr>
      <w:hyperlink w:anchor="_Toc20937" w:history="1">
        <w:r>
          <w:rPr>
            <w:rFonts w:ascii="仿宋" w:eastAsia="仿宋" w:hAnsi="仿宋" w:cs="仿宋" w:hint="eastAsia"/>
            <w:lang w:eastAsia="zh-CN"/>
          </w:rPr>
          <w:t>(一)、石油制品项目实施保障机制</w:t>
        </w:r>
        <w:r>
          <w:tab/>
        </w:r>
        <w:r>
          <w:fldChar w:fldCharType="begin"/>
        </w:r>
        <w:r>
          <w:instrText xml:space="preserve"> PAGEREF _Toc20937 \h </w:instrText>
        </w:r>
        <w:r>
          <w:fldChar w:fldCharType="separate"/>
        </w:r>
        <w:r>
          <w:t>56</w:t>
        </w:r>
        <w:r>
          <w:fldChar w:fldCharType="end"/>
        </w:r>
      </w:hyperlink>
    </w:p>
    <w:p>
      <w:pPr>
        <w:pStyle w:val="TOC2"/>
        <w:tabs>
          <w:tab w:val="right" w:leader="dot" w:pos="8306"/>
        </w:tabs>
      </w:pPr>
      <w:hyperlink w:anchor="_Toc6638" w:history="1">
        <w:r>
          <w:rPr>
            <w:rFonts w:ascii="仿宋" w:eastAsia="仿宋" w:hAnsi="仿宋" w:cs="仿宋" w:hint="eastAsia"/>
            <w:lang w:eastAsia="zh-CN"/>
          </w:rPr>
          <w:t>(二)、石油制品项目法律合规要求</w:t>
        </w:r>
        <w:r>
          <w:tab/>
        </w:r>
        <w:r>
          <w:fldChar w:fldCharType="begin"/>
        </w:r>
        <w:r>
          <w:instrText xml:space="preserve"> PAGEREF _Toc6638 \h </w:instrText>
        </w:r>
        <w:r>
          <w:fldChar w:fldCharType="separate"/>
        </w:r>
        <w:r>
          <w:t>60</w:t>
        </w:r>
        <w:r>
          <w:fldChar w:fldCharType="end"/>
        </w:r>
      </w:hyperlink>
    </w:p>
    <w:p>
      <w:pPr>
        <w:pStyle w:val="TOC2"/>
        <w:tabs>
          <w:tab w:val="right" w:leader="dot" w:pos="8306"/>
        </w:tabs>
      </w:pPr>
      <w:hyperlink w:anchor="_Toc31204" w:history="1">
        <w:r>
          <w:rPr>
            <w:rFonts w:ascii="仿宋" w:eastAsia="仿宋" w:hAnsi="仿宋" w:cs="仿宋" w:hint="eastAsia"/>
            <w:lang w:eastAsia="zh-CN"/>
          </w:rPr>
          <w:t>(三)、石油制品项目合同管理与法律事务</w:t>
        </w:r>
        <w:r>
          <w:tab/>
        </w:r>
        <w:r>
          <w:fldChar w:fldCharType="begin"/>
        </w:r>
        <w:r>
          <w:instrText xml:space="preserve"> PAGEREF _Toc31204 \h </w:instrText>
        </w:r>
        <w:r>
          <w:fldChar w:fldCharType="separate"/>
        </w:r>
        <w:r>
          <w:t>64</w:t>
        </w:r>
        <w:r>
          <w:fldChar w:fldCharType="end"/>
        </w:r>
      </w:hyperlink>
    </w:p>
    <w:p>
      <w:pPr>
        <w:pStyle w:val="TOC2"/>
        <w:tabs>
          <w:tab w:val="right" w:leader="dot" w:pos="8306"/>
        </w:tabs>
      </w:pPr>
      <w:hyperlink w:anchor="_Toc16639" w:history="1">
        <w:r>
          <w:rPr>
            <w:rFonts w:ascii="仿宋" w:eastAsia="仿宋" w:hAnsi="仿宋" w:cs="仿宋" w:hint="eastAsia"/>
            <w:lang w:eastAsia="zh-CN"/>
          </w:rPr>
          <w:t>(四)、石油制品项目知识产权保护策略</w:t>
        </w:r>
        <w:r>
          <w:tab/>
        </w:r>
        <w:r>
          <w:fldChar w:fldCharType="begin"/>
        </w:r>
        <w:r>
          <w:instrText xml:space="preserve"> PAGEREF _Toc16639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08"/>
      <w:r>
        <w:rPr>
          <w:rFonts w:ascii="仿宋" w:eastAsia="仿宋" w:hAnsi="仿宋" w:cs="仿宋" w:hint="eastAsia"/>
          <w:sz w:val="28"/>
          <w:lang w:eastAsia="zh-CN"/>
        </w:rPr>
        <w:t>一、石油制品项目文档管理</w:t>
      </w:r>
      <w:bookmarkEnd w:id="2"/>
    </w:p>
    <w:p>
      <w:pPr>
        <w:pStyle w:val="Heading2"/>
        <w:rPr>
          <w:rFonts w:ascii="仿宋" w:eastAsia="仿宋" w:hAnsi="仿宋" w:cs="仿宋" w:hint="eastAsia"/>
          <w:lang w:eastAsia="zh-CN"/>
        </w:rPr>
      </w:pPr>
      <w:bookmarkStart w:id="3" w:name="_Toc221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石油制品项目高度重视文档的质量和准确性，以支持石油制品项目的各项活动和决策。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制品项目文档的编制始于石油制品项目计划的初期，我们制定了详细的文档编制计划，明确了每个文档的内容、格式和编写责任人。在石油制品项目启动阶段，我们首先编制了石油制品项目章程，明确定义了石油制品项目的目标、范围、风险等关键要素。随后，石油制品项目团队根据计划陆续编制了需求文档、设计文档、测试文档等各类文档，确保石油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油制品项目管理中的重要环节，旨在确保石油制品项目文档符合质量标准和石油制品项目需求。在石油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除了内部审查，我们还进行了外部审查，邀请石油制品项目相关利益方和专业领域的专家对文档进行独立审查。这有助于获取更全面、客观的反馈，确保石油制品项目文档不仅符合内部标准，也满足外部需求。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石油制品项目在文档编制与审查方面建立了严格的管理机制，通过规范的流程和多维度的审查，确保石油制品项目文档的质量、准确性和可靠性，为石油制品项目的顺利推进提供了有力支持。</w:t>
      </w:r>
    </w:p>
    <w:p>
      <w:pPr>
        <w:pStyle w:val="Heading2"/>
        <w:ind w:firstLine="560" w:firstLineChars="200"/>
        <w:rPr>
          <w:rFonts w:ascii="仿宋" w:eastAsia="仿宋" w:hAnsi="仿宋" w:cs="仿宋" w:hint="eastAsia"/>
          <w:sz w:val="28"/>
          <w:lang w:eastAsia="zh-CN"/>
        </w:rPr>
      </w:pPr>
      <w:bookmarkStart w:id="4" w:name="_Toc1879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我们通过多渠道发布文档，包括电子邮件、石油制品项目管理平台、内部网站等，以满足不同团队成员的偏好和需求。多渠道发布确保了信息的全面覆盖。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我们采用了精细的权限控制，确保只有授权人员可以访问敏感信息。这种安全措施保护了石油制品项目文档的机密性，防止了未经授权的信息泄露。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2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文档存档与归档是石油制品项目生命周期中一个至关重要的环节，直接关系到石油制品项目信息的长期保存和历史记录的完整性。在石油制品项目中，我们实施了一系列有效的文档存档与归档管理策略：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581"/>
      <w:r>
        <w:rPr>
          <w:rFonts w:ascii="仿宋" w:eastAsia="仿宋" w:hAnsi="仿宋" w:cs="仿宋" w:hint="eastAsia"/>
          <w:sz w:val="28"/>
          <w:lang w:eastAsia="zh-CN"/>
        </w:rPr>
        <w:t>二、石油制品项目建设单位说明</w:t>
      </w:r>
      <w:bookmarkEnd w:id="6"/>
    </w:p>
    <w:p>
      <w:pPr>
        <w:pStyle w:val="Heading2"/>
        <w:rPr>
          <w:rFonts w:ascii="仿宋" w:eastAsia="仿宋" w:hAnsi="仿宋" w:cs="仿宋" w:hint="eastAsia"/>
          <w:lang w:eastAsia="zh-CN"/>
        </w:rPr>
      </w:pPr>
      <w:bookmarkStart w:id="7" w:name="_Toc13231"/>
      <w:r>
        <w:rPr>
          <w:rFonts w:ascii="仿宋" w:eastAsia="仿宋" w:hAnsi="仿宋" w:cs="仿宋" w:hint="eastAsia"/>
          <w:lang w:eastAsia="zh-CN"/>
        </w:rPr>
        <w:t>(一)、石油制品项目承办单位基本情况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459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制品项目承办单位的XXXX，我们着眼于实现可持续的经济效益。通过技术创新和解决方案的提供，公司预计在石油制品项目执行期间将获得可观的收入增长。这一收入来源主要包括石油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同时，我们注重成本控制和效率提升，以确保石油制品项目的可持续盈利。透过精细的管理和资源优化，公司期望实现石油制品项目利润最大化。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油制品项目实施进行全面的投资评估，包括石油制品项目启动阶段的资金投入和后续运营成本。通过对石油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油制品项目实施过程中具备足够的资金流动性，公司将进行详尽的现金流分析。这包括资金需求的合理预测、石油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97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2772"/>
      <w:r>
        <w:rPr>
          <w:rFonts w:ascii="仿宋" w:eastAsia="仿宋" w:hAnsi="仿宋" w:cs="仿宋" w:hint="eastAsia"/>
          <w:lang w:eastAsia="zh-CN"/>
        </w:rPr>
        <w:t>(一)、石油制品行业分析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石油制品行业一直以来都是市场的关注焦点。行业内的发展趋势、竞争态势以及潜在机会都对石油制品项目的推进产生深远的影响。通过深入研究行业的整体概貌，我们将更好地理解行业的核心特征，为石油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制品行业，技术一直是推动创新和发展的关键因素。我们将对当前技术趋势进行详尽分析，包括但不限于人工智能、大数据应用、先进制造技术等。这有助于石油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石油制品项目成功的基础。我们将对主要竞争对手进行深入研究，包括其市场份额、产品特点、市场定位等。通过全面了解竞争对手的优势和劣势，石油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9"/>
      <w:r>
        <w:rPr>
          <w:rFonts w:ascii="仿宋" w:eastAsia="仿宋" w:hAnsi="仿宋" w:cs="仿宋" w:hint="eastAsia"/>
          <w:sz w:val="28"/>
          <w:lang w:eastAsia="zh-CN"/>
        </w:rPr>
        <w:t>(二)、石油制品市场分析预测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通过对市场规模的深入调研，我们将预测石油制品市场未来的增长趋势。这包括市场的整体规模、各细分领域的发展趋势等。石油制品项目可以根据市场的扩张速度和潜在机会，制定更符合市场需求的发展策略。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制品项目实施过程中需要充分考虑的因素。我们将对市场风险进行全面评估，包括但不限于政策法规风险、市场竞争风险、技术变革风险等。通过对潜在风险的深入分析，石油制品项目可以制定相应的风险缓解策略，降低不确定性对石油制品项目的影响。</w:t>
      </w:r>
    </w:p>
    <w:p>
      <w:pPr>
        <w:pStyle w:val="Heading1"/>
        <w:ind w:firstLine="560" w:firstLineChars="200"/>
        <w:rPr>
          <w:rFonts w:ascii="仿宋" w:eastAsia="仿宋" w:hAnsi="仿宋" w:cs="仿宋" w:hint="eastAsia"/>
          <w:sz w:val="28"/>
          <w:lang w:eastAsia="zh-CN"/>
        </w:rPr>
      </w:pPr>
      <w:bookmarkStart w:id="12" w:name="_Toc23119"/>
      <w:r>
        <w:rPr>
          <w:rFonts w:ascii="仿宋" w:eastAsia="仿宋" w:hAnsi="仿宋" w:cs="仿宋" w:hint="eastAsia"/>
          <w:sz w:val="28"/>
          <w:lang w:eastAsia="zh-CN"/>
        </w:rPr>
        <w:t>四、石油制品项目土建工程</w:t>
      </w:r>
      <w:bookmarkEnd w:id="12"/>
    </w:p>
    <w:p>
      <w:pPr>
        <w:pStyle w:val="Heading2"/>
        <w:rPr>
          <w:rFonts w:ascii="仿宋" w:eastAsia="仿宋" w:hAnsi="仿宋" w:cs="仿宋" w:hint="eastAsia"/>
          <w:lang w:eastAsia="zh-CN"/>
        </w:rPr>
      </w:pPr>
      <w:bookmarkStart w:id="13" w:name="_Toc1468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在石油制品项目的建筑工程设计中，我们将秉承一系列重要的设计原则，以确保石油制品项目建筑在功能、美观、可持续性等方面达到最佳效果。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首要原则是确保建筑的功能性得到最大化的发挥。我们将充分理解石油制品项目的实际需求，合理布局各个功能区域，保证建筑在满足业务需求的同时，提供高效的工作环境。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在建筑设计中，我们将综合考虑建设和运营成本。通过精细的经济效益分析，确保设计方案在高效利用资源的同时，对石油制品项目的长期盈利能力有积极的贡献。</w:t>
      </w:r>
    </w:p>
    <w:p>
      <w:pPr>
        <w:pStyle w:val="Heading2"/>
        <w:ind w:firstLine="560" w:firstLineChars="200"/>
        <w:rPr>
          <w:rFonts w:ascii="仿宋" w:eastAsia="仿宋" w:hAnsi="仿宋" w:cs="仿宋" w:hint="eastAsia"/>
          <w:sz w:val="28"/>
          <w:lang w:eastAsia="zh-CN"/>
        </w:rPr>
      </w:pPr>
      <w:bookmarkStart w:id="14" w:name="_Toc3211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制品项目的土建工程设计中，我们将精准设定设计年限，结合石油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油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31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石油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油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油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86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本期工程石油制品项目预计总建筑面积XXX平方米，其中：计容建筑面积XXX平方米，计划建筑工程投资XX万元，占石油制品项目总投资的XX%。</w:t>
      </w:r>
    </w:p>
    <w:p>
      <w:pPr>
        <w:pStyle w:val="Heading1"/>
        <w:ind w:firstLine="560" w:firstLineChars="200"/>
        <w:rPr>
          <w:rFonts w:ascii="仿宋" w:eastAsia="仿宋" w:hAnsi="仿宋" w:cs="仿宋" w:hint="eastAsia"/>
          <w:sz w:val="28"/>
          <w:lang w:eastAsia="zh-CN"/>
        </w:rPr>
      </w:pPr>
      <w:bookmarkStart w:id="17" w:name="_Toc22029"/>
      <w:r>
        <w:rPr>
          <w:rFonts w:ascii="仿宋" w:eastAsia="仿宋" w:hAnsi="仿宋" w:cs="仿宋" w:hint="eastAsia"/>
          <w:sz w:val="28"/>
          <w:lang w:eastAsia="zh-CN"/>
        </w:rPr>
        <w:t>五、石油制品项目绩效评估</w:t>
      </w:r>
      <w:bookmarkEnd w:id="17"/>
    </w:p>
    <w:p>
      <w:pPr>
        <w:pStyle w:val="Heading2"/>
        <w:rPr>
          <w:rFonts w:ascii="仿宋" w:eastAsia="仿宋" w:hAnsi="仿宋" w:cs="仿宋" w:hint="eastAsia"/>
          <w:lang w:eastAsia="zh-CN"/>
        </w:rPr>
      </w:pPr>
      <w:bookmarkStart w:id="18" w:name="_Toc863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制品项目中，我们设计了一套全面的绩效评估指标，以确保石油制品项目的可控和成功交付。这些指标跨足石油制品项目目标、成本、进度和质量等多个维度，为我们提供了全面洞察石油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制品项目目标达成率是我们关注的首要指标。我们设定了明确的目标，并通过定期监测和评估，迅速发现并应对潜在的目标偏差。这为石油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制品项目进度作为关键的绩效指标之一，得到了精心的关注。我们制定了详细的石油制品项目进度计划，并设立了进度符合度指标，确保实际进度与计划进度保持一致。这使我们能够快速发现和解决潜在的进度问题，保持石油制品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油制品项目绩效的不可或缺的一环。我们引入了一系列的质量标准和客户满意度指标，以确保石油制品项目交付的成果在质量上达到或超越预期水平。通过持续监测这些指标，我们努力提升石油制品项目整体质量水平，为石油制品项目的成功交付提供有力保障。通过这些科学且全面的绩效评估，我们能够更好地引导石油制品项目的持续改进，确保石油制品项目目标的顺利达成。</w:t>
      </w:r>
    </w:p>
    <w:p>
      <w:pPr>
        <w:pStyle w:val="Heading2"/>
        <w:ind w:firstLine="560" w:firstLineChars="200"/>
        <w:rPr>
          <w:rFonts w:ascii="仿宋" w:eastAsia="仿宋" w:hAnsi="仿宋" w:cs="仿宋" w:hint="eastAsia"/>
          <w:sz w:val="28"/>
          <w:lang w:eastAsia="zh-CN"/>
        </w:rPr>
      </w:pPr>
      <w:bookmarkStart w:id="19" w:name="_Toc2605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绩效评估是石油制品项目中的关键环节，为确保石油制品项目达到预期目标，我们采用了多层次、多维度的绩效评估方法。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油制品项目的战略目标对齐，确保每个决策和行动都与石油制品项目整体目标保持一致。团队会定期召开战略对齐会议，审视当前工作与石油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油制品项目进度、质量、成本和风险等方面。这些指标通过数据收集和分析，为石油制品项目管理团队提供了客观的评估依据。例如，我们通过石油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绩效评估不仅仅停留在石油制品项目内部，还考虑了石油制品项目对外部环境的影响。我们定期进行干系人满意度调查，以了解各利益相关方对石油制品项目的期望和满意度，并及时做出调整。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这种多层次、多角度的绩效评估方法，使得我们能够全面了解石油制品项目的运行状态，及时做出调整，确保石油制品项目在不断变化的环境中保持稳健前行。</w:t>
      </w:r>
    </w:p>
    <w:p>
      <w:pPr>
        <w:pStyle w:val="Heading2"/>
        <w:ind w:firstLine="560" w:firstLineChars="200"/>
        <w:rPr>
          <w:rFonts w:ascii="仿宋" w:eastAsia="仿宋" w:hAnsi="仿宋" w:cs="仿宋" w:hint="eastAsia"/>
          <w:sz w:val="28"/>
          <w:lang w:eastAsia="zh-CN"/>
        </w:rPr>
      </w:pPr>
      <w:bookmarkStart w:id="20" w:name="_Toc2861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为了确保石油制品项目的有效管理和不断优化，我们采用了精心设计的绩效评估周期。这个周期旨在实现灵活、实时和全面的评估，以适应石油制品项目执行中的各种挑战。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油制品项目的不同需求，分为短期、中期和长期。短期评估关注每个迭代或工作周期，以及时发现和解决当前任务中的问题。中期评估涵盖几个迭代，深入了解整体石油制品项目的趋势和性能。长期评估则着眼于整个石油制品项目阶段，确保石油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油制品项目管理工具和协作平台，团队成员能够随时更新和分享石油制品项目数据。这种实时性的反馈机制使我们能够及时察觉潜在问题，快速调整，保持石油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油制品项目的决策制定密不可分。每个周期的石油制品项目回顾会议成为集体总结经验、识别问题深层次原因并找到创新解决方案的平台。这种定期的反思与调整机制使石油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1546"/>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2567"/>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石油制品项目的技术管理特点体现在其创新导向。通过引入最先进的技术趋势和解决方案，石油制品项目致力于提升科技含量、提高质量和效率水平。这意味着我们将采用最新的工具和方法，确保石油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油制品项目技术管理的显著特征。通过整合不同领域的技术资源，我们实现了跨学科的协同工作。这有助于优化技术架构，提高整体效能。此外，整合性策略还促进了不同技术团队之间的紧密沟通和高效合作，确保石油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油制品项目所采用的技术。通过不断优化技术方案，石油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https://d.book118.com/198126064113006047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F43B1"/>
    <w:rsid w:val="050F43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2606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2024-03-02T13:31:00Z</dcterms:created>
  <dcterms:modified xsi:type="dcterms:W3CDTF">2024-03-02T13:31:38Z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5F7B90D461084D0482828097ADEC4A56_11</vt:lpwstr>
  </property>
  <property fmtid="{D5CDD505-2E9C-101B-9397-08002B2CF9AE}" pid="3" name="KSOProductBuildVer">
    <vt:lpwstr>2052-12.1.0.16388</vt:lpwstr>
  </property>
</Properties>
</file>