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十六胺项目计划设计方案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656" w:history="1">
        <w:r>
          <w:rPr>
            <w:rFonts w:ascii="仿宋" w:eastAsia="仿宋" w:hAnsi="仿宋" w:cs="仿宋" w:hint="eastAsia"/>
            <w:lang w:eastAsia="zh-CN"/>
          </w:rPr>
          <w:t>序言</w:t>
        </w:r>
        <w:r>
          <w:tab/>
        </w:r>
        <w:r>
          <w:fldChar w:fldCharType="begin"/>
        </w:r>
        <w:r>
          <w:instrText xml:space="preserve"> PAGEREF _Toc18656 \h </w:instrText>
        </w:r>
        <w:r>
          <w:fldChar w:fldCharType="separate"/>
        </w:r>
        <w:r>
          <w:t>3</w:t>
        </w:r>
        <w:r>
          <w:fldChar w:fldCharType="end"/>
        </w:r>
      </w:hyperlink>
    </w:p>
    <w:p>
      <w:pPr>
        <w:pStyle w:val="TOC1"/>
        <w:tabs>
          <w:tab w:val="right" w:leader="dot" w:pos="8306"/>
        </w:tabs>
      </w:pPr>
      <w:hyperlink w:anchor="_Toc2878" w:history="1">
        <w:r>
          <w:rPr>
            <w:rFonts w:ascii="仿宋" w:eastAsia="仿宋" w:hAnsi="仿宋" w:cs="仿宋" w:hint="eastAsia"/>
            <w:lang w:eastAsia="zh-CN"/>
          </w:rPr>
          <w:t>一、十六胺项目选址可行性分析</w:t>
        </w:r>
        <w:r>
          <w:tab/>
        </w:r>
        <w:r>
          <w:fldChar w:fldCharType="begin"/>
        </w:r>
        <w:r>
          <w:instrText xml:space="preserve"> PAGEREF _Toc2878 \h </w:instrText>
        </w:r>
        <w:r>
          <w:fldChar w:fldCharType="separate"/>
        </w:r>
        <w:r>
          <w:t>3</w:t>
        </w:r>
        <w:r>
          <w:fldChar w:fldCharType="end"/>
        </w:r>
      </w:hyperlink>
    </w:p>
    <w:p>
      <w:pPr>
        <w:pStyle w:val="TOC2"/>
        <w:tabs>
          <w:tab w:val="right" w:leader="dot" w:pos="8306"/>
        </w:tabs>
      </w:pPr>
      <w:hyperlink w:anchor="_Toc6533" w:history="1">
        <w:r>
          <w:rPr>
            <w:rFonts w:ascii="仿宋" w:eastAsia="仿宋" w:hAnsi="仿宋" w:cs="仿宋" w:hint="eastAsia"/>
            <w:lang w:eastAsia="zh-CN"/>
          </w:rPr>
          <w:t>(一)、十六胺项目选址</w:t>
        </w:r>
        <w:r>
          <w:tab/>
        </w:r>
        <w:r>
          <w:fldChar w:fldCharType="begin"/>
        </w:r>
        <w:r>
          <w:instrText xml:space="preserve"> PAGEREF _Toc6533 \h </w:instrText>
        </w:r>
        <w:r>
          <w:fldChar w:fldCharType="separate"/>
        </w:r>
        <w:r>
          <w:t>3</w:t>
        </w:r>
        <w:r>
          <w:fldChar w:fldCharType="end"/>
        </w:r>
      </w:hyperlink>
    </w:p>
    <w:p>
      <w:pPr>
        <w:pStyle w:val="TOC2"/>
        <w:tabs>
          <w:tab w:val="right" w:leader="dot" w:pos="8306"/>
        </w:tabs>
      </w:pPr>
      <w:hyperlink w:anchor="_Toc24959" w:history="1">
        <w:r>
          <w:rPr>
            <w:rFonts w:ascii="仿宋" w:eastAsia="仿宋" w:hAnsi="仿宋" w:cs="仿宋" w:hint="eastAsia"/>
            <w:lang w:eastAsia="zh-CN"/>
          </w:rPr>
          <w:t>(二)、用地控制指标</w:t>
        </w:r>
        <w:r>
          <w:tab/>
        </w:r>
        <w:r>
          <w:fldChar w:fldCharType="begin"/>
        </w:r>
        <w:r>
          <w:instrText xml:space="preserve"> PAGEREF _Toc24959 \h </w:instrText>
        </w:r>
        <w:r>
          <w:fldChar w:fldCharType="separate"/>
        </w:r>
        <w:r>
          <w:t>3</w:t>
        </w:r>
        <w:r>
          <w:fldChar w:fldCharType="end"/>
        </w:r>
      </w:hyperlink>
    </w:p>
    <w:p>
      <w:pPr>
        <w:pStyle w:val="TOC2"/>
        <w:tabs>
          <w:tab w:val="right" w:leader="dot" w:pos="8306"/>
        </w:tabs>
      </w:pPr>
      <w:hyperlink w:anchor="_Toc6226" w:history="1">
        <w:r>
          <w:rPr>
            <w:rFonts w:ascii="仿宋" w:eastAsia="仿宋" w:hAnsi="仿宋" w:cs="仿宋" w:hint="eastAsia"/>
            <w:lang w:eastAsia="zh-CN"/>
          </w:rPr>
          <w:t>(三)、节约用地措施</w:t>
        </w:r>
        <w:r>
          <w:tab/>
        </w:r>
        <w:r>
          <w:fldChar w:fldCharType="begin"/>
        </w:r>
        <w:r>
          <w:instrText xml:space="preserve"> PAGEREF _Toc6226 \h </w:instrText>
        </w:r>
        <w:r>
          <w:fldChar w:fldCharType="separate"/>
        </w:r>
        <w:r>
          <w:t>5</w:t>
        </w:r>
        <w:r>
          <w:fldChar w:fldCharType="end"/>
        </w:r>
      </w:hyperlink>
    </w:p>
    <w:p>
      <w:pPr>
        <w:pStyle w:val="TOC2"/>
        <w:tabs>
          <w:tab w:val="right" w:leader="dot" w:pos="8306"/>
        </w:tabs>
      </w:pPr>
      <w:hyperlink w:anchor="_Toc21001" w:history="1">
        <w:r>
          <w:rPr>
            <w:rFonts w:ascii="仿宋" w:eastAsia="仿宋" w:hAnsi="仿宋" w:cs="仿宋" w:hint="eastAsia"/>
            <w:lang w:eastAsia="zh-CN"/>
          </w:rPr>
          <w:t>(四)、总图布置方案</w:t>
        </w:r>
        <w:r>
          <w:tab/>
        </w:r>
        <w:r>
          <w:fldChar w:fldCharType="begin"/>
        </w:r>
        <w:r>
          <w:instrText xml:space="preserve"> PAGEREF _Toc21001 \h </w:instrText>
        </w:r>
        <w:r>
          <w:fldChar w:fldCharType="separate"/>
        </w:r>
        <w:r>
          <w:t>6</w:t>
        </w:r>
        <w:r>
          <w:fldChar w:fldCharType="end"/>
        </w:r>
      </w:hyperlink>
    </w:p>
    <w:p>
      <w:pPr>
        <w:pStyle w:val="TOC2"/>
        <w:tabs>
          <w:tab w:val="right" w:leader="dot" w:pos="8306"/>
        </w:tabs>
      </w:pPr>
      <w:hyperlink w:anchor="_Toc11010" w:history="1">
        <w:r>
          <w:rPr>
            <w:rFonts w:ascii="仿宋" w:eastAsia="仿宋" w:hAnsi="仿宋" w:cs="仿宋" w:hint="eastAsia"/>
            <w:lang w:eastAsia="zh-CN"/>
          </w:rPr>
          <w:t>(五)、选址综合评价</w:t>
        </w:r>
        <w:r>
          <w:tab/>
        </w:r>
        <w:r>
          <w:fldChar w:fldCharType="begin"/>
        </w:r>
        <w:r>
          <w:instrText xml:space="preserve"> PAGEREF _Toc11010 \h </w:instrText>
        </w:r>
        <w:r>
          <w:fldChar w:fldCharType="separate"/>
        </w:r>
        <w:r>
          <w:t>7</w:t>
        </w:r>
        <w:r>
          <w:fldChar w:fldCharType="end"/>
        </w:r>
      </w:hyperlink>
    </w:p>
    <w:p>
      <w:pPr>
        <w:pStyle w:val="TOC1"/>
        <w:tabs>
          <w:tab w:val="right" w:leader="dot" w:pos="8306"/>
        </w:tabs>
      </w:pPr>
      <w:hyperlink w:anchor="_Toc27562" w:history="1">
        <w:r>
          <w:rPr>
            <w:rFonts w:ascii="仿宋" w:eastAsia="仿宋" w:hAnsi="仿宋" w:cs="仿宋" w:hint="eastAsia"/>
            <w:lang w:eastAsia="zh-CN"/>
          </w:rPr>
          <w:t>二、十六胺项目建设单位说明</w:t>
        </w:r>
        <w:r>
          <w:tab/>
        </w:r>
        <w:r>
          <w:fldChar w:fldCharType="begin"/>
        </w:r>
        <w:r>
          <w:instrText xml:space="preserve"> PAGEREF _Toc27562 \h </w:instrText>
        </w:r>
        <w:r>
          <w:fldChar w:fldCharType="separate"/>
        </w:r>
        <w:r>
          <w:t>8</w:t>
        </w:r>
        <w:r>
          <w:fldChar w:fldCharType="end"/>
        </w:r>
      </w:hyperlink>
    </w:p>
    <w:p>
      <w:pPr>
        <w:pStyle w:val="TOC2"/>
        <w:tabs>
          <w:tab w:val="right" w:leader="dot" w:pos="8306"/>
        </w:tabs>
      </w:pPr>
      <w:hyperlink w:anchor="_Toc27943" w:history="1">
        <w:r>
          <w:rPr>
            <w:rFonts w:ascii="仿宋" w:eastAsia="仿宋" w:hAnsi="仿宋" w:cs="仿宋" w:hint="eastAsia"/>
            <w:lang w:eastAsia="zh-CN"/>
          </w:rPr>
          <w:t>(一)、十六胺项目承办单位基本情况</w:t>
        </w:r>
        <w:r>
          <w:tab/>
        </w:r>
        <w:r>
          <w:fldChar w:fldCharType="begin"/>
        </w:r>
        <w:r>
          <w:instrText xml:space="preserve"> PAGEREF _Toc27943 \h </w:instrText>
        </w:r>
        <w:r>
          <w:fldChar w:fldCharType="separate"/>
        </w:r>
        <w:r>
          <w:t>8</w:t>
        </w:r>
        <w:r>
          <w:fldChar w:fldCharType="end"/>
        </w:r>
      </w:hyperlink>
    </w:p>
    <w:p>
      <w:pPr>
        <w:pStyle w:val="TOC2"/>
        <w:tabs>
          <w:tab w:val="right" w:leader="dot" w:pos="8306"/>
        </w:tabs>
      </w:pPr>
      <w:hyperlink w:anchor="_Toc27585" w:history="1">
        <w:r>
          <w:rPr>
            <w:rFonts w:ascii="仿宋" w:eastAsia="仿宋" w:hAnsi="仿宋" w:cs="仿宋" w:hint="eastAsia"/>
            <w:lang w:eastAsia="zh-CN"/>
          </w:rPr>
          <w:t>(二)、公司经济效益分析</w:t>
        </w:r>
        <w:r>
          <w:tab/>
        </w:r>
        <w:r>
          <w:fldChar w:fldCharType="begin"/>
        </w:r>
        <w:r>
          <w:instrText xml:space="preserve"> PAGEREF _Toc27585 \h </w:instrText>
        </w:r>
        <w:r>
          <w:fldChar w:fldCharType="separate"/>
        </w:r>
        <w:r>
          <w:t>9</w:t>
        </w:r>
        <w:r>
          <w:fldChar w:fldCharType="end"/>
        </w:r>
      </w:hyperlink>
    </w:p>
    <w:p>
      <w:pPr>
        <w:pStyle w:val="TOC1"/>
        <w:tabs>
          <w:tab w:val="right" w:leader="dot" w:pos="8306"/>
        </w:tabs>
      </w:pPr>
      <w:hyperlink w:anchor="_Toc15981" w:history="1">
        <w:r>
          <w:rPr>
            <w:rFonts w:ascii="仿宋" w:eastAsia="仿宋" w:hAnsi="仿宋" w:cs="仿宋" w:hint="eastAsia"/>
            <w:lang w:eastAsia="zh-CN"/>
          </w:rPr>
          <w:t>三、十六胺项目绩效评估</w:t>
        </w:r>
        <w:r>
          <w:tab/>
        </w:r>
        <w:r>
          <w:fldChar w:fldCharType="begin"/>
        </w:r>
        <w:r>
          <w:instrText xml:space="preserve"> PAGEREF _Toc15981 \h </w:instrText>
        </w:r>
        <w:r>
          <w:fldChar w:fldCharType="separate"/>
        </w:r>
        <w:r>
          <w:t>10</w:t>
        </w:r>
        <w:r>
          <w:fldChar w:fldCharType="end"/>
        </w:r>
      </w:hyperlink>
    </w:p>
    <w:p>
      <w:pPr>
        <w:pStyle w:val="TOC2"/>
        <w:tabs>
          <w:tab w:val="right" w:leader="dot" w:pos="8306"/>
        </w:tabs>
      </w:pPr>
      <w:hyperlink w:anchor="_Toc5102" w:history="1">
        <w:r>
          <w:rPr>
            <w:rFonts w:ascii="仿宋" w:eastAsia="仿宋" w:hAnsi="仿宋" w:cs="仿宋" w:hint="eastAsia"/>
            <w:lang w:eastAsia="zh-CN"/>
          </w:rPr>
          <w:t>(一)、绩效评估指标</w:t>
        </w:r>
        <w:r>
          <w:tab/>
        </w:r>
        <w:r>
          <w:fldChar w:fldCharType="begin"/>
        </w:r>
        <w:r>
          <w:instrText xml:space="preserve"> PAGEREF _Toc5102 \h </w:instrText>
        </w:r>
        <w:r>
          <w:fldChar w:fldCharType="separate"/>
        </w:r>
        <w:r>
          <w:t>10</w:t>
        </w:r>
        <w:r>
          <w:fldChar w:fldCharType="end"/>
        </w:r>
      </w:hyperlink>
    </w:p>
    <w:p>
      <w:pPr>
        <w:pStyle w:val="TOC2"/>
        <w:tabs>
          <w:tab w:val="right" w:leader="dot" w:pos="8306"/>
        </w:tabs>
      </w:pPr>
      <w:hyperlink w:anchor="_Toc16401" w:history="1">
        <w:r>
          <w:rPr>
            <w:rFonts w:ascii="仿宋" w:eastAsia="仿宋" w:hAnsi="仿宋" w:cs="仿宋" w:hint="eastAsia"/>
            <w:lang w:eastAsia="zh-CN"/>
          </w:rPr>
          <w:t>(二)、绩效评估方法</w:t>
        </w:r>
        <w:r>
          <w:tab/>
        </w:r>
        <w:r>
          <w:fldChar w:fldCharType="begin"/>
        </w:r>
        <w:r>
          <w:instrText xml:space="preserve"> PAGEREF _Toc16401 \h </w:instrText>
        </w:r>
        <w:r>
          <w:fldChar w:fldCharType="separate"/>
        </w:r>
        <w:r>
          <w:t>11</w:t>
        </w:r>
        <w:r>
          <w:fldChar w:fldCharType="end"/>
        </w:r>
      </w:hyperlink>
    </w:p>
    <w:p>
      <w:pPr>
        <w:pStyle w:val="TOC2"/>
        <w:tabs>
          <w:tab w:val="right" w:leader="dot" w:pos="8306"/>
        </w:tabs>
      </w:pPr>
      <w:hyperlink w:anchor="_Toc13864" w:history="1">
        <w:r>
          <w:rPr>
            <w:rFonts w:ascii="仿宋" w:eastAsia="仿宋" w:hAnsi="仿宋" w:cs="仿宋" w:hint="eastAsia"/>
            <w:lang w:eastAsia="zh-CN"/>
          </w:rPr>
          <w:t>(三)、绩效评估周期</w:t>
        </w:r>
        <w:r>
          <w:tab/>
        </w:r>
        <w:r>
          <w:fldChar w:fldCharType="begin"/>
        </w:r>
        <w:r>
          <w:instrText xml:space="preserve"> PAGEREF _Toc13864 \h </w:instrText>
        </w:r>
        <w:r>
          <w:fldChar w:fldCharType="separate"/>
        </w:r>
        <w:r>
          <w:t>12</w:t>
        </w:r>
        <w:r>
          <w:fldChar w:fldCharType="end"/>
        </w:r>
      </w:hyperlink>
    </w:p>
    <w:p>
      <w:pPr>
        <w:pStyle w:val="TOC1"/>
        <w:tabs>
          <w:tab w:val="right" w:leader="dot" w:pos="8306"/>
        </w:tabs>
      </w:pPr>
      <w:hyperlink w:anchor="_Toc8978" w:history="1">
        <w:r>
          <w:rPr>
            <w:rFonts w:ascii="仿宋" w:eastAsia="仿宋" w:hAnsi="仿宋" w:cs="仿宋" w:hint="eastAsia"/>
            <w:lang w:eastAsia="zh-CN"/>
          </w:rPr>
          <w:t>四、十六胺项目概论</w:t>
        </w:r>
        <w:r>
          <w:tab/>
        </w:r>
        <w:r>
          <w:fldChar w:fldCharType="begin"/>
        </w:r>
        <w:r>
          <w:instrText xml:space="preserve"> PAGEREF _Toc8978 \h </w:instrText>
        </w:r>
        <w:r>
          <w:fldChar w:fldCharType="separate"/>
        </w:r>
        <w:r>
          <w:t>13</w:t>
        </w:r>
        <w:r>
          <w:fldChar w:fldCharType="end"/>
        </w:r>
      </w:hyperlink>
    </w:p>
    <w:p>
      <w:pPr>
        <w:pStyle w:val="TOC2"/>
        <w:tabs>
          <w:tab w:val="right" w:leader="dot" w:pos="8306"/>
        </w:tabs>
      </w:pPr>
      <w:hyperlink w:anchor="_Toc29362" w:history="1">
        <w:r>
          <w:rPr>
            <w:rFonts w:ascii="仿宋" w:eastAsia="仿宋" w:hAnsi="仿宋" w:cs="仿宋" w:hint="eastAsia"/>
            <w:lang w:eastAsia="zh-CN"/>
          </w:rPr>
          <w:t>(一)、十六胺项目概况</w:t>
        </w:r>
        <w:r>
          <w:tab/>
        </w:r>
        <w:r>
          <w:fldChar w:fldCharType="begin"/>
        </w:r>
        <w:r>
          <w:instrText xml:space="preserve"> PAGEREF _Toc29362 \h </w:instrText>
        </w:r>
        <w:r>
          <w:fldChar w:fldCharType="separate"/>
        </w:r>
        <w:r>
          <w:t>13</w:t>
        </w:r>
        <w:r>
          <w:fldChar w:fldCharType="end"/>
        </w:r>
      </w:hyperlink>
    </w:p>
    <w:p>
      <w:pPr>
        <w:pStyle w:val="TOC2"/>
        <w:tabs>
          <w:tab w:val="right" w:leader="dot" w:pos="8306"/>
        </w:tabs>
      </w:pPr>
      <w:hyperlink w:anchor="_Toc29926" w:history="1">
        <w:r>
          <w:rPr>
            <w:rFonts w:ascii="仿宋" w:eastAsia="仿宋" w:hAnsi="仿宋" w:cs="仿宋" w:hint="eastAsia"/>
            <w:lang w:eastAsia="zh-CN"/>
          </w:rPr>
          <w:t>(二)、十六胺项目目标</w:t>
        </w:r>
        <w:r>
          <w:tab/>
        </w:r>
        <w:r>
          <w:fldChar w:fldCharType="begin"/>
        </w:r>
        <w:r>
          <w:instrText xml:space="preserve"> PAGEREF _Toc29926 \h </w:instrText>
        </w:r>
        <w:r>
          <w:fldChar w:fldCharType="separate"/>
        </w:r>
        <w:r>
          <w:t>15</w:t>
        </w:r>
        <w:r>
          <w:fldChar w:fldCharType="end"/>
        </w:r>
      </w:hyperlink>
    </w:p>
    <w:p>
      <w:pPr>
        <w:pStyle w:val="TOC2"/>
        <w:tabs>
          <w:tab w:val="right" w:leader="dot" w:pos="8306"/>
        </w:tabs>
      </w:pPr>
      <w:hyperlink w:anchor="_Toc16005" w:history="1">
        <w:r>
          <w:rPr>
            <w:rFonts w:ascii="仿宋" w:eastAsia="仿宋" w:hAnsi="仿宋" w:cs="仿宋" w:hint="eastAsia"/>
            <w:lang w:eastAsia="zh-CN"/>
          </w:rPr>
          <w:t>(三)、十六胺项目提出的理由</w:t>
        </w:r>
        <w:r>
          <w:tab/>
        </w:r>
        <w:r>
          <w:fldChar w:fldCharType="begin"/>
        </w:r>
        <w:r>
          <w:instrText xml:space="preserve"> PAGEREF _Toc16005 \h </w:instrText>
        </w:r>
        <w:r>
          <w:fldChar w:fldCharType="separate"/>
        </w:r>
        <w:r>
          <w:t>16</w:t>
        </w:r>
        <w:r>
          <w:fldChar w:fldCharType="end"/>
        </w:r>
      </w:hyperlink>
    </w:p>
    <w:p>
      <w:pPr>
        <w:pStyle w:val="TOC2"/>
        <w:tabs>
          <w:tab w:val="right" w:leader="dot" w:pos="8306"/>
        </w:tabs>
      </w:pPr>
      <w:hyperlink w:anchor="_Toc18090" w:history="1">
        <w:r>
          <w:rPr>
            <w:rFonts w:ascii="仿宋" w:eastAsia="仿宋" w:hAnsi="仿宋" w:cs="仿宋" w:hint="eastAsia"/>
            <w:lang w:eastAsia="zh-CN"/>
          </w:rPr>
          <w:t>(四)、十六胺项目意义</w:t>
        </w:r>
        <w:r>
          <w:tab/>
        </w:r>
        <w:r>
          <w:fldChar w:fldCharType="begin"/>
        </w:r>
        <w:r>
          <w:instrText xml:space="preserve"> PAGEREF _Toc18090 \h </w:instrText>
        </w:r>
        <w:r>
          <w:fldChar w:fldCharType="separate"/>
        </w:r>
        <w:r>
          <w:t>17</w:t>
        </w:r>
        <w:r>
          <w:fldChar w:fldCharType="end"/>
        </w:r>
      </w:hyperlink>
    </w:p>
    <w:p>
      <w:pPr>
        <w:pStyle w:val="TOC2"/>
        <w:tabs>
          <w:tab w:val="right" w:leader="dot" w:pos="8306"/>
        </w:tabs>
      </w:pPr>
      <w:hyperlink w:anchor="_Toc15904" w:history="1">
        <w:r>
          <w:rPr>
            <w:rFonts w:ascii="仿宋" w:eastAsia="仿宋" w:hAnsi="仿宋" w:cs="仿宋" w:hint="eastAsia"/>
            <w:lang w:eastAsia="zh-CN"/>
          </w:rPr>
          <w:t>(五)、十六胺项目背景</w:t>
        </w:r>
        <w:r>
          <w:tab/>
        </w:r>
        <w:r>
          <w:fldChar w:fldCharType="begin"/>
        </w:r>
        <w:r>
          <w:instrText xml:space="preserve"> PAGEREF _Toc15904 \h </w:instrText>
        </w:r>
        <w:r>
          <w:fldChar w:fldCharType="separate"/>
        </w:r>
        <w:r>
          <w:t>18</w:t>
        </w:r>
        <w:r>
          <w:fldChar w:fldCharType="end"/>
        </w:r>
      </w:hyperlink>
    </w:p>
    <w:p>
      <w:pPr>
        <w:pStyle w:val="TOC1"/>
        <w:tabs>
          <w:tab w:val="right" w:leader="dot" w:pos="8306"/>
        </w:tabs>
      </w:pPr>
      <w:hyperlink w:anchor="_Toc11066" w:history="1">
        <w:r>
          <w:rPr>
            <w:rFonts w:ascii="仿宋" w:eastAsia="仿宋" w:hAnsi="仿宋" w:cs="仿宋" w:hint="eastAsia"/>
            <w:lang w:eastAsia="zh-CN"/>
          </w:rPr>
          <w:t>五、产品规划分析</w:t>
        </w:r>
        <w:r>
          <w:tab/>
        </w:r>
        <w:r>
          <w:fldChar w:fldCharType="begin"/>
        </w:r>
        <w:r>
          <w:instrText xml:space="preserve"> PAGEREF _Toc11066 \h </w:instrText>
        </w:r>
        <w:r>
          <w:fldChar w:fldCharType="separate"/>
        </w:r>
        <w:r>
          <w:t>19</w:t>
        </w:r>
        <w:r>
          <w:fldChar w:fldCharType="end"/>
        </w:r>
      </w:hyperlink>
    </w:p>
    <w:p>
      <w:pPr>
        <w:pStyle w:val="TOC2"/>
        <w:tabs>
          <w:tab w:val="right" w:leader="dot" w:pos="8306"/>
        </w:tabs>
      </w:pPr>
      <w:hyperlink w:anchor="_Toc8171" w:history="1">
        <w:r>
          <w:rPr>
            <w:rFonts w:ascii="仿宋" w:eastAsia="仿宋" w:hAnsi="仿宋" w:cs="仿宋" w:hint="eastAsia"/>
            <w:lang w:eastAsia="zh-CN"/>
          </w:rPr>
          <w:t>(一)、产品规划</w:t>
        </w:r>
        <w:r>
          <w:tab/>
        </w:r>
        <w:r>
          <w:fldChar w:fldCharType="begin"/>
        </w:r>
        <w:r>
          <w:instrText xml:space="preserve"> PAGEREF _Toc8171 \h </w:instrText>
        </w:r>
        <w:r>
          <w:fldChar w:fldCharType="separate"/>
        </w:r>
        <w:r>
          <w:t>19</w:t>
        </w:r>
        <w:r>
          <w:fldChar w:fldCharType="end"/>
        </w:r>
      </w:hyperlink>
    </w:p>
    <w:p>
      <w:pPr>
        <w:pStyle w:val="TOC2"/>
        <w:tabs>
          <w:tab w:val="right" w:leader="dot" w:pos="8306"/>
        </w:tabs>
      </w:pPr>
      <w:hyperlink w:anchor="_Toc10891" w:history="1">
        <w:r>
          <w:rPr>
            <w:rFonts w:ascii="仿宋" w:eastAsia="仿宋" w:hAnsi="仿宋" w:cs="仿宋" w:hint="eastAsia"/>
            <w:lang w:eastAsia="zh-CN"/>
          </w:rPr>
          <w:t>(二)、建设规模</w:t>
        </w:r>
        <w:r>
          <w:tab/>
        </w:r>
        <w:r>
          <w:fldChar w:fldCharType="begin"/>
        </w:r>
        <w:r>
          <w:instrText xml:space="preserve"> PAGEREF _Toc10891 \h </w:instrText>
        </w:r>
        <w:r>
          <w:fldChar w:fldCharType="separate"/>
        </w:r>
        <w:r>
          <w:t>20</w:t>
        </w:r>
        <w:r>
          <w:fldChar w:fldCharType="end"/>
        </w:r>
      </w:hyperlink>
    </w:p>
    <w:p>
      <w:pPr>
        <w:pStyle w:val="TOC1"/>
        <w:tabs>
          <w:tab w:val="right" w:leader="dot" w:pos="8306"/>
        </w:tabs>
      </w:pPr>
      <w:hyperlink w:anchor="_Toc14982" w:history="1">
        <w:r>
          <w:rPr>
            <w:rFonts w:ascii="仿宋" w:eastAsia="仿宋" w:hAnsi="仿宋" w:cs="仿宋" w:hint="eastAsia"/>
            <w:lang w:eastAsia="zh-CN"/>
          </w:rPr>
          <w:t>六、十六胺项目文档管理</w:t>
        </w:r>
        <w:r>
          <w:tab/>
        </w:r>
        <w:r>
          <w:fldChar w:fldCharType="begin"/>
        </w:r>
        <w:r>
          <w:instrText xml:space="preserve"> PAGEREF _Toc14982 \h </w:instrText>
        </w:r>
        <w:r>
          <w:fldChar w:fldCharType="separate"/>
        </w:r>
        <w:r>
          <w:t>21</w:t>
        </w:r>
        <w:r>
          <w:fldChar w:fldCharType="end"/>
        </w:r>
      </w:hyperlink>
    </w:p>
    <w:p>
      <w:pPr>
        <w:pStyle w:val="TOC2"/>
        <w:tabs>
          <w:tab w:val="right" w:leader="dot" w:pos="8306"/>
        </w:tabs>
      </w:pPr>
      <w:hyperlink w:anchor="_Toc32051" w:history="1">
        <w:r>
          <w:rPr>
            <w:rFonts w:ascii="仿宋" w:eastAsia="仿宋" w:hAnsi="仿宋" w:cs="仿宋" w:hint="eastAsia"/>
            <w:lang w:eastAsia="zh-CN"/>
          </w:rPr>
          <w:t>(一)、文档编制与审查</w:t>
        </w:r>
        <w:r>
          <w:tab/>
        </w:r>
        <w:r>
          <w:fldChar w:fldCharType="begin"/>
        </w:r>
        <w:r>
          <w:instrText xml:space="preserve"> PAGEREF _Toc32051 \h </w:instrText>
        </w:r>
        <w:r>
          <w:fldChar w:fldCharType="separate"/>
        </w:r>
        <w:r>
          <w:t>21</w:t>
        </w:r>
        <w:r>
          <w:fldChar w:fldCharType="end"/>
        </w:r>
      </w:hyperlink>
    </w:p>
    <w:p>
      <w:pPr>
        <w:pStyle w:val="TOC2"/>
        <w:tabs>
          <w:tab w:val="right" w:leader="dot" w:pos="8306"/>
        </w:tabs>
      </w:pPr>
      <w:hyperlink w:anchor="_Toc5821" w:history="1">
        <w:r>
          <w:rPr>
            <w:rFonts w:ascii="仿宋" w:eastAsia="仿宋" w:hAnsi="仿宋" w:cs="仿宋" w:hint="eastAsia"/>
            <w:lang w:eastAsia="zh-CN"/>
          </w:rPr>
          <w:t>(二)、文档发布与分发</w:t>
        </w:r>
        <w:r>
          <w:tab/>
        </w:r>
        <w:r>
          <w:fldChar w:fldCharType="begin"/>
        </w:r>
        <w:r>
          <w:instrText xml:space="preserve"> PAGEREF _Toc5821 \h </w:instrText>
        </w:r>
        <w:r>
          <w:fldChar w:fldCharType="separate"/>
        </w:r>
        <w:r>
          <w:t>22</w:t>
        </w:r>
        <w:r>
          <w:fldChar w:fldCharType="end"/>
        </w:r>
      </w:hyperlink>
    </w:p>
    <w:p>
      <w:pPr>
        <w:pStyle w:val="TOC2"/>
        <w:tabs>
          <w:tab w:val="right" w:leader="dot" w:pos="8306"/>
        </w:tabs>
      </w:pPr>
      <w:hyperlink w:anchor="_Toc14619" w:history="1">
        <w:r>
          <w:rPr>
            <w:rFonts w:ascii="仿宋" w:eastAsia="仿宋" w:hAnsi="仿宋" w:cs="仿宋" w:hint="eastAsia"/>
            <w:lang w:eastAsia="zh-CN"/>
          </w:rPr>
          <w:t>(三)、文档存档与归档</w:t>
        </w:r>
        <w:r>
          <w:tab/>
        </w:r>
        <w:r>
          <w:fldChar w:fldCharType="begin"/>
        </w:r>
        <w:r>
          <w:instrText xml:space="preserve"> PAGEREF _Toc14619 \h </w:instrText>
        </w:r>
        <w:r>
          <w:fldChar w:fldCharType="separate"/>
        </w:r>
        <w:r>
          <w:t>23</w:t>
        </w:r>
        <w:r>
          <w:fldChar w:fldCharType="end"/>
        </w:r>
      </w:hyperlink>
    </w:p>
    <w:p>
      <w:pPr>
        <w:pStyle w:val="TOC1"/>
        <w:tabs>
          <w:tab w:val="right" w:leader="dot" w:pos="8306"/>
        </w:tabs>
      </w:pPr>
      <w:hyperlink w:anchor="_Toc2556" w:history="1">
        <w:r>
          <w:rPr>
            <w:rFonts w:ascii="仿宋" w:eastAsia="仿宋" w:hAnsi="仿宋" w:cs="仿宋" w:hint="eastAsia"/>
            <w:lang w:eastAsia="zh-CN"/>
          </w:rPr>
          <w:t>七、生产安全保护</w:t>
        </w:r>
        <w:r>
          <w:tab/>
        </w:r>
        <w:r>
          <w:fldChar w:fldCharType="begin"/>
        </w:r>
        <w:r>
          <w:instrText xml:space="preserve"> PAGEREF _Toc2556 \h </w:instrText>
        </w:r>
        <w:r>
          <w:fldChar w:fldCharType="separate"/>
        </w:r>
        <w:r>
          <w:t>24</w:t>
        </w:r>
        <w:r>
          <w:fldChar w:fldCharType="end"/>
        </w:r>
      </w:hyperlink>
    </w:p>
    <w:p>
      <w:pPr>
        <w:pStyle w:val="TOC2"/>
        <w:tabs>
          <w:tab w:val="right" w:leader="dot" w:pos="8306"/>
        </w:tabs>
      </w:pPr>
      <w:hyperlink w:anchor="_Toc8345" w:history="1">
        <w:r>
          <w:rPr>
            <w:rFonts w:ascii="仿宋" w:eastAsia="仿宋" w:hAnsi="仿宋" w:cs="仿宋" w:hint="eastAsia"/>
            <w:lang w:eastAsia="zh-CN"/>
          </w:rPr>
          <w:t>(一)、消防安全</w:t>
        </w:r>
        <w:r>
          <w:tab/>
        </w:r>
        <w:r>
          <w:fldChar w:fldCharType="begin"/>
        </w:r>
        <w:r>
          <w:instrText xml:space="preserve"> PAGEREF _Toc8345 \h </w:instrText>
        </w:r>
        <w:r>
          <w:fldChar w:fldCharType="separate"/>
        </w:r>
        <w:r>
          <w:t>24</w:t>
        </w:r>
        <w:r>
          <w:fldChar w:fldCharType="end"/>
        </w:r>
      </w:hyperlink>
    </w:p>
    <w:p>
      <w:pPr>
        <w:pStyle w:val="TOC2"/>
        <w:tabs>
          <w:tab w:val="right" w:leader="dot" w:pos="8306"/>
        </w:tabs>
      </w:pPr>
      <w:hyperlink w:anchor="_Toc28018" w:history="1">
        <w:r>
          <w:rPr>
            <w:rFonts w:ascii="仿宋" w:eastAsia="仿宋" w:hAnsi="仿宋" w:cs="仿宋" w:hint="eastAsia"/>
            <w:lang w:eastAsia="zh-CN"/>
          </w:rPr>
          <w:t>(二)、防火防爆总图布置措施</w:t>
        </w:r>
        <w:r>
          <w:tab/>
        </w:r>
        <w:r>
          <w:fldChar w:fldCharType="begin"/>
        </w:r>
        <w:r>
          <w:instrText xml:space="preserve"> PAGEREF _Toc28018 \h </w:instrText>
        </w:r>
        <w:r>
          <w:fldChar w:fldCharType="separate"/>
        </w:r>
        <w:r>
          <w:t>26</w:t>
        </w:r>
        <w:r>
          <w:fldChar w:fldCharType="end"/>
        </w:r>
      </w:hyperlink>
    </w:p>
    <w:p>
      <w:pPr>
        <w:pStyle w:val="TOC2"/>
        <w:tabs>
          <w:tab w:val="right" w:leader="dot" w:pos="8306"/>
        </w:tabs>
      </w:pPr>
      <w:hyperlink w:anchor="_Toc3978" w:history="1">
        <w:r>
          <w:rPr>
            <w:rFonts w:ascii="仿宋" w:eastAsia="仿宋" w:hAnsi="仿宋" w:cs="仿宋" w:hint="eastAsia"/>
            <w:lang w:eastAsia="zh-CN"/>
          </w:rPr>
          <w:t>(三)、自然灾害防范措施</w:t>
        </w:r>
        <w:r>
          <w:tab/>
        </w:r>
        <w:r>
          <w:fldChar w:fldCharType="begin"/>
        </w:r>
        <w:r>
          <w:instrText xml:space="preserve"> PAGEREF _Toc3978 \h </w:instrText>
        </w:r>
        <w:r>
          <w:fldChar w:fldCharType="separate"/>
        </w:r>
        <w:r>
          <w:t>27</w:t>
        </w:r>
        <w:r>
          <w:fldChar w:fldCharType="end"/>
        </w:r>
      </w:hyperlink>
    </w:p>
    <w:p>
      <w:pPr>
        <w:pStyle w:val="TOC2"/>
        <w:tabs>
          <w:tab w:val="right" w:leader="dot" w:pos="8306"/>
        </w:tabs>
      </w:pPr>
      <w:hyperlink w:anchor="_Toc8008" w:history="1">
        <w:r>
          <w:rPr>
            <w:rFonts w:ascii="仿宋" w:eastAsia="仿宋" w:hAnsi="仿宋" w:cs="仿宋" w:hint="eastAsia"/>
            <w:lang w:eastAsia="zh-CN"/>
          </w:rPr>
          <w:t>(四)、安全色及安全标志使用要求</w:t>
        </w:r>
        <w:r>
          <w:tab/>
        </w:r>
        <w:r>
          <w:fldChar w:fldCharType="begin"/>
        </w:r>
        <w:r>
          <w:instrText xml:space="preserve"> PAGEREF _Toc8008 \h </w:instrText>
        </w:r>
        <w:r>
          <w:fldChar w:fldCharType="separate"/>
        </w:r>
        <w:r>
          <w:t>28</w:t>
        </w:r>
        <w:r>
          <w:fldChar w:fldCharType="end"/>
        </w:r>
      </w:hyperlink>
    </w:p>
    <w:p>
      <w:pPr>
        <w:pStyle w:val="TOC2"/>
        <w:tabs>
          <w:tab w:val="right" w:leader="dot" w:pos="8306"/>
        </w:tabs>
      </w:pPr>
      <w:hyperlink w:anchor="_Toc7725" w:history="1">
        <w:r>
          <w:rPr>
            <w:rFonts w:ascii="仿宋" w:eastAsia="仿宋" w:hAnsi="仿宋" w:cs="仿宋" w:hint="eastAsia"/>
            <w:lang w:eastAsia="zh-CN"/>
          </w:rPr>
          <w:t>(五)、防尘防毒措施</w:t>
        </w:r>
        <w:r>
          <w:tab/>
        </w:r>
        <w:r>
          <w:fldChar w:fldCharType="begin"/>
        </w:r>
        <w:r>
          <w:instrText xml:space="preserve"> PAGEREF _Toc7725 \h </w:instrText>
        </w:r>
        <w:r>
          <w:fldChar w:fldCharType="separate"/>
        </w:r>
        <w:r>
          <w:t>28</w:t>
        </w:r>
        <w:r>
          <w:fldChar w:fldCharType="end"/>
        </w:r>
      </w:hyperlink>
    </w:p>
    <w:p>
      <w:pPr>
        <w:pStyle w:val="TOC2"/>
        <w:tabs>
          <w:tab w:val="right" w:leader="dot" w:pos="8306"/>
        </w:tabs>
      </w:pPr>
      <w:hyperlink w:anchor="_Toc9878" w:history="1">
        <w:r>
          <w:rPr>
            <w:rFonts w:ascii="仿宋" w:eastAsia="仿宋" w:hAnsi="仿宋" w:cs="仿宋" w:hint="eastAsia"/>
            <w:lang w:eastAsia="zh-CN"/>
          </w:rPr>
          <w:t>(六)、防静电、触电防护及防雷措施</w:t>
        </w:r>
        <w:r>
          <w:tab/>
        </w:r>
        <w:r>
          <w:fldChar w:fldCharType="begin"/>
        </w:r>
        <w:r>
          <w:instrText xml:space="preserve"> PAGEREF _Toc9878 \h </w:instrText>
        </w:r>
        <w:r>
          <w:fldChar w:fldCharType="separate"/>
        </w:r>
        <w:r>
          <w:t>29</w:t>
        </w:r>
        <w:r>
          <w:fldChar w:fldCharType="end"/>
        </w:r>
      </w:hyperlink>
    </w:p>
    <w:p>
      <w:pPr>
        <w:pStyle w:val="TOC2"/>
        <w:tabs>
          <w:tab w:val="right" w:leader="dot" w:pos="8306"/>
        </w:tabs>
      </w:pPr>
      <w:hyperlink w:anchor="_Toc4033" w:history="1">
        <w:r>
          <w:rPr>
            <w:rFonts w:ascii="仿宋" w:eastAsia="仿宋" w:hAnsi="仿宋" w:cs="仿宋" w:hint="eastAsia"/>
            <w:lang w:eastAsia="zh-CN"/>
          </w:rPr>
          <w:t>(七)、机械设备安全保障措施</w:t>
        </w:r>
        <w:r>
          <w:tab/>
        </w:r>
        <w:r>
          <w:fldChar w:fldCharType="begin"/>
        </w:r>
        <w:r>
          <w:instrText xml:space="preserve"> PAGEREF _Toc4033 \h </w:instrText>
        </w:r>
        <w:r>
          <w:fldChar w:fldCharType="separate"/>
        </w:r>
        <w:r>
          <w:t>31</w:t>
        </w:r>
        <w:r>
          <w:fldChar w:fldCharType="end"/>
        </w:r>
      </w:hyperlink>
    </w:p>
    <w:p>
      <w:pPr>
        <w:pStyle w:val="TOC1"/>
        <w:tabs>
          <w:tab w:val="right" w:leader="dot" w:pos="8306"/>
        </w:tabs>
      </w:pPr>
      <w:hyperlink w:anchor="_Toc22526" w:history="1">
        <w:r>
          <w:rPr>
            <w:rFonts w:ascii="仿宋" w:eastAsia="仿宋" w:hAnsi="仿宋" w:cs="仿宋" w:hint="eastAsia"/>
            <w:lang w:eastAsia="zh-CN"/>
          </w:rPr>
          <w:t>八、十六胺项目投资规划</w:t>
        </w:r>
        <w:r>
          <w:tab/>
        </w:r>
        <w:r>
          <w:fldChar w:fldCharType="begin"/>
        </w:r>
        <w:r>
          <w:instrText xml:space="preserve"> PAGEREF _Toc22526 \h </w:instrText>
        </w:r>
        <w:r>
          <w:fldChar w:fldCharType="separate"/>
        </w:r>
        <w:r>
          <w:t>32</w:t>
        </w:r>
        <w:r>
          <w:fldChar w:fldCharType="end"/>
        </w:r>
      </w:hyperlink>
    </w:p>
    <w:p>
      <w:pPr>
        <w:pStyle w:val="TOC2"/>
        <w:tabs>
          <w:tab w:val="right" w:leader="dot" w:pos="8306"/>
        </w:tabs>
      </w:pPr>
      <w:hyperlink w:anchor="_Toc4924" w:history="1">
        <w:r>
          <w:rPr>
            <w:rFonts w:ascii="仿宋" w:eastAsia="仿宋" w:hAnsi="仿宋" w:cs="仿宋" w:hint="eastAsia"/>
            <w:lang w:eastAsia="zh-CN"/>
          </w:rPr>
          <w:t>(一)、十六胺项目总投资估算</w:t>
        </w:r>
        <w:r>
          <w:tab/>
        </w:r>
        <w:r>
          <w:fldChar w:fldCharType="begin"/>
        </w:r>
        <w:r>
          <w:instrText xml:space="preserve"> PAGEREF _Toc4924 \h </w:instrText>
        </w:r>
        <w:r>
          <w:fldChar w:fldCharType="separate"/>
        </w:r>
        <w:r>
          <w:t>32</w:t>
        </w:r>
        <w:r>
          <w:fldChar w:fldCharType="end"/>
        </w:r>
      </w:hyperlink>
    </w:p>
    <w:p>
      <w:pPr>
        <w:pStyle w:val="TOC2"/>
        <w:tabs>
          <w:tab w:val="right" w:leader="dot" w:pos="8306"/>
        </w:tabs>
      </w:pPr>
      <w:hyperlink w:anchor="_Toc2065" w:history="1">
        <w:r>
          <w:rPr>
            <w:rFonts w:ascii="仿宋" w:eastAsia="仿宋" w:hAnsi="仿宋" w:cs="仿宋" w:hint="eastAsia"/>
            <w:lang w:eastAsia="zh-CN"/>
          </w:rPr>
          <w:t>(二)、资金筹措</w:t>
        </w:r>
        <w:r>
          <w:tab/>
        </w:r>
        <w:r>
          <w:fldChar w:fldCharType="begin"/>
        </w:r>
        <w:r>
          <w:instrText xml:space="preserve"> PAGEREF _Toc2065 \h </w:instrText>
        </w:r>
        <w:r>
          <w:fldChar w:fldCharType="separate"/>
        </w:r>
        <w:r>
          <w:t>33</w:t>
        </w:r>
        <w:r>
          <w:fldChar w:fldCharType="end"/>
        </w:r>
      </w:hyperlink>
    </w:p>
    <w:p>
      <w:pPr>
        <w:pStyle w:val="TOC1"/>
        <w:tabs>
          <w:tab w:val="right" w:leader="dot" w:pos="8306"/>
        </w:tabs>
      </w:pPr>
      <w:hyperlink w:anchor="_Toc20117" w:history="1">
        <w:r>
          <w:rPr>
            <w:rFonts w:ascii="仿宋" w:eastAsia="仿宋" w:hAnsi="仿宋" w:cs="仿宋" w:hint="eastAsia"/>
            <w:lang w:eastAsia="zh-CN"/>
          </w:rPr>
          <w:t>九、十六胺项目社会影响</w:t>
        </w:r>
        <w:r>
          <w:tab/>
        </w:r>
        <w:r>
          <w:fldChar w:fldCharType="begin"/>
        </w:r>
        <w:r>
          <w:instrText xml:space="preserve"> PAGEREF _Toc20117 \h </w:instrText>
        </w:r>
        <w:r>
          <w:fldChar w:fldCharType="separate"/>
        </w:r>
        <w:r>
          <w:t>34</w:t>
        </w:r>
        <w:r>
          <w:fldChar w:fldCharType="end"/>
        </w:r>
      </w:hyperlink>
    </w:p>
    <w:p>
      <w:pPr>
        <w:pStyle w:val="TOC2"/>
        <w:tabs>
          <w:tab w:val="right" w:leader="dot" w:pos="8306"/>
        </w:tabs>
      </w:pPr>
      <w:hyperlink w:anchor="_Toc492" w:history="1">
        <w:r>
          <w:rPr>
            <w:rFonts w:ascii="仿宋" w:eastAsia="仿宋" w:hAnsi="仿宋" w:cs="仿宋" w:hint="eastAsia"/>
            <w:lang w:eastAsia="zh-CN"/>
          </w:rPr>
          <w:t>(一)、社会责任与义务</w:t>
        </w:r>
        <w:r>
          <w:tab/>
        </w:r>
        <w:r>
          <w:fldChar w:fldCharType="begin"/>
        </w:r>
        <w:r>
          <w:instrText xml:space="preserve"> PAGEREF _Toc492 \h </w:instrText>
        </w:r>
        <w:r>
          <w:fldChar w:fldCharType="separate"/>
        </w:r>
        <w:r>
          <w:t>34</w:t>
        </w:r>
        <w:r>
          <w:fldChar w:fldCharType="end"/>
        </w:r>
      </w:hyperlink>
    </w:p>
    <w:p>
      <w:pPr>
        <w:pStyle w:val="TOC2"/>
        <w:tabs>
          <w:tab w:val="right" w:leader="dot" w:pos="8306"/>
        </w:tabs>
      </w:pPr>
      <w:hyperlink w:anchor="_Toc12659" w:history="1">
        <w:r>
          <w:rPr>
            <w:rFonts w:ascii="仿宋" w:eastAsia="仿宋" w:hAnsi="仿宋" w:cs="仿宋" w:hint="eastAsia"/>
            <w:lang w:eastAsia="zh-CN"/>
          </w:rPr>
          <w:t>(二)、社会参与与沟通</w:t>
        </w:r>
        <w:r>
          <w:tab/>
        </w:r>
        <w:r>
          <w:fldChar w:fldCharType="begin"/>
        </w:r>
        <w:r>
          <w:instrText xml:space="preserve"> PAGEREF _Toc12659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564" w:history="1">
        <w:r>
          <w:rPr>
            <w:rFonts w:ascii="仿宋" w:eastAsia="仿宋" w:hAnsi="仿宋" w:cs="仿宋" w:hint="eastAsia"/>
            <w:lang w:eastAsia="zh-CN"/>
          </w:rPr>
          <w:t>十、十六胺项目创新与研发</w:t>
        </w:r>
        <w:r>
          <w:tab/>
        </w:r>
        <w:r>
          <w:fldChar w:fldCharType="begin"/>
        </w:r>
        <w:r>
          <w:instrText xml:space="preserve"> PAGEREF _Toc27564 \h </w:instrText>
        </w:r>
        <w:r>
          <w:fldChar w:fldCharType="separate"/>
        </w:r>
        <w:r>
          <w:t>36</w:t>
        </w:r>
        <w:r>
          <w:fldChar w:fldCharType="end"/>
        </w:r>
      </w:hyperlink>
    </w:p>
    <w:p>
      <w:pPr>
        <w:pStyle w:val="TOC2"/>
        <w:tabs>
          <w:tab w:val="right" w:leader="dot" w:pos="8306"/>
        </w:tabs>
      </w:pPr>
      <w:hyperlink w:anchor="_Toc12865" w:history="1">
        <w:r>
          <w:rPr>
            <w:rFonts w:ascii="仿宋" w:eastAsia="仿宋" w:hAnsi="仿宋" w:cs="仿宋" w:hint="eastAsia"/>
            <w:lang w:eastAsia="zh-CN"/>
          </w:rPr>
          <w:t>(一)、创新策略与方向</w:t>
        </w:r>
        <w:r>
          <w:tab/>
        </w:r>
        <w:r>
          <w:fldChar w:fldCharType="begin"/>
        </w:r>
        <w:r>
          <w:instrText xml:space="preserve"> PAGEREF _Toc12865 \h </w:instrText>
        </w:r>
        <w:r>
          <w:fldChar w:fldCharType="separate"/>
        </w:r>
        <w:r>
          <w:t>36</w:t>
        </w:r>
        <w:r>
          <w:fldChar w:fldCharType="end"/>
        </w:r>
      </w:hyperlink>
    </w:p>
    <w:p>
      <w:pPr>
        <w:pStyle w:val="TOC2"/>
        <w:tabs>
          <w:tab w:val="right" w:leader="dot" w:pos="8306"/>
        </w:tabs>
      </w:pPr>
      <w:hyperlink w:anchor="_Toc20404" w:history="1">
        <w:r>
          <w:rPr>
            <w:rFonts w:ascii="仿宋" w:eastAsia="仿宋" w:hAnsi="仿宋" w:cs="仿宋" w:hint="eastAsia"/>
            <w:lang w:eastAsia="zh-CN"/>
          </w:rPr>
          <w:t>(二)、研发规划与投入</w:t>
        </w:r>
        <w:r>
          <w:tab/>
        </w:r>
        <w:r>
          <w:fldChar w:fldCharType="begin"/>
        </w:r>
        <w:r>
          <w:instrText xml:space="preserve"> PAGEREF _Toc20404 \h </w:instrText>
        </w:r>
        <w:r>
          <w:fldChar w:fldCharType="separate"/>
        </w:r>
        <w:r>
          <w:t>37</w:t>
        </w:r>
        <w:r>
          <w:fldChar w:fldCharType="end"/>
        </w:r>
      </w:hyperlink>
    </w:p>
    <w:p>
      <w:pPr>
        <w:pStyle w:val="TOC1"/>
        <w:tabs>
          <w:tab w:val="right" w:leader="dot" w:pos="8306"/>
        </w:tabs>
      </w:pPr>
      <w:hyperlink w:anchor="_Toc28917" w:history="1">
        <w:r>
          <w:rPr>
            <w:rFonts w:ascii="仿宋" w:eastAsia="仿宋" w:hAnsi="仿宋" w:cs="仿宋" w:hint="eastAsia"/>
            <w:lang w:eastAsia="zh-CN"/>
          </w:rPr>
          <w:t>十一、十六胺项目经营效益</w:t>
        </w:r>
        <w:r>
          <w:tab/>
        </w:r>
        <w:r>
          <w:fldChar w:fldCharType="begin"/>
        </w:r>
        <w:r>
          <w:instrText xml:space="preserve"> PAGEREF _Toc28917 \h </w:instrText>
        </w:r>
        <w:r>
          <w:fldChar w:fldCharType="separate"/>
        </w:r>
        <w:r>
          <w:t>39</w:t>
        </w:r>
        <w:r>
          <w:fldChar w:fldCharType="end"/>
        </w:r>
      </w:hyperlink>
    </w:p>
    <w:p>
      <w:pPr>
        <w:pStyle w:val="TOC2"/>
        <w:tabs>
          <w:tab w:val="right" w:leader="dot" w:pos="8306"/>
        </w:tabs>
      </w:pPr>
      <w:hyperlink w:anchor="_Toc30929" w:history="1">
        <w:r>
          <w:rPr>
            <w:rFonts w:ascii="仿宋" w:eastAsia="仿宋" w:hAnsi="仿宋" w:cs="仿宋" w:hint="eastAsia"/>
            <w:lang w:eastAsia="zh-CN"/>
          </w:rPr>
          <w:t>(一)、经济评价财务测算</w:t>
        </w:r>
        <w:r>
          <w:tab/>
        </w:r>
        <w:r>
          <w:fldChar w:fldCharType="begin"/>
        </w:r>
        <w:r>
          <w:instrText xml:space="preserve"> PAGEREF _Toc30929 \h </w:instrText>
        </w:r>
        <w:r>
          <w:fldChar w:fldCharType="separate"/>
        </w:r>
        <w:r>
          <w:t>39</w:t>
        </w:r>
        <w:r>
          <w:fldChar w:fldCharType="end"/>
        </w:r>
      </w:hyperlink>
    </w:p>
    <w:p>
      <w:pPr>
        <w:pStyle w:val="TOC2"/>
        <w:tabs>
          <w:tab w:val="right" w:leader="dot" w:pos="8306"/>
        </w:tabs>
      </w:pPr>
      <w:hyperlink w:anchor="_Toc21779" w:history="1">
        <w:r>
          <w:rPr>
            <w:rFonts w:ascii="仿宋" w:eastAsia="仿宋" w:hAnsi="仿宋" w:cs="仿宋" w:hint="eastAsia"/>
            <w:lang w:eastAsia="zh-CN"/>
          </w:rPr>
          <w:t>(二)、十六胺项目盈利能力分析</w:t>
        </w:r>
        <w:r>
          <w:tab/>
        </w:r>
        <w:r>
          <w:fldChar w:fldCharType="begin"/>
        </w:r>
        <w:r>
          <w:instrText xml:space="preserve"> PAGEREF _Toc21779 \h </w:instrText>
        </w:r>
        <w:r>
          <w:fldChar w:fldCharType="separate"/>
        </w:r>
        <w:r>
          <w:t>40</w:t>
        </w:r>
        <w:r>
          <w:fldChar w:fldCharType="end"/>
        </w:r>
      </w:hyperlink>
    </w:p>
    <w:p>
      <w:pPr>
        <w:pStyle w:val="TOC1"/>
        <w:tabs>
          <w:tab w:val="right" w:leader="dot" w:pos="8306"/>
        </w:tabs>
      </w:pPr>
      <w:hyperlink w:anchor="_Toc187" w:history="1">
        <w:r>
          <w:rPr>
            <w:rFonts w:ascii="仿宋" w:eastAsia="仿宋" w:hAnsi="仿宋" w:cs="仿宋" w:hint="eastAsia"/>
            <w:lang w:eastAsia="zh-CN"/>
          </w:rPr>
          <w:t>十二、十六胺项目技术管理</w:t>
        </w:r>
        <w:r>
          <w:tab/>
        </w:r>
        <w:r>
          <w:fldChar w:fldCharType="begin"/>
        </w:r>
        <w:r>
          <w:instrText xml:space="preserve"> PAGEREF _Toc187 \h </w:instrText>
        </w:r>
        <w:r>
          <w:fldChar w:fldCharType="separate"/>
        </w:r>
        <w:r>
          <w:t>41</w:t>
        </w:r>
        <w:r>
          <w:fldChar w:fldCharType="end"/>
        </w:r>
      </w:hyperlink>
    </w:p>
    <w:p>
      <w:pPr>
        <w:pStyle w:val="TOC2"/>
        <w:tabs>
          <w:tab w:val="right" w:leader="dot" w:pos="8306"/>
        </w:tabs>
      </w:pPr>
      <w:hyperlink w:anchor="_Toc10411" w:history="1">
        <w:r>
          <w:rPr>
            <w:rFonts w:ascii="仿宋" w:eastAsia="仿宋" w:hAnsi="仿宋" w:cs="仿宋" w:hint="eastAsia"/>
            <w:lang w:eastAsia="zh-CN"/>
          </w:rPr>
          <w:t>(一)、技术方案选用方向</w:t>
        </w:r>
        <w:r>
          <w:tab/>
        </w:r>
        <w:r>
          <w:fldChar w:fldCharType="begin"/>
        </w:r>
        <w:r>
          <w:instrText xml:space="preserve"> PAGEREF _Toc10411 \h </w:instrText>
        </w:r>
        <w:r>
          <w:fldChar w:fldCharType="separate"/>
        </w:r>
        <w:r>
          <w:t>41</w:t>
        </w:r>
        <w:r>
          <w:fldChar w:fldCharType="end"/>
        </w:r>
      </w:hyperlink>
    </w:p>
    <w:p>
      <w:pPr>
        <w:pStyle w:val="TOC2"/>
        <w:tabs>
          <w:tab w:val="right" w:leader="dot" w:pos="8306"/>
        </w:tabs>
      </w:pPr>
      <w:hyperlink w:anchor="_Toc11154" w:history="1">
        <w:r>
          <w:rPr>
            <w:rFonts w:ascii="仿宋" w:eastAsia="仿宋" w:hAnsi="仿宋" w:cs="仿宋" w:hint="eastAsia"/>
            <w:lang w:eastAsia="zh-CN"/>
          </w:rPr>
          <w:t>(二)、工艺技术方案选用原则</w:t>
        </w:r>
        <w:r>
          <w:tab/>
        </w:r>
        <w:r>
          <w:fldChar w:fldCharType="begin"/>
        </w:r>
        <w:r>
          <w:instrText xml:space="preserve"> PAGEREF _Toc11154 \h </w:instrText>
        </w:r>
        <w:r>
          <w:fldChar w:fldCharType="separate"/>
        </w:r>
        <w:r>
          <w:t>43</w:t>
        </w:r>
        <w:r>
          <w:fldChar w:fldCharType="end"/>
        </w:r>
      </w:hyperlink>
    </w:p>
    <w:p>
      <w:pPr>
        <w:pStyle w:val="TOC2"/>
        <w:tabs>
          <w:tab w:val="right" w:leader="dot" w:pos="8306"/>
        </w:tabs>
      </w:pPr>
      <w:hyperlink w:anchor="_Toc101" w:history="1">
        <w:r>
          <w:rPr>
            <w:rFonts w:ascii="仿宋" w:eastAsia="仿宋" w:hAnsi="仿宋" w:cs="仿宋" w:hint="eastAsia"/>
            <w:lang w:eastAsia="zh-CN"/>
          </w:rPr>
          <w:t>(三)、工艺技术方案要求</w:t>
        </w:r>
        <w:r>
          <w:tab/>
        </w:r>
        <w:r>
          <w:fldChar w:fldCharType="begin"/>
        </w:r>
        <w:r>
          <w:instrText xml:space="preserve"> PAGEREF _Toc101 \h </w:instrText>
        </w:r>
        <w:r>
          <w:fldChar w:fldCharType="separate"/>
        </w:r>
        <w:r>
          <w:t>45</w:t>
        </w:r>
        <w:r>
          <w:fldChar w:fldCharType="end"/>
        </w:r>
      </w:hyperlink>
    </w:p>
    <w:p>
      <w:pPr>
        <w:pStyle w:val="TOC1"/>
        <w:tabs>
          <w:tab w:val="right" w:leader="dot" w:pos="8306"/>
        </w:tabs>
      </w:pPr>
      <w:hyperlink w:anchor="_Toc16450" w:history="1">
        <w:r>
          <w:rPr>
            <w:rFonts w:ascii="仿宋" w:eastAsia="仿宋" w:hAnsi="仿宋" w:cs="仿宋" w:hint="eastAsia"/>
            <w:lang w:eastAsia="zh-CN"/>
          </w:rPr>
          <w:t>十三、利益相关者分析与沟通计划</w:t>
        </w:r>
        <w:r>
          <w:tab/>
        </w:r>
        <w:r>
          <w:fldChar w:fldCharType="begin"/>
        </w:r>
        <w:r>
          <w:instrText xml:space="preserve"> PAGEREF _Toc16450 \h </w:instrText>
        </w:r>
        <w:r>
          <w:fldChar w:fldCharType="separate"/>
        </w:r>
        <w:r>
          <w:t>47</w:t>
        </w:r>
        <w:r>
          <w:fldChar w:fldCharType="end"/>
        </w:r>
      </w:hyperlink>
    </w:p>
    <w:p>
      <w:pPr>
        <w:pStyle w:val="TOC2"/>
        <w:tabs>
          <w:tab w:val="right" w:leader="dot" w:pos="8306"/>
        </w:tabs>
      </w:pPr>
      <w:hyperlink w:anchor="_Toc219" w:history="1">
        <w:r>
          <w:rPr>
            <w:rFonts w:ascii="仿宋" w:eastAsia="仿宋" w:hAnsi="仿宋" w:cs="仿宋" w:hint="eastAsia"/>
            <w:lang w:eastAsia="zh-CN"/>
          </w:rPr>
          <w:t>(一)、利益相关者分析</w:t>
        </w:r>
        <w:r>
          <w:tab/>
        </w:r>
        <w:r>
          <w:fldChar w:fldCharType="begin"/>
        </w:r>
        <w:r>
          <w:instrText xml:space="preserve"> PAGEREF _Toc219 \h </w:instrText>
        </w:r>
        <w:r>
          <w:fldChar w:fldCharType="separate"/>
        </w:r>
        <w:r>
          <w:t>47</w:t>
        </w:r>
        <w:r>
          <w:fldChar w:fldCharType="end"/>
        </w:r>
      </w:hyperlink>
    </w:p>
    <w:p>
      <w:pPr>
        <w:pStyle w:val="TOC2"/>
        <w:tabs>
          <w:tab w:val="right" w:leader="dot" w:pos="8306"/>
        </w:tabs>
      </w:pPr>
      <w:hyperlink w:anchor="_Toc19694" w:history="1">
        <w:r>
          <w:rPr>
            <w:rFonts w:ascii="仿宋" w:eastAsia="仿宋" w:hAnsi="仿宋" w:cs="仿宋" w:hint="eastAsia"/>
            <w:lang w:eastAsia="zh-CN"/>
          </w:rPr>
          <w:t>(二)、沟通计划</w:t>
        </w:r>
        <w:r>
          <w:tab/>
        </w:r>
        <w:r>
          <w:fldChar w:fldCharType="begin"/>
        </w:r>
        <w:r>
          <w:instrText xml:space="preserve"> PAGEREF _Toc19694 \h </w:instrText>
        </w:r>
        <w:r>
          <w:fldChar w:fldCharType="separate"/>
        </w:r>
        <w:r>
          <w:t>48</w:t>
        </w:r>
        <w:r>
          <w:fldChar w:fldCharType="end"/>
        </w:r>
      </w:hyperlink>
    </w:p>
    <w:p>
      <w:pPr>
        <w:pStyle w:val="TOC1"/>
        <w:tabs>
          <w:tab w:val="right" w:leader="dot" w:pos="8306"/>
        </w:tabs>
      </w:pPr>
      <w:hyperlink w:anchor="_Toc21455" w:history="1">
        <w:r>
          <w:rPr>
            <w:rFonts w:ascii="仿宋" w:eastAsia="仿宋" w:hAnsi="仿宋" w:cs="仿宋" w:hint="eastAsia"/>
            <w:lang w:eastAsia="zh-CN"/>
          </w:rPr>
          <w:t>十四、十六胺项目工程方案分析</w:t>
        </w:r>
        <w:r>
          <w:tab/>
        </w:r>
        <w:r>
          <w:fldChar w:fldCharType="begin"/>
        </w:r>
        <w:r>
          <w:instrText xml:space="preserve"> PAGEREF _Toc21455 \h </w:instrText>
        </w:r>
        <w:r>
          <w:fldChar w:fldCharType="separate"/>
        </w:r>
        <w:r>
          <w:t>49</w:t>
        </w:r>
        <w:r>
          <w:fldChar w:fldCharType="end"/>
        </w:r>
      </w:hyperlink>
    </w:p>
    <w:p>
      <w:pPr>
        <w:pStyle w:val="TOC2"/>
        <w:tabs>
          <w:tab w:val="right" w:leader="dot" w:pos="8306"/>
        </w:tabs>
      </w:pPr>
      <w:hyperlink w:anchor="_Toc32723" w:history="1">
        <w:r>
          <w:rPr>
            <w:rFonts w:ascii="仿宋" w:eastAsia="仿宋" w:hAnsi="仿宋" w:cs="仿宋" w:hint="eastAsia"/>
            <w:lang w:eastAsia="zh-CN"/>
          </w:rPr>
          <w:t>(一)、建筑工程设计原则</w:t>
        </w:r>
        <w:r>
          <w:tab/>
        </w:r>
        <w:r>
          <w:fldChar w:fldCharType="begin"/>
        </w:r>
        <w:r>
          <w:instrText xml:space="preserve"> PAGEREF _Toc32723 \h </w:instrText>
        </w:r>
        <w:r>
          <w:fldChar w:fldCharType="separate"/>
        </w:r>
        <w:r>
          <w:t>49</w:t>
        </w:r>
        <w:r>
          <w:fldChar w:fldCharType="end"/>
        </w:r>
      </w:hyperlink>
    </w:p>
    <w:p>
      <w:pPr>
        <w:pStyle w:val="TOC2"/>
        <w:tabs>
          <w:tab w:val="right" w:leader="dot" w:pos="8306"/>
        </w:tabs>
      </w:pPr>
      <w:hyperlink w:anchor="_Toc29693" w:history="1">
        <w:r>
          <w:rPr>
            <w:rFonts w:ascii="仿宋" w:eastAsia="仿宋" w:hAnsi="仿宋" w:cs="仿宋" w:hint="eastAsia"/>
            <w:lang w:eastAsia="zh-CN"/>
          </w:rPr>
          <w:t>(二)、土建工程建设指标</w:t>
        </w:r>
        <w:r>
          <w:tab/>
        </w:r>
        <w:r>
          <w:fldChar w:fldCharType="begin"/>
        </w:r>
        <w:r>
          <w:instrText xml:space="preserve"> PAGEREF _Toc29693 \h </w:instrText>
        </w:r>
        <w:r>
          <w:fldChar w:fldCharType="separate"/>
        </w:r>
        <w:r>
          <w:t>52</w:t>
        </w:r>
        <w:r>
          <w:fldChar w:fldCharType="end"/>
        </w:r>
      </w:hyperlink>
    </w:p>
    <w:p>
      <w:pPr>
        <w:pStyle w:val="TOC1"/>
        <w:tabs>
          <w:tab w:val="right" w:leader="dot" w:pos="8306"/>
        </w:tabs>
      </w:pPr>
      <w:hyperlink w:anchor="_Toc16463" w:history="1">
        <w:r>
          <w:rPr>
            <w:rFonts w:ascii="仿宋" w:eastAsia="仿宋" w:hAnsi="仿宋" w:cs="仿宋" w:hint="eastAsia"/>
            <w:lang w:eastAsia="zh-CN"/>
          </w:rPr>
          <w:t>十五、十六胺项目实施保障措施</w:t>
        </w:r>
        <w:r>
          <w:tab/>
        </w:r>
        <w:r>
          <w:fldChar w:fldCharType="begin"/>
        </w:r>
        <w:r>
          <w:instrText xml:space="preserve"> PAGEREF _Toc16463 \h </w:instrText>
        </w:r>
        <w:r>
          <w:fldChar w:fldCharType="separate"/>
        </w:r>
        <w:r>
          <w:t>54</w:t>
        </w:r>
        <w:r>
          <w:fldChar w:fldCharType="end"/>
        </w:r>
      </w:hyperlink>
    </w:p>
    <w:p>
      <w:pPr>
        <w:pStyle w:val="TOC2"/>
        <w:tabs>
          <w:tab w:val="right" w:leader="dot" w:pos="8306"/>
        </w:tabs>
      </w:pPr>
      <w:hyperlink w:anchor="_Toc27803" w:history="1">
        <w:r>
          <w:rPr>
            <w:rFonts w:ascii="仿宋" w:eastAsia="仿宋" w:hAnsi="仿宋" w:cs="仿宋" w:hint="eastAsia"/>
            <w:lang w:eastAsia="zh-CN"/>
          </w:rPr>
          <w:t>(一)、十六胺项目实施保障机制</w:t>
        </w:r>
        <w:r>
          <w:tab/>
        </w:r>
        <w:r>
          <w:fldChar w:fldCharType="begin"/>
        </w:r>
        <w:r>
          <w:instrText xml:space="preserve"> PAGEREF _Toc27803 \h </w:instrText>
        </w:r>
        <w:r>
          <w:fldChar w:fldCharType="separate"/>
        </w:r>
        <w:r>
          <w:t>54</w:t>
        </w:r>
        <w:r>
          <w:fldChar w:fldCharType="end"/>
        </w:r>
      </w:hyperlink>
    </w:p>
    <w:p>
      <w:pPr>
        <w:pStyle w:val="TOC2"/>
        <w:tabs>
          <w:tab w:val="right" w:leader="dot" w:pos="8306"/>
        </w:tabs>
      </w:pPr>
      <w:hyperlink w:anchor="_Toc20703" w:history="1">
        <w:r>
          <w:rPr>
            <w:rFonts w:ascii="仿宋" w:eastAsia="仿宋" w:hAnsi="仿宋" w:cs="仿宋" w:hint="eastAsia"/>
            <w:lang w:eastAsia="zh-CN"/>
          </w:rPr>
          <w:t>(二)、十六胺项目法律合规要求</w:t>
        </w:r>
        <w:r>
          <w:tab/>
        </w:r>
        <w:r>
          <w:fldChar w:fldCharType="begin"/>
        </w:r>
        <w:r>
          <w:instrText xml:space="preserve"> PAGEREF _Toc20703 \h </w:instrText>
        </w:r>
        <w:r>
          <w:fldChar w:fldCharType="separate"/>
        </w:r>
        <w:r>
          <w:t>57</w:t>
        </w:r>
        <w:r>
          <w:fldChar w:fldCharType="end"/>
        </w:r>
      </w:hyperlink>
    </w:p>
    <w:p>
      <w:pPr>
        <w:pStyle w:val="TOC2"/>
        <w:tabs>
          <w:tab w:val="right" w:leader="dot" w:pos="8306"/>
        </w:tabs>
      </w:pPr>
      <w:hyperlink w:anchor="_Toc20938" w:history="1">
        <w:r>
          <w:rPr>
            <w:rFonts w:ascii="仿宋" w:eastAsia="仿宋" w:hAnsi="仿宋" w:cs="仿宋" w:hint="eastAsia"/>
            <w:lang w:eastAsia="zh-CN"/>
          </w:rPr>
          <w:t>(三)、十六胺项目合同管理与法律事务</w:t>
        </w:r>
        <w:r>
          <w:tab/>
        </w:r>
        <w:r>
          <w:fldChar w:fldCharType="begin"/>
        </w:r>
        <w:r>
          <w:instrText xml:space="preserve"> PAGEREF _Toc20938 \h </w:instrText>
        </w:r>
        <w:r>
          <w:fldChar w:fldCharType="separate"/>
        </w:r>
        <w:r>
          <w:t>61</w:t>
        </w:r>
        <w:r>
          <w:fldChar w:fldCharType="end"/>
        </w:r>
      </w:hyperlink>
    </w:p>
    <w:p>
      <w:pPr>
        <w:pStyle w:val="TOC2"/>
        <w:tabs>
          <w:tab w:val="right" w:leader="dot" w:pos="8306"/>
        </w:tabs>
      </w:pPr>
      <w:hyperlink w:anchor="_Toc19030" w:history="1">
        <w:r>
          <w:rPr>
            <w:rFonts w:ascii="仿宋" w:eastAsia="仿宋" w:hAnsi="仿宋" w:cs="仿宋" w:hint="eastAsia"/>
            <w:lang w:eastAsia="zh-CN"/>
          </w:rPr>
          <w:t>(四)、十六胺项目知识产权保护策略</w:t>
        </w:r>
        <w:r>
          <w:tab/>
        </w:r>
        <w:r>
          <w:fldChar w:fldCharType="begin"/>
        </w:r>
        <w:r>
          <w:instrText xml:space="preserve"> PAGEREF _Toc19030 \h </w:instrText>
        </w:r>
        <w:r>
          <w:fldChar w:fldCharType="separate"/>
        </w:r>
        <w:r>
          <w:t>68</w:t>
        </w:r>
        <w:r>
          <w:fldChar w:fldCharType="end"/>
        </w:r>
      </w:hyperlink>
    </w:p>
    <w:p>
      <w:pPr>
        <w:pStyle w:val="TOC1"/>
        <w:tabs>
          <w:tab w:val="right" w:leader="dot" w:pos="8306"/>
        </w:tabs>
      </w:pPr>
      <w:hyperlink w:anchor="_Toc8569" w:history="1">
        <w:r>
          <w:rPr>
            <w:rFonts w:ascii="仿宋" w:eastAsia="仿宋" w:hAnsi="仿宋" w:cs="仿宋" w:hint="eastAsia"/>
            <w:lang w:eastAsia="zh-CN"/>
          </w:rPr>
          <w:t>十六、十六胺项目变更管理</w:t>
        </w:r>
        <w:r>
          <w:tab/>
        </w:r>
        <w:r>
          <w:fldChar w:fldCharType="begin"/>
        </w:r>
        <w:r>
          <w:instrText xml:space="preserve"> PAGEREF _Toc8569 \h </w:instrText>
        </w:r>
        <w:r>
          <w:fldChar w:fldCharType="separate"/>
        </w:r>
        <w:r>
          <w:t>70</w:t>
        </w:r>
        <w:r>
          <w:fldChar w:fldCharType="end"/>
        </w:r>
      </w:hyperlink>
    </w:p>
    <w:p>
      <w:pPr>
        <w:pStyle w:val="TOC2"/>
        <w:tabs>
          <w:tab w:val="right" w:leader="dot" w:pos="8306"/>
        </w:tabs>
      </w:pPr>
      <w:hyperlink w:anchor="_Toc421" w:history="1">
        <w:r>
          <w:rPr>
            <w:rFonts w:ascii="仿宋" w:eastAsia="仿宋" w:hAnsi="仿宋" w:cs="仿宋" w:hint="eastAsia"/>
            <w:lang w:eastAsia="zh-CN"/>
          </w:rPr>
          <w:t>(一)、变更申请与评估</w:t>
        </w:r>
        <w:r>
          <w:tab/>
        </w:r>
        <w:r>
          <w:fldChar w:fldCharType="begin"/>
        </w:r>
        <w:r>
          <w:instrText xml:space="preserve"> PAGEREF _Toc421 \h </w:instrText>
        </w:r>
        <w:r>
          <w:fldChar w:fldCharType="separate"/>
        </w:r>
        <w:r>
          <w:t>70</w:t>
        </w:r>
        <w:r>
          <w:fldChar w:fldCharType="end"/>
        </w:r>
      </w:hyperlink>
    </w:p>
    <w:p>
      <w:pPr>
        <w:pStyle w:val="TOC2"/>
        <w:tabs>
          <w:tab w:val="right" w:leader="dot" w:pos="8306"/>
        </w:tabs>
      </w:pPr>
      <w:hyperlink w:anchor="_Toc30869" w:history="1">
        <w:r>
          <w:rPr>
            <w:rFonts w:ascii="仿宋" w:eastAsia="仿宋" w:hAnsi="仿宋" w:cs="仿宋" w:hint="eastAsia"/>
            <w:lang w:eastAsia="zh-CN"/>
          </w:rPr>
          <w:t>(二)、变更实施与控制</w:t>
        </w:r>
        <w:r>
          <w:tab/>
        </w:r>
        <w:r>
          <w:fldChar w:fldCharType="begin"/>
        </w:r>
        <w:r>
          <w:instrText xml:space="preserve"> PAGEREF _Toc30869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65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78"/>
      <w:r>
        <w:rPr>
          <w:rFonts w:ascii="仿宋" w:eastAsia="仿宋" w:hAnsi="仿宋" w:cs="仿宋" w:hint="eastAsia"/>
          <w:sz w:val="28"/>
          <w:lang w:eastAsia="zh-CN"/>
        </w:rPr>
        <w:t>一、十六胺项目选址可行性分析</w:t>
      </w:r>
      <w:bookmarkEnd w:id="2"/>
    </w:p>
    <w:p>
      <w:pPr>
        <w:pStyle w:val="Heading2"/>
        <w:rPr>
          <w:rFonts w:ascii="仿宋" w:eastAsia="仿宋" w:hAnsi="仿宋" w:cs="仿宋" w:hint="eastAsia"/>
          <w:lang w:eastAsia="zh-CN"/>
        </w:rPr>
      </w:pPr>
      <w:bookmarkStart w:id="3" w:name="_Toc6533"/>
      <w:r>
        <w:rPr>
          <w:rFonts w:ascii="仿宋" w:eastAsia="仿宋" w:hAnsi="仿宋" w:cs="仿宋" w:hint="eastAsia"/>
          <w:lang w:eastAsia="zh-CN"/>
        </w:rPr>
        <w:t>(一)、十六胺项目选址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该十六胺项目选址位于XX省XX市XX区XXX街道</w:t>
      </w:r>
    </w:p>
    <w:p>
      <w:pPr>
        <w:pStyle w:val="Heading2"/>
        <w:ind w:firstLine="560" w:firstLineChars="200"/>
        <w:rPr>
          <w:rFonts w:ascii="仿宋" w:eastAsia="仿宋" w:hAnsi="仿宋" w:cs="仿宋" w:hint="eastAsia"/>
          <w:sz w:val="28"/>
          <w:lang w:eastAsia="zh-CN"/>
        </w:rPr>
      </w:pPr>
      <w:bookmarkStart w:id="4" w:name="_Toc2495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十六胺项目的征地面积将根据十六胺项目的实际规模和需求进行精确规划。具体面积XXX平方米，旨在确保十六胺项目不仅能够满足当前的发展需求，还能够预留空间以适应未来的扩展。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净用地面积是在征地面积基础上去除不可利用面积后的实际可开发用地。具体面积XXX平方米，考虑到环保、交通、安全等多方面因素，以确保十六胺项目在整体利用效率上达到最优。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十六胺项目计划建设的建筑总规模具体面积XXX平方米。这一规模的确定综合考虑了十六胺项目的性质、规模，以及城市规划的相关要求，确保建筑布局与周边环境协调一致。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绿地率是十六胺项目用地中被规划为绿地的比例。具体面积XXX平方米，旨在通过合理规划绿地，改善十六胺项目周边环境，提升居民生活质量，并符合城市整体绿化规划。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容积率是用地上可以建设的建筑总体积与用地面积之比。具体面积XXX，通过合理的容积率规划，确保十六胺项目建筑规模与周边环境和谐共生。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确保十六胺项目选址与当地城市规划相一致，具体面积XXX平方米。通过与城市规划部门深入沟通，确保十六胺项目不仅符合城市的整体发展方向，还能够融入城市的发展布局，为城市的长远发展贡献力量。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充分了解并确保十六胺项目选址符合当地产业政策，具体面积XXX平方米。这包括十六胺项目对当地经济的促进作用，以及对相关产业的带动效应，确保十六胺项目与地方政府的产业政策保持一致，促进共赢合作。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用地总体要求必须符合环保和可持续发展的原则，具体面积XXX平方米。通过采用绿色建筑设计、节能减排等措施，确保十六胺项目在建设和运营过程中对环境的影响最小化，达到可持续发展的要求。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确保十六胺项目选址具备必要的公共设施配套，具体面积XXX平方米。这包括交通便利性、教育、医疗等基础设施，以提高居民生活品质，使得十六胺项目选址更具吸引力。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考虑用地总体要求对当地社会稳定性的影响，具体面积XXX平方米。通过深入了解当地社区反馈，确保十六胺项目的选址和建设过程对当地社会和谐稳定产生积极作用。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十六胺项目选址不仅符合法规和规划，还在实际操作中具有可行性。这一全面规划将为十六胺项目的成功实施提供坚实的基础，确保十六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622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十六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十六胺项目的设备规划和空间设计中，我们将采取灵活设备布局的措施。设备布局将根据实际需求进行灵活设计，避免不必要的浪费。通过合理规划设备摆放位置，我们将提高设备的利用率，减少设备间距，以确保十六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十六胺项目内部引入共享设施的概念，例如共享会议室、办公区等。通过这种方式，我们可以减少对资源的重复建设，提高资源共享效率，从而减小十六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100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十六胺项目的总图布置中，我们将不同功能区域进行明确的规划，以最大程度满足十六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101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我们首先关注市场因素，包括潜在客户分布、竞争对手位置、市场需求等。通过深入的市场调研，我们能够更准确地评估选址对于市场开拓和产品销售的影响，确保十六胺项目能够在有利的市场环境中蓬勃发展。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十六胺项目对环境的影响是综合评价的重要因素之一。我们将详细考虑选址周边的自然环境、生态保护区、水源地等情况，确保十六胺项目的建设和运营对环境影响最小化，并符合当地的环保法规标准。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对选址的评价还需充分考虑当地政府的产业政策和法规。我们将详细了解十六胺项目所在地的相关政策，确保十六胺项目的规划和运营与当地法规相符，降低不必要的法律风险。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考虑到社会稳定性对企业运营的重要性，我们将评估选址地区的社会安全情况、劳工关系、社区反馈等方面，以确保十六胺项目的建设和运营不会受到社会稳定性的负面影响。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最后，我们将综合考虑用地成本，包括土地购置费用、土地开发成本等。通过对用地成本的详细评估，我们能够做出更为精确的经济效益分析，为十六胺项目的投资决策提供有力支持。</w:t>
      </w:r>
    </w:p>
    <w:p>
      <w:pPr>
        <w:pStyle w:val="Heading1"/>
        <w:ind w:firstLine="560" w:firstLineChars="200"/>
        <w:rPr>
          <w:rFonts w:ascii="仿宋" w:eastAsia="仿宋" w:hAnsi="仿宋" w:cs="仿宋" w:hint="eastAsia"/>
          <w:sz w:val="28"/>
          <w:lang w:eastAsia="zh-CN"/>
        </w:rPr>
      </w:pPr>
      <w:bookmarkStart w:id="8" w:name="_Toc27562"/>
      <w:r>
        <w:rPr>
          <w:rFonts w:ascii="仿宋" w:eastAsia="仿宋" w:hAnsi="仿宋" w:cs="仿宋" w:hint="eastAsia"/>
          <w:sz w:val="28"/>
          <w:lang w:eastAsia="zh-CN"/>
        </w:rPr>
        <w:t>二、十六胺项目建设单位说明</w:t>
      </w:r>
      <w:bookmarkEnd w:id="8"/>
    </w:p>
    <w:p>
      <w:pPr>
        <w:pStyle w:val="Heading2"/>
        <w:rPr>
          <w:rFonts w:ascii="仿宋" w:eastAsia="仿宋" w:hAnsi="仿宋" w:cs="仿宋" w:hint="eastAsia"/>
          <w:lang w:eastAsia="zh-CN"/>
        </w:rPr>
      </w:pPr>
      <w:bookmarkStart w:id="9" w:name="_Toc27943"/>
      <w:r>
        <w:rPr>
          <w:rFonts w:ascii="仿宋" w:eastAsia="仿宋" w:hAnsi="仿宋" w:cs="仿宋" w:hint="eastAsia"/>
          <w:lang w:eastAsia="zh-CN"/>
        </w:rPr>
        <w:t>(一)、十六胺项目承办单位基本情况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7585"/>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十六胺项目承办单位的XXXX，我们着眼于实现可持续的经济效益。通过技术创新和解决方案的提供，公司预计在十六胺项目执行期间将获得可观的收入增长。这一收入来源主要包括十六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同时，我们注重成本控制和效率提升，以确保十六胺项目的可持续盈利。透过精细的管理和资源优化，公司期望实现十六胺项目利润最大化。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十六胺项目实施进行全面的投资评估，包括十六胺项目启动阶段的资金投入和后续运营成本。通过对十六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十六胺项目实施过程中具备足够的资金流动性，公司将进行详尽的现金流分析。这包括资金需求的合理预测、十六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5981"/>
      <w:r>
        <w:rPr>
          <w:rFonts w:ascii="仿宋" w:eastAsia="仿宋" w:hAnsi="仿宋" w:cs="仿宋" w:hint="eastAsia"/>
          <w:sz w:val="28"/>
          <w:lang w:eastAsia="zh-CN"/>
        </w:rPr>
        <w:t>三、十六胺项目绩效评估</w:t>
      </w:r>
      <w:bookmarkEnd w:id="11"/>
    </w:p>
    <w:p>
      <w:pPr>
        <w:pStyle w:val="Heading2"/>
        <w:rPr>
          <w:rFonts w:ascii="仿宋" w:eastAsia="仿宋" w:hAnsi="仿宋" w:cs="仿宋" w:hint="eastAsia"/>
          <w:lang w:eastAsia="zh-CN"/>
        </w:rPr>
      </w:pPr>
      <w:bookmarkStart w:id="12" w:name="_Toc5102"/>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在十六胺项目中，我们设计了一套全面的绩效评估指标，以确保十六胺项目的可控和成功交付。这些指标跨足十六胺项目目标、成本、进度和质量等多个维度，为我们提供了全面洞察十六胺项目的健康状况。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目标达成率是我们关注的首要指标。我们设定了明确的目标，并通过定期监测和评估，迅速发现并应对潜在的目标偏差。这为十六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成本绩效是另一个核心关注点。通过实际成本与预算成本的对比分析，我们深入了解成本差异的原因，及时调整资源分配，保持十六胺项目在经济效益方面的合理水平。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进度作为关键的绩效指标之一，得到了精心的关注。我们制定了详细的十六胺项目进度计划，并设立了进度符合度指标，确保实际进度与计划进度保持一致。这使我们能够快速发现和解决潜在的进度问题，保持十六胺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十六胺项目绩效的不可或缺的一环。我们引入了一系列的质量标准和客户满意度指标，以确保十六胺项目交付的成果在质量上达到或超越预期水平。通过持续监测这些指标，我们努力提升十六胺项目整体质量水平，为十六胺项目的成功交付提供有力保障。通过这些科学且全面的绩效评估，我们能够更好地引导十六胺项目的持续改进，确保十六胺项目目标的顺利达成。</w:t>
      </w:r>
    </w:p>
    <w:p>
      <w:pPr>
        <w:pStyle w:val="Heading2"/>
        <w:ind w:firstLine="560" w:firstLineChars="200"/>
        <w:rPr>
          <w:rFonts w:ascii="仿宋" w:eastAsia="仿宋" w:hAnsi="仿宋" w:cs="仿宋" w:hint="eastAsia"/>
          <w:sz w:val="28"/>
          <w:lang w:eastAsia="zh-CN"/>
        </w:rPr>
      </w:pPr>
      <w:bookmarkStart w:id="13" w:name="_Toc16401"/>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绩效评估是十六胺项目中的关键环节，为确保十六胺项目达到预期目标，我们采用了多层次、多维度的绩效评估方法。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十六胺项目的战略目标对齐，确保每个决策和行动都与十六胺项目整体目标保持一致。团队会定期召开战略对齐会议，审视当前工作与十六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十六胺项目进度、质量、成本和风险等方面。这些指标通过数据收集和分析，为十六胺项目管理团队提供了客观的评估依据。例如，我们通过十六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绩效评估不仅仅停留在十六胺项目内部，还考虑了十六胺项目对外部环境的影响。我们定期进行干系人满意度调查，以了解各利益相关方对十六胺项目的期望和满意度，并及时做出调整。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这种多层次、多角度的绩效评估方法，使得我们能够全面了解十六胺项目的运行状态，及时做出调整，确保十六胺项目在不断变化的环境中保持稳健前行。</w:t>
      </w:r>
    </w:p>
    <w:p>
      <w:pPr>
        <w:pStyle w:val="Heading2"/>
        <w:ind w:firstLine="560" w:firstLineChars="200"/>
        <w:rPr>
          <w:rFonts w:ascii="仿宋" w:eastAsia="仿宋" w:hAnsi="仿宋" w:cs="仿宋" w:hint="eastAsia"/>
          <w:sz w:val="28"/>
          <w:lang w:eastAsia="zh-CN"/>
        </w:rPr>
      </w:pPr>
      <w:bookmarkStart w:id="14" w:name="_Toc13864"/>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为了确保十六胺项目的有效管理和不断优化，我们采用了精心设计的绩效评估周期。这个周期旨在实现灵活、实时和全面的评估，以适应十六胺项目执行中的各种挑战。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十六胺项目的不同需求，分为短期、中期和长期。短期评估关注每个迭代或工作周期，以及时发现和解决当前任务中的问题。中期评估涵盖几个迭代，深入了解整体十六胺项目的趋势和性能。长期评估则着眼于整个十六胺项目阶段，确保十六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十六胺项目管理工具和协作平台，团队成员能够随时更新和分享十六胺项目数据。这种实时性的反馈机制使我们能够及时察觉潜在问题，快速调整，保持十六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十六胺项目的决策制定密不可分。每个周期的十六胺项目回顾会议成为集体总结经验、识别问题深层次原因并找到创新解决方案的平台。这种定期的反思与调整机制使十六胺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8978"/>
      <w:r>
        <w:rPr>
          <w:rFonts w:ascii="仿宋" w:eastAsia="仿宋" w:hAnsi="仿宋" w:cs="仿宋" w:hint="eastAsia"/>
          <w:sz w:val="28"/>
          <w:lang w:eastAsia="zh-CN"/>
        </w:rPr>
        <w:t>四、十六胺项目概论</w:t>
      </w:r>
      <w:bookmarkEnd w:id="15"/>
    </w:p>
    <w:p>
      <w:pPr>
        <w:pStyle w:val="Heading2"/>
        <w:rPr>
          <w:rFonts w:ascii="仿宋" w:eastAsia="仿宋" w:hAnsi="仿宋" w:cs="仿宋" w:hint="eastAsia"/>
          <w:lang w:eastAsia="zh-CN"/>
        </w:rPr>
      </w:pPr>
      <w:bookmarkStart w:id="16" w:name="_Toc29362"/>
      <w:r>
        <w:rPr>
          <w:rFonts w:ascii="仿宋" w:eastAsia="仿宋" w:hAnsi="仿宋" w:cs="仿宋" w:hint="eastAsia"/>
          <w:lang w:eastAsia="zh-CN"/>
        </w:rPr>
        <w:t>(一)、十六胺项目概况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的起源追溯至对市场的深入洞察。市场的不断演变与变革为十六胺项目提供了难得的机遇。当前市场存在的需求缺口和变革的大环境共同构成了十六胺项目的背景。这个十六胺项目旨在充分利用市场机遇，填补行业中尚未满足的需求，为客户提供全新的解决方案。市场的变革和需求的增长使得这个十六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十六胺项目名称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正式命名为十六胺。这个名称不仅仅是一个标识，更代表了十六胺项目的核心理念和愿景。它蕴含着十六胺项目所要解决问题的关键字，具有强烈的表达和辨识度，为十六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十六胺项目目标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十六胺项目的核心目标是提供一种全新、高效的解决方案，满足客户日益增长的需求。十六胺项目追求的不仅仅是满足市场需求，更是在市场中获得卓越的竞争优势。通过不断提升产品或服务的质量和创新水平，十六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十六胺项目范围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全面涵盖了产品研发、制造、市场推广和售后服务，确保从产品设计到最终用户体验的全方位关注。这一全面的十六胺项目范围是为了确保十六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十六胺项目时间表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十六胺项目计划在未来18个月内完成，包括研发、测试、市场试点和正式推出等不同阶段。这个时间表的合理设计是为了确保十六胺项目各个阶段的顺利推进，以便按时交付高质量的成果。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十六胺项目预算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十六胺项目总预算估算为XX百万美元，主要分配在研发、市场推广、人员培训和运营等方面。这一充足的预算为十六胺项目提供了充足的资源，确保十六胺项目在各个方面都能取得优异的表现。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十六胺项目风险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十六胺项目可能面临的风险包括市场接受度低、技术难题、竞争激烈等。十六胺项目团队已经制定了相应的风险应对计划，通过前瞻性的风险管理，确保十六胺项目在面对不确定性时能够迅速做出应对。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十六胺项目团队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十六胺项目汇聚了一支经验丰富、多领域专业素养的核心团队，确保十六胺项目在各个方面都能拥有高水平的执行力。团队的协同作战是十六胺项目成功的关键因素之一。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1.9 十六胺项目背景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十六胺项目的背景根植于市场对更高效、创新产品的渴望，同时也受到科技发展对行业格局的深刻改变的影响。这为十六胺项目提供了广阔的发展空间和市场需求。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十六胺项目现状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截至目前，十六胺项目已完成市场调研和技术验证，取得了初步的成功。这为十六胺项目在未来的发展奠定了坚实的基础，为更远大的目标打下了坚实的基石。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9926"/>
      <w:r>
        <w:rPr>
          <w:rFonts w:ascii="仿宋" w:eastAsia="仿宋" w:hAnsi="仿宋" w:cs="仿宋" w:hint="eastAsia"/>
          <w:sz w:val="28"/>
          <w:lang w:eastAsia="zh-CN"/>
        </w:rPr>
        <w:t>(二)、十六胺项目目标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keyword》十六胺项目首要业务目标是在市场中占据有利地位，实现产品/服务的成功推广和销售。通过不断提升产品质量、创新性，十六胺项目追求成为行业中的领导者，赢得更多客户的青睐。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在科技迅速发展的时代，十六胺项目着眼于技术创新。通过持续的研发和技术升级，十六胺项目旨在推出更具创新性的产品或服务，以满足市场对新鲜、先进解决方案的需求。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为了建立可持续的客户关系，十六胺项目设定了客户满意度目标。通过提供卓越的产品质量和优质的客户服务，十六胺项目追求赢得客户的信任和忠诚度，确保他们的满意度达到行业领先水平。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十六胺项目注重社会责任和可持续发展。通过实施环保、社会责任十六胺项目，十六胺项目致力于在经济发展的同时保护环境，促进社会公平，实现可持续经营。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十六胺项目的团队是实现目标的核心驱动力。因此，十六胺项目设定了团队发展目标，包括提升团队成员的专业技能、培养领导力，以及搭建协同高效的团队工作氛围。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16005"/>
      <w:r>
        <w:rPr>
          <w:rFonts w:ascii="仿宋" w:eastAsia="仿宋" w:hAnsi="仿宋" w:cs="仿宋" w:hint="eastAsia"/>
          <w:sz w:val="28"/>
          <w:lang w:eastAsia="zh-CN"/>
        </w:rPr>
        <w:t>(三)、十六胺项目提出的理由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十六胺项目提出的理由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的提出源于对市场机遇的深刻洞察。当前市场中存在的需求缺口和行业发展趋势表明，有巨大的商业机会等待被开发。通过准确捕捉市场机遇，十六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的理念基于对技术创新的信仰。通过持续的研发和技术投入，十六胺项目有望推出更具创新性的产品或服务。在科技飞速发展的当下，十六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的提出是为了增强企业的行业竞争力。通过提升产品或服务的质量和独特性，十六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https://d.book118.com/198130076137006025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9D150B"/>
    <w:rsid w:val="7F9D150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8130076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2024-01-12T18:33:00Z</dcterms:created>
  <dcterms:modified xsi:type="dcterms:W3CDTF">2024-01-12T18:33:55Z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BD09CB6256A34AABAB0AD2D7A396B9A1_11</vt:lpwstr>
  </property>
  <property fmtid="{D5CDD505-2E9C-101B-9397-08002B2CF9AE}" pid="3" name="KSOProductBuildVer">
    <vt:lpwstr>2052-12.1.0.16120</vt:lpwstr>
  </property>
</Properties>
</file>