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平板数字电视接收机项目计划设计方案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46" w:history="1">
        <w:r>
          <w:rPr>
            <w:rFonts w:ascii="仿宋" w:eastAsia="仿宋" w:hAnsi="仿宋" w:cs="仿宋" w:hint="eastAsia"/>
            <w:lang w:eastAsia="zh-CN"/>
          </w:rPr>
          <w:t>前言</w:t>
        </w:r>
        <w:r>
          <w:tab/>
        </w:r>
        <w:r>
          <w:fldChar w:fldCharType="begin"/>
        </w:r>
        <w:r>
          <w:instrText xml:space="preserve"> PAGEREF _Toc9346 \h </w:instrText>
        </w:r>
        <w:r>
          <w:fldChar w:fldCharType="separate"/>
        </w:r>
        <w:r>
          <w:t>3</w:t>
        </w:r>
        <w:r>
          <w:fldChar w:fldCharType="end"/>
        </w:r>
      </w:hyperlink>
    </w:p>
    <w:p>
      <w:pPr>
        <w:pStyle w:val="TOC1"/>
        <w:tabs>
          <w:tab w:val="right" w:leader="dot" w:pos="8306"/>
        </w:tabs>
      </w:pPr>
      <w:hyperlink w:anchor="_Toc26469" w:history="1">
        <w:r>
          <w:rPr>
            <w:rFonts w:ascii="仿宋" w:eastAsia="仿宋" w:hAnsi="仿宋" w:cs="仿宋" w:hint="eastAsia"/>
            <w:lang w:eastAsia="zh-CN"/>
          </w:rPr>
          <w:t>一、平板数字电视接收机项目建设单位说明</w:t>
        </w:r>
        <w:r>
          <w:tab/>
        </w:r>
        <w:r>
          <w:fldChar w:fldCharType="begin"/>
        </w:r>
        <w:r>
          <w:instrText xml:space="preserve"> PAGEREF _Toc26469 \h </w:instrText>
        </w:r>
        <w:r>
          <w:fldChar w:fldCharType="separate"/>
        </w:r>
        <w:r>
          <w:t>3</w:t>
        </w:r>
        <w:r>
          <w:fldChar w:fldCharType="end"/>
        </w:r>
      </w:hyperlink>
    </w:p>
    <w:p>
      <w:pPr>
        <w:pStyle w:val="TOC2"/>
        <w:tabs>
          <w:tab w:val="right" w:leader="dot" w:pos="8306"/>
        </w:tabs>
      </w:pPr>
      <w:hyperlink w:anchor="_Toc11910" w:history="1">
        <w:r>
          <w:rPr>
            <w:rFonts w:ascii="仿宋" w:eastAsia="仿宋" w:hAnsi="仿宋" w:cs="仿宋" w:hint="eastAsia"/>
            <w:lang w:eastAsia="zh-CN"/>
          </w:rPr>
          <w:t>(一)、平板数字电视接收机项目承办单位基本情况</w:t>
        </w:r>
        <w:r>
          <w:tab/>
        </w:r>
        <w:r>
          <w:fldChar w:fldCharType="begin"/>
        </w:r>
        <w:r>
          <w:instrText xml:space="preserve"> PAGEREF _Toc11910 \h </w:instrText>
        </w:r>
        <w:r>
          <w:fldChar w:fldCharType="separate"/>
        </w:r>
        <w:r>
          <w:t>3</w:t>
        </w:r>
        <w:r>
          <w:fldChar w:fldCharType="end"/>
        </w:r>
      </w:hyperlink>
    </w:p>
    <w:p>
      <w:pPr>
        <w:pStyle w:val="TOC2"/>
        <w:tabs>
          <w:tab w:val="right" w:leader="dot" w:pos="8306"/>
        </w:tabs>
      </w:pPr>
      <w:hyperlink w:anchor="_Toc16945" w:history="1">
        <w:r>
          <w:rPr>
            <w:rFonts w:ascii="仿宋" w:eastAsia="仿宋" w:hAnsi="仿宋" w:cs="仿宋" w:hint="eastAsia"/>
            <w:lang w:eastAsia="zh-CN"/>
          </w:rPr>
          <w:t>(二)、公司经济效益分析</w:t>
        </w:r>
        <w:r>
          <w:tab/>
        </w:r>
        <w:r>
          <w:fldChar w:fldCharType="begin"/>
        </w:r>
        <w:r>
          <w:instrText xml:space="preserve"> PAGEREF _Toc16945 \h </w:instrText>
        </w:r>
        <w:r>
          <w:fldChar w:fldCharType="separate"/>
        </w:r>
        <w:r>
          <w:t>4</w:t>
        </w:r>
        <w:r>
          <w:fldChar w:fldCharType="end"/>
        </w:r>
      </w:hyperlink>
    </w:p>
    <w:p>
      <w:pPr>
        <w:pStyle w:val="TOC1"/>
        <w:tabs>
          <w:tab w:val="right" w:leader="dot" w:pos="8306"/>
        </w:tabs>
      </w:pPr>
      <w:hyperlink w:anchor="_Toc17080" w:history="1">
        <w:r>
          <w:rPr>
            <w:rFonts w:ascii="仿宋" w:eastAsia="仿宋" w:hAnsi="仿宋" w:cs="仿宋" w:hint="eastAsia"/>
            <w:lang w:eastAsia="zh-CN"/>
          </w:rPr>
          <w:t>二、平板数字电视接收机项目文档管理</w:t>
        </w:r>
        <w:r>
          <w:tab/>
        </w:r>
        <w:r>
          <w:fldChar w:fldCharType="begin"/>
        </w:r>
        <w:r>
          <w:instrText xml:space="preserve"> PAGEREF _Toc17080 \h </w:instrText>
        </w:r>
        <w:r>
          <w:fldChar w:fldCharType="separate"/>
        </w:r>
        <w:r>
          <w:t>5</w:t>
        </w:r>
        <w:r>
          <w:fldChar w:fldCharType="end"/>
        </w:r>
      </w:hyperlink>
    </w:p>
    <w:p>
      <w:pPr>
        <w:pStyle w:val="TOC2"/>
        <w:tabs>
          <w:tab w:val="right" w:leader="dot" w:pos="8306"/>
        </w:tabs>
      </w:pPr>
      <w:hyperlink w:anchor="_Toc27264" w:history="1">
        <w:r>
          <w:rPr>
            <w:rFonts w:ascii="仿宋" w:eastAsia="仿宋" w:hAnsi="仿宋" w:cs="仿宋" w:hint="eastAsia"/>
            <w:lang w:eastAsia="zh-CN"/>
          </w:rPr>
          <w:t>(一)、文档编制与审查</w:t>
        </w:r>
        <w:r>
          <w:tab/>
        </w:r>
        <w:r>
          <w:fldChar w:fldCharType="begin"/>
        </w:r>
        <w:r>
          <w:instrText xml:space="preserve"> PAGEREF _Toc27264 \h </w:instrText>
        </w:r>
        <w:r>
          <w:fldChar w:fldCharType="separate"/>
        </w:r>
        <w:r>
          <w:t>5</w:t>
        </w:r>
        <w:r>
          <w:fldChar w:fldCharType="end"/>
        </w:r>
      </w:hyperlink>
    </w:p>
    <w:p>
      <w:pPr>
        <w:pStyle w:val="TOC2"/>
        <w:tabs>
          <w:tab w:val="right" w:leader="dot" w:pos="8306"/>
        </w:tabs>
      </w:pPr>
      <w:hyperlink w:anchor="_Toc9025" w:history="1">
        <w:r>
          <w:rPr>
            <w:rFonts w:ascii="仿宋" w:eastAsia="仿宋" w:hAnsi="仿宋" w:cs="仿宋" w:hint="eastAsia"/>
            <w:lang w:eastAsia="zh-CN"/>
          </w:rPr>
          <w:t>(二)、文档发布与分发</w:t>
        </w:r>
        <w:r>
          <w:tab/>
        </w:r>
        <w:r>
          <w:fldChar w:fldCharType="begin"/>
        </w:r>
        <w:r>
          <w:instrText xml:space="preserve"> PAGEREF _Toc9025 \h </w:instrText>
        </w:r>
        <w:r>
          <w:fldChar w:fldCharType="separate"/>
        </w:r>
        <w:r>
          <w:t>6</w:t>
        </w:r>
        <w:r>
          <w:fldChar w:fldCharType="end"/>
        </w:r>
      </w:hyperlink>
    </w:p>
    <w:p>
      <w:pPr>
        <w:pStyle w:val="TOC2"/>
        <w:tabs>
          <w:tab w:val="right" w:leader="dot" w:pos="8306"/>
        </w:tabs>
      </w:pPr>
      <w:hyperlink w:anchor="_Toc9252" w:history="1">
        <w:r>
          <w:rPr>
            <w:rFonts w:ascii="仿宋" w:eastAsia="仿宋" w:hAnsi="仿宋" w:cs="仿宋" w:hint="eastAsia"/>
            <w:lang w:eastAsia="zh-CN"/>
          </w:rPr>
          <w:t>(三)、文档存档与归档</w:t>
        </w:r>
        <w:r>
          <w:tab/>
        </w:r>
        <w:r>
          <w:fldChar w:fldCharType="begin"/>
        </w:r>
        <w:r>
          <w:instrText xml:space="preserve"> PAGEREF _Toc9252 \h </w:instrText>
        </w:r>
        <w:r>
          <w:fldChar w:fldCharType="separate"/>
        </w:r>
        <w:r>
          <w:t>7</w:t>
        </w:r>
        <w:r>
          <w:fldChar w:fldCharType="end"/>
        </w:r>
      </w:hyperlink>
    </w:p>
    <w:p>
      <w:pPr>
        <w:pStyle w:val="TOC1"/>
        <w:tabs>
          <w:tab w:val="right" w:leader="dot" w:pos="8306"/>
        </w:tabs>
      </w:pPr>
      <w:hyperlink w:anchor="_Toc11699" w:history="1">
        <w:r>
          <w:rPr>
            <w:rFonts w:ascii="仿宋" w:eastAsia="仿宋" w:hAnsi="仿宋" w:cs="仿宋" w:hint="eastAsia"/>
            <w:lang w:eastAsia="zh-CN"/>
          </w:rPr>
          <w:t>三、产品规划分析</w:t>
        </w:r>
        <w:r>
          <w:tab/>
        </w:r>
        <w:r>
          <w:fldChar w:fldCharType="begin"/>
        </w:r>
        <w:r>
          <w:instrText xml:space="preserve"> PAGEREF _Toc11699 \h </w:instrText>
        </w:r>
        <w:r>
          <w:fldChar w:fldCharType="separate"/>
        </w:r>
        <w:r>
          <w:t>8</w:t>
        </w:r>
        <w:r>
          <w:fldChar w:fldCharType="end"/>
        </w:r>
      </w:hyperlink>
    </w:p>
    <w:p>
      <w:pPr>
        <w:pStyle w:val="TOC2"/>
        <w:tabs>
          <w:tab w:val="right" w:leader="dot" w:pos="8306"/>
        </w:tabs>
      </w:pPr>
      <w:hyperlink w:anchor="_Toc844" w:history="1">
        <w:r>
          <w:rPr>
            <w:rFonts w:ascii="仿宋" w:eastAsia="仿宋" w:hAnsi="仿宋" w:cs="仿宋" w:hint="eastAsia"/>
            <w:lang w:eastAsia="zh-CN"/>
          </w:rPr>
          <w:t>(一)、产品规划</w:t>
        </w:r>
        <w:r>
          <w:tab/>
        </w:r>
        <w:r>
          <w:fldChar w:fldCharType="begin"/>
        </w:r>
        <w:r>
          <w:instrText xml:space="preserve"> PAGEREF _Toc844 \h </w:instrText>
        </w:r>
        <w:r>
          <w:fldChar w:fldCharType="separate"/>
        </w:r>
        <w:r>
          <w:t>8</w:t>
        </w:r>
        <w:r>
          <w:fldChar w:fldCharType="end"/>
        </w:r>
      </w:hyperlink>
    </w:p>
    <w:p>
      <w:pPr>
        <w:pStyle w:val="TOC2"/>
        <w:tabs>
          <w:tab w:val="right" w:leader="dot" w:pos="8306"/>
        </w:tabs>
      </w:pPr>
      <w:hyperlink w:anchor="_Toc9955" w:history="1">
        <w:r>
          <w:rPr>
            <w:rFonts w:ascii="仿宋" w:eastAsia="仿宋" w:hAnsi="仿宋" w:cs="仿宋" w:hint="eastAsia"/>
            <w:lang w:eastAsia="zh-CN"/>
          </w:rPr>
          <w:t>(二)、建设规模</w:t>
        </w:r>
        <w:r>
          <w:tab/>
        </w:r>
        <w:r>
          <w:fldChar w:fldCharType="begin"/>
        </w:r>
        <w:r>
          <w:instrText xml:space="preserve"> PAGEREF _Toc9955 \h </w:instrText>
        </w:r>
        <w:r>
          <w:fldChar w:fldCharType="separate"/>
        </w:r>
        <w:r>
          <w:t>9</w:t>
        </w:r>
        <w:r>
          <w:fldChar w:fldCharType="end"/>
        </w:r>
      </w:hyperlink>
    </w:p>
    <w:p>
      <w:pPr>
        <w:pStyle w:val="TOC1"/>
        <w:tabs>
          <w:tab w:val="right" w:leader="dot" w:pos="8306"/>
        </w:tabs>
      </w:pPr>
      <w:hyperlink w:anchor="_Toc7531" w:history="1">
        <w:r>
          <w:rPr>
            <w:rFonts w:ascii="仿宋" w:eastAsia="仿宋" w:hAnsi="仿宋" w:cs="仿宋" w:hint="eastAsia"/>
            <w:lang w:eastAsia="zh-CN"/>
          </w:rPr>
          <w:t>四、平板数字电视接收机项目概论</w:t>
        </w:r>
        <w:r>
          <w:tab/>
        </w:r>
        <w:r>
          <w:fldChar w:fldCharType="begin"/>
        </w:r>
        <w:r>
          <w:instrText xml:space="preserve"> PAGEREF _Toc7531 \h </w:instrText>
        </w:r>
        <w:r>
          <w:fldChar w:fldCharType="separate"/>
        </w:r>
        <w:r>
          <w:t>10</w:t>
        </w:r>
        <w:r>
          <w:fldChar w:fldCharType="end"/>
        </w:r>
      </w:hyperlink>
    </w:p>
    <w:p>
      <w:pPr>
        <w:pStyle w:val="TOC2"/>
        <w:tabs>
          <w:tab w:val="right" w:leader="dot" w:pos="8306"/>
        </w:tabs>
      </w:pPr>
      <w:hyperlink w:anchor="_Toc27291" w:history="1">
        <w:r>
          <w:rPr>
            <w:rFonts w:ascii="仿宋" w:eastAsia="仿宋" w:hAnsi="仿宋" w:cs="仿宋" w:hint="eastAsia"/>
            <w:lang w:eastAsia="zh-CN"/>
          </w:rPr>
          <w:t>(一)、平板数字电视接收机项目概况</w:t>
        </w:r>
        <w:r>
          <w:tab/>
        </w:r>
        <w:r>
          <w:fldChar w:fldCharType="begin"/>
        </w:r>
        <w:r>
          <w:instrText xml:space="preserve"> PAGEREF _Toc27291 \h </w:instrText>
        </w:r>
        <w:r>
          <w:fldChar w:fldCharType="separate"/>
        </w:r>
        <w:r>
          <w:t>10</w:t>
        </w:r>
        <w:r>
          <w:fldChar w:fldCharType="end"/>
        </w:r>
      </w:hyperlink>
    </w:p>
    <w:p>
      <w:pPr>
        <w:pStyle w:val="TOC2"/>
        <w:tabs>
          <w:tab w:val="right" w:leader="dot" w:pos="8306"/>
        </w:tabs>
      </w:pPr>
      <w:hyperlink w:anchor="_Toc12962" w:history="1">
        <w:r>
          <w:rPr>
            <w:rFonts w:ascii="仿宋" w:eastAsia="仿宋" w:hAnsi="仿宋" w:cs="仿宋" w:hint="eastAsia"/>
            <w:lang w:eastAsia="zh-CN"/>
          </w:rPr>
          <w:t>(二)、平板数字电视接收机项目目标</w:t>
        </w:r>
        <w:r>
          <w:tab/>
        </w:r>
        <w:r>
          <w:fldChar w:fldCharType="begin"/>
        </w:r>
        <w:r>
          <w:instrText xml:space="preserve"> PAGEREF _Toc12962 \h </w:instrText>
        </w:r>
        <w:r>
          <w:fldChar w:fldCharType="separate"/>
        </w:r>
        <w:r>
          <w:t>13</w:t>
        </w:r>
        <w:r>
          <w:fldChar w:fldCharType="end"/>
        </w:r>
      </w:hyperlink>
    </w:p>
    <w:p>
      <w:pPr>
        <w:pStyle w:val="TOC2"/>
        <w:tabs>
          <w:tab w:val="right" w:leader="dot" w:pos="8306"/>
        </w:tabs>
      </w:pPr>
      <w:hyperlink w:anchor="_Toc17907" w:history="1">
        <w:r>
          <w:rPr>
            <w:rFonts w:ascii="仿宋" w:eastAsia="仿宋" w:hAnsi="仿宋" w:cs="仿宋" w:hint="eastAsia"/>
            <w:lang w:eastAsia="zh-CN"/>
          </w:rPr>
          <w:t>(三)、平板数字电视接收机项目提出的理由</w:t>
        </w:r>
        <w:r>
          <w:tab/>
        </w:r>
        <w:r>
          <w:fldChar w:fldCharType="begin"/>
        </w:r>
        <w:r>
          <w:instrText xml:space="preserve"> PAGEREF _Toc17907 \h </w:instrText>
        </w:r>
        <w:r>
          <w:fldChar w:fldCharType="separate"/>
        </w:r>
        <w:r>
          <w:t>14</w:t>
        </w:r>
        <w:r>
          <w:fldChar w:fldCharType="end"/>
        </w:r>
      </w:hyperlink>
    </w:p>
    <w:p>
      <w:pPr>
        <w:pStyle w:val="TOC2"/>
        <w:tabs>
          <w:tab w:val="right" w:leader="dot" w:pos="8306"/>
        </w:tabs>
      </w:pPr>
      <w:hyperlink w:anchor="_Toc6976" w:history="1">
        <w:r>
          <w:rPr>
            <w:rFonts w:ascii="仿宋" w:eastAsia="仿宋" w:hAnsi="仿宋" w:cs="仿宋" w:hint="eastAsia"/>
            <w:lang w:eastAsia="zh-CN"/>
          </w:rPr>
          <w:t>(四)、平板数字电视接收机项目意义</w:t>
        </w:r>
        <w:r>
          <w:tab/>
        </w:r>
        <w:r>
          <w:fldChar w:fldCharType="begin"/>
        </w:r>
        <w:r>
          <w:instrText xml:space="preserve"> PAGEREF _Toc6976 \h </w:instrText>
        </w:r>
        <w:r>
          <w:fldChar w:fldCharType="separate"/>
        </w:r>
        <w:r>
          <w:t>15</w:t>
        </w:r>
        <w:r>
          <w:fldChar w:fldCharType="end"/>
        </w:r>
      </w:hyperlink>
    </w:p>
    <w:p>
      <w:pPr>
        <w:pStyle w:val="TOC2"/>
        <w:tabs>
          <w:tab w:val="right" w:leader="dot" w:pos="8306"/>
        </w:tabs>
      </w:pPr>
      <w:hyperlink w:anchor="_Toc14666" w:history="1">
        <w:r>
          <w:rPr>
            <w:rFonts w:ascii="仿宋" w:eastAsia="仿宋" w:hAnsi="仿宋" w:cs="仿宋" w:hint="eastAsia"/>
            <w:lang w:eastAsia="zh-CN"/>
          </w:rPr>
          <w:t>(五)、平板数字电视接收机项目背景</w:t>
        </w:r>
        <w:r>
          <w:tab/>
        </w:r>
        <w:r>
          <w:fldChar w:fldCharType="begin"/>
        </w:r>
        <w:r>
          <w:instrText xml:space="preserve"> PAGEREF _Toc14666 \h </w:instrText>
        </w:r>
        <w:r>
          <w:fldChar w:fldCharType="separate"/>
        </w:r>
        <w:r>
          <w:t>16</w:t>
        </w:r>
        <w:r>
          <w:fldChar w:fldCharType="end"/>
        </w:r>
      </w:hyperlink>
    </w:p>
    <w:p>
      <w:pPr>
        <w:pStyle w:val="TOC1"/>
        <w:tabs>
          <w:tab w:val="right" w:leader="dot" w:pos="8306"/>
        </w:tabs>
      </w:pPr>
      <w:hyperlink w:anchor="_Toc25157" w:history="1">
        <w:r>
          <w:rPr>
            <w:rFonts w:ascii="仿宋" w:eastAsia="仿宋" w:hAnsi="仿宋" w:cs="仿宋" w:hint="eastAsia"/>
            <w:lang w:eastAsia="zh-CN"/>
          </w:rPr>
          <w:t>五、平板数字电视接收机项目建设背景及必要性分析</w:t>
        </w:r>
        <w:r>
          <w:tab/>
        </w:r>
        <w:r>
          <w:fldChar w:fldCharType="begin"/>
        </w:r>
        <w:r>
          <w:instrText xml:space="preserve"> PAGEREF _Toc25157 \h </w:instrText>
        </w:r>
        <w:r>
          <w:fldChar w:fldCharType="separate"/>
        </w:r>
        <w:r>
          <w:t>17</w:t>
        </w:r>
        <w:r>
          <w:fldChar w:fldCharType="end"/>
        </w:r>
      </w:hyperlink>
    </w:p>
    <w:p>
      <w:pPr>
        <w:pStyle w:val="TOC2"/>
        <w:tabs>
          <w:tab w:val="right" w:leader="dot" w:pos="8306"/>
        </w:tabs>
      </w:pPr>
      <w:hyperlink w:anchor="_Toc1851" w:history="1">
        <w:r>
          <w:rPr>
            <w:rFonts w:ascii="仿宋" w:eastAsia="仿宋" w:hAnsi="仿宋" w:cs="仿宋" w:hint="eastAsia"/>
            <w:lang w:eastAsia="zh-CN"/>
          </w:rPr>
          <w:t>(一)、平板数字电视接收机项目背景分析</w:t>
        </w:r>
        <w:r>
          <w:tab/>
        </w:r>
        <w:r>
          <w:fldChar w:fldCharType="begin"/>
        </w:r>
        <w:r>
          <w:instrText xml:space="preserve"> PAGEREF _Toc1851 \h </w:instrText>
        </w:r>
        <w:r>
          <w:fldChar w:fldCharType="separate"/>
        </w:r>
        <w:r>
          <w:t>17</w:t>
        </w:r>
        <w:r>
          <w:fldChar w:fldCharType="end"/>
        </w:r>
      </w:hyperlink>
    </w:p>
    <w:p>
      <w:pPr>
        <w:pStyle w:val="TOC2"/>
        <w:tabs>
          <w:tab w:val="right" w:leader="dot" w:pos="8306"/>
        </w:tabs>
      </w:pPr>
      <w:hyperlink w:anchor="_Toc32021" w:history="1">
        <w:r>
          <w:rPr>
            <w:rFonts w:ascii="仿宋" w:eastAsia="仿宋" w:hAnsi="仿宋" w:cs="仿宋" w:hint="eastAsia"/>
            <w:lang w:eastAsia="zh-CN"/>
          </w:rPr>
          <w:t>(二)、平板数字电视接收机项目建设必要性分析</w:t>
        </w:r>
        <w:r>
          <w:tab/>
        </w:r>
        <w:r>
          <w:fldChar w:fldCharType="begin"/>
        </w:r>
        <w:r>
          <w:instrText xml:space="preserve"> PAGEREF _Toc32021 \h </w:instrText>
        </w:r>
        <w:r>
          <w:fldChar w:fldCharType="separate"/>
        </w:r>
        <w:r>
          <w:t>19</w:t>
        </w:r>
        <w:r>
          <w:fldChar w:fldCharType="end"/>
        </w:r>
      </w:hyperlink>
    </w:p>
    <w:p>
      <w:pPr>
        <w:pStyle w:val="TOC1"/>
        <w:tabs>
          <w:tab w:val="right" w:leader="dot" w:pos="8306"/>
        </w:tabs>
      </w:pPr>
      <w:hyperlink w:anchor="_Toc24577" w:history="1">
        <w:r>
          <w:rPr>
            <w:rFonts w:ascii="仿宋" w:eastAsia="仿宋" w:hAnsi="仿宋" w:cs="仿宋" w:hint="eastAsia"/>
            <w:lang w:eastAsia="zh-CN"/>
          </w:rPr>
          <w:t>六、平板数字电视接收机项目危机管理</w:t>
        </w:r>
        <w:r>
          <w:tab/>
        </w:r>
        <w:r>
          <w:fldChar w:fldCharType="begin"/>
        </w:r>
        <w:r>
          <w:instrText xml:space="preserve"> PAGEREF _Toc24577 \h </w:instrText>
        </w:r>
        <w:r>
          <w:fldChar w:fldCharType="separate"/>
        </w:r>
        <w:r>
          <w:t>20</w:t>
        </w:r>
        <w:r>
          <w:fldChar w:fldCharType="end"/>
        </w:r>
      </w:hyperlink>
    </w:p>
    <w:p>
      <w:pPr>
        <w:pStyle w:val="TOC2"/>
        <w:tabs>
          <w:tab w:val="right" w:leader="dot" w:pos="8306"/>
        </w:tabs>
      </w:pPr>
      <w:hyperlink w:anchor="_Toc20931" w:history="1">
        <w:r>
          <w:rPr>
            <w:rFonts w:ascii="仿宋" w:eastAsia="仿宋" w:hAnsi="仿宋" w:cs="仿宋" w:hint="eastAsia"/>
            <w:lang w:eastAsia="zh-CN"/>
          </w:rPr>
          <w:t>(一)、危机预警与识别</w:t>
        </w:r>
        <w:r>
          <w:tab/>
        </w:r>
        <w:r>
          <w:fldChar w:fldCharType="begin"/>
        </w:r>
        <w:r>
          <w:instrText xml:space="preserve"> PAGEREF _Toc20931 \h </w:instrText>
        </w:r>
        <w:r>
          <w:fldChar w:fldCharType="separate"/>
        </w:r>
        <w:r>
          <w:t>20</w:t>
        </w:r>
        <w:r>
          <w:fldChar w:fldCharType="end"/>
        </w:r>
      </w:hyperlink>
    </w:p>
    <w:p>
      <w:pPr>
        <w:pStyle w:val="TOC2"/>
        <w:tabs>
          <w:tab w:val="right" w:leader="dot" w:pos="8306"/>
        </w:tabs>
      </w:pPr>
      <w:hyperlink w:anchor="_Toc13599" w:history="1">
        <w:r>
          <w:rPr>
            <w:rFonts w:ascii="仿宋" w:eastAsia="仿宋" w:hAnsi="仿宋" w:cs="仿宋" w:hint="eastAsia"/>
            <w:lang w:eastAsia="zh-CN"/>
          </w:rPr>
          <w:t>(二)、危机应对与恢复</w:t>
        </w:r>
        <w:r>
          <w:tab/>
        </w:r>
        <w:r>
          <w:fldChar w:fldCharType="begin"/>
        </w:r>
        <w:r>
          <w:instrText xml:space="preserve"> PAGEREF _Toc13599 \h </w:instrText>
        </w:r>
        <w:r>
          <w:fldChar w:fldCharType="separate"/>
        </w:r>
        <w:r>
          <w:t>21</w:t>
        </w:r>
        <w:r>
          <w:fldChar w:fldCharType="end"/>
        </w:r>
      </w:hyperlink>
    </w:p>
    <w:p>
      <w:pPr>
        <w:pStyle w:val="TOC1"/>
        <w:tabs>
          <w:tab w:val="right" w:leader="dot" w:pos="8306"/>
        </w:tabs>
      </w:pPr>
      <w:hyperlink w:anchor="_Toc2193" w:history="1">
        <w:r>
          <w:rPr>
            <w:rFonts w:ascii="仿宋" w:eastAsia="仿宋" w:hAnsi="仿宋" w:cs="仿宋" w:hint="eastAsia"/>
            <w:lang w:eastAsia="zh-CN"/>
          </w:rPr>
          <w:t>七、平板数字电视接收机项目财务管理</w:t>
        </w:r>
        <w:r>
          <w:tab/>
        </w:r>
        <w:r>
          <w:fldChar w:fldCharType="begin"/>
        </w:r>
        <w:r>
          <w:instrText xml:space="preserve"> PAGEREF _Toc2193 \h </w:instrText>
        </w:r>
        <w:r>
          <w:fldChar w:fldCharType="separate"/>
        </w:r>
        <w:r>
          <w:t>23</w:t>
        </w:r>
        <w:r>
          <w:fldChar w:fldCharType="end"/>
        </w:r>
      </w:hyperlink>
    </w:p>
    <w:p>
      <w:pPr>
        <w:pStyle w:val="TOC2"/>
        <w:tabs>
          <w:tab w:val="right" w:leader="dot" w:pos="8306"/>
        </w:tabs>
      </w:pPr>
      <w:hyperlink w:anchor="_Toc24409" w:history="1">
        <w:r>
          <w:rPr>
            <w:rFonts w:ascii="仿宋" w:eastAsia="仿宋" w:hAnsi="仿宋" w:cs="仿宋" w:hint="eastAsia"/>
            <w:lang w:eastAsia="zh-CN"/>
          </w:rPr>
          <w:t>(一)、资金需求大</w:t>
        </w:r>
        <w:r>
          <w:tab/>
        </w:r>
        <w:r>
          <w:fldChar w:fldCharType="begin"/>
        </w:r>
        <w:r>
          <w:instrText xml:space="preserve"> PAGEREF _Toc24409 \h </w:instrText>
        </w:r>
        <w:r>
          <w:fldChar w:fldCharType="separate"/>
        </w:r>
        <w:r>
          <w:t>23</w:t>
        </w:r>
        <w:r>
          <w:fldChar w:fldCharType="end"/>
        </w:r>
      </w:hyperlink>
    </w:p>
    <w:p>
      <w:pPr>
        <w:pStyle w:val="TOC2"/>
        <w:tabs>
          <w:tab w:val="right" w:leader="dot" w:pos="8306"/>
        </w:tabs>
      </w:pPr>
      <w:hyperlink w:anchor="_Toc19100" w:history="1">
        <w:r>
          <w:rPr>
            <w:rFonts w:ascii="仿宋" w:eastAsia="仿宋" w:hAnsi="仿宋" w:cs="仿宋" w:hint="eastAsia"/>
            <w:lang w:eastAsia="zh-CN"/>
          </w:rPr>
          <w:t>(二)、研发周期长</w:t>
        </w:r>
        <w:r>
          <w:tab/>
        </w:r>
        <w:r>
          <w:fldChar w:fldCharType="begin"/>
        </w:r>
        <w:r>
          <w:instrText xml:space="preserve"> PAGEREF _Toc19100 \h </w:instrText>
        </w:r>
        <w:r>
          <w:fldChar w:fldCharType="separate"/>
        </w:r>
        <w:r>
          <w:t>24</w:t>
        </w:r>
        <w:r>
          <w:fldChar w:fldCharType="end"/>
        </w:r>
      </w:hyperlink>
    </w:p>
    <w:p>
      <w:pPr>
        <w:pStyle w:val="TOC2"/>
        <w:tabs>
          <w:tab w:val="right" w:leader="dot" w:pos="8306"/>
        </w:tabs>
      </w:pPr>
      <w:hyperlink w:anchor="_Toc20782" w:history="1">
        <w:r>
          <w:rPr>
            <w:rFonts w:ascii="仿宋" w:eastAsia="仿宋" w:hAnsi="仿宋" w:cs="仿宋" w:hint="eastAsia"/>
            <w:lang w:eastAsia="zh-CN"/>
          </w:rPr>
          <w:t>(三)、市场风险大</w:t>
        </w:r>
        <w:r>
          <w:tab/>
        </w:r>
        <w:r>
          <w:fldChar w:fldCharType="begin"/>
        </w:r>
        <w:r>
          <w:instrText xml:space="preserve"> PAGEREF _Toc20782 \h </w:instrText>
        </w:r>
        <w:r>
          <w:fldChar w:fldCharType="separate"/>
        </w:r>
        <w:r>
          <w:t>25</w:t>
        </w:r>
        <w:r>
          <w:fldChar w:fldCharType="end"/>
        </w:r>
      </w:hyperlink>
    </w:p>
    <w:p>
      <w:pPr>
        <w:pStyle w:val="TOC2"/>
        <w:tabs>
          <w:tab w:val="right" w:leader="dot" w:pos="8306"/>
        </w:tabs>
      </w:pPr>
      <w:hyperlink w:anchor="_Toc24277" w:history="1">
        <w:r>
          <w:rPr>
            <w:rFonts w:ascii="仿宋" w:eastAsia="仿宋" w:hAnsi="仿宋" w:cs="仿宋" w:hint="eastAsia"/>
            <w:lang w:eastAsia="zh-CN"/>
          </w:rPr>
          <w:t>(四)、利润率高</w:t>
        </w:r>
        <w:r>
          <w:tab/>
        </w:r>
        <w:r>
          <w:fldChar w:fldCharType="begin"/>
        </w:r>
        <w:r>
          <w:instrText xml:space="preserve"> PAGEREF _Toc24277 \h </w:instrText>
        </w:r>
        <w:r>
          <w:fldChar w:fldCharType="separate"/>
        </w:r>
        <w:r>
          <w:t>28</w:t>
        </w:r>
        <w:r>
          <w:fldChar w:fldCharType="end"/>
        </w:r>
      </w:hyperlink>
    </w:p>
    <w:p>
      <w:pPr>
        <w:pStyle w:val="TOC1"/>
        <w:tabs>
          <w:tab w:val="right" w:leader="dot" w:pos="8306"/>
        </w:tabs>
      </w:pPr>
      <w:hyperlink w:anchor="_Toc8828" w:history="1">
        <w:r>
          <w:rPr>
            <w:rFonts w:ascii="仿宋" w:eastAsia="仿宋" w:hAnsi="仿宋" w:cs="仿宋" w:hint="eastAsia"/>
            <w:lang w:eastAsia="zh-CN"/>
          </w:rPr>
          <w:t>八、平板数字电视接收机项目风险管理</w:t>
        </w:r>
        <w:r>
          <w:tab/>
        </w:r>
        <w:r>
          <w:fldChar w:fldCharType="begin"/>
        </w:r>
        <w:r>
          <w:instrText xml:space="preserve"> PAGEREF _Toc8828 \h </w:instrText>
        </w:r>
        <w:r>
          <w:fldChar w:fldCharType="separate"/>
        </w:r>
        <w:r>
          <w:t>30</w:t>
        </w:r>
        <w:r>
          <w:fldChar w:fldCharType="end"/>
        </w:r>
      </w:hyperlink>
    </w:p>
    <w:p>
      <w:pPr>
        <w:pStyle w:val="TOC2"/>
        <w:tabs>
          <w:tab w:val="right" w:leader="dot" w:pos="8306"/>
        </w:tabs>
      </w:pPr>
      <w:hyperlink w:anchor="_Toc24486" w:history="1">
        <w:r>
          <w:rPr>
            <w:rFonts w:ascii="仿宋" w:eastAsia="仿宋" w:hAnsi="仿宋" w:cs="仿宋" w:hint="eastAsia"/>
            <w:lang w:eastAsia="zh-CN"/>
          </w:rPr>
          <w:t>(一)、风险识别与评估</w:t>
        </w:r>
        <w:r>
          <w:tab/>
        </w:r>
        <w:r>
          <w:fldChar w:fldCharType="begin"/>
        </w:r>
        <w:r>
          <w:instrText xml:space="preserve"> PAGEREF _Toc24486 \h </w:instrText>
        </w:r>
        <w:r>
          <w:fldChar w:fldCharType="separate"/>
        </w:r>
        <w:r>
          <w:t>30</w:t>
        </w:r>
        <w:r>
          <w:fldChar w:fldCharType="end"/>
        </w:r>
      </w:hyperlink>
    </w:p>
    <w:p>
      <w:pPr>
        <w:pStyle w:val="TOC2"/>
        <w:tabs>
          <w:tab w:val="right" w:leader="dot" w:pos="8306"/>
        </w:tabs>
      </w:pPr>
      <w:hyperlink w:anchor="_Toc26103" w:history="1">
        <w:r>
          <w:rPr>
            <w:rFonts w:ascii="仿宋" w:eastAsia="仿宋" w:hAnsi="仿宋" w:cs="仿宋" w:hint="eastAsia"/>
            <w:lang w:eastAsia="zh-CN"/>
          </w:rPr>
          <w:t>(二)、风险应对策略</w:t>
        </w:r>
        <w:r>
          <w:tab/>
        </w:r>
        <w:r>
          <w:fldChar w:fldCharType="begin"/>
        </w:r>
        <w:r>
          <w:instrText xml:space="preserve"> PAGEREF _Toc26103 \h </w:instrText>
        </w:r>
        <w:r>
          <w:fldChar w:fldCharType="separate"/>
        </w:r>
        <w:r>
          <w:t>32</w:t>
        </w:r>
        <w:r>
          <w:fldChar w:fldCharType="end"/>
        </w:r>
      </w:hyperlink>
    </w:p>
    <w:p>
      <w:pPr>
        <w:pStyle w:val="TOC2"/>
        <w:tabs>
          <w:tab w:val="right" w:leader="dot" w:pos="8306"/>
        </w:tabs>
      </w:pPr>
      <w:hyperlink w:anchor="_Toc22275" w:history="1">
        <w:r>
          <w:rPr>
            <w:rFonts w:ascii="仿宋" w:eastAsia="仿宋" w:hAnsi="仿宋" w:cs="仿宋" w:hint="eastAsia"/>
            <w:lang w:eastAsia="zh-CN"/>
          </w:rPr>
          <w:t>(三)、风险监控与控制</w:t>
        </w:r>
        <w:r>
          <w:tab/>
        </w:r>
        <w:r>
          <w:fldChar w:fldCharType="begin"/>
        </w:r>
        <w:r>
          <w:instrText xml:space="preserve"> PAGEREF _Toc22275 \h </w:instrText>
        </w:r>
        <w:r>
          <w:fldChar w:fldCharType="separate"/>
        </w:r>
        <w:r>
          <w:t>33</w:t>
        </w:r>
        <w:r>
          <w:fldChar w:fldCharType="end"/>
        </w:r>
      </w:hyperlink>
    </w:p>
    <w:p>
      <w:pPr>
        <w:pStyle w:val="TOC1"/>
        <w:tabs>
          <w:tab w:val="right" w:leader="dot" w:pos="8306"/>
        </w:tabs>
      </w:pPr>
      <w:hyperlink w:anchor="_Toc32660" w:history="1">
        <w:r>
          <w:rPr>
            <w:rFonts w:ascii="仿宋" w:eastAsia="仿宋" w:hAnsi="仿宋" w:cs="仿宋" w:hint="eastAsia"/>
            <w:lang w:eastAsia="zh-CN"/>
          </w:rPr>
          <w:t>九、平板数字电视接收机项目经营效益</w:t>
        </w:r>
        <w:r>
          <w:tab/>
        </w:r>
        <w:r>
          <w:fldChar w:fldCharType="begin"/>
        </w:r>
        <w:r>
          <w:instrText xml:space="preserve"> PAGEREF _Toc32660 \h </w:instrText>
        </w:r>
        <w:r>
          <w:fldChar w:fldCharType="separate"/>
        </w:r>
        <w:r>
          <w:t>34</w:t>
        </w:r>
        <w:r>
          <w:fldChar w:fldCharType="end"/>
        </w:r>
      </w:hyperlink>
    </w:p>
    <w:p>
      <w:pPr>
        <w:pStyle w:val="TOC2"/>
        <w:tabs>
          <w:tab w:val="right" w:leader="dot" w:pos="8306"/>
        </w:tabs>
      </w:pPr>
      <w:hyperlink w:anchor="_Toc15280" w:history="1">
        <w:r>
          <w:rPr>
            <w:rFonts w:ascii="仿宋" w:eastAsia="仿宋" w:hAnsi="仿宋" w:cs="仿宋" w:hint="eastAsia"/>
            <w:lang w:eastAsia="zh-CN"/>
          </w:rPr>
          <w:t>(一)、经济评价财务测算</w:t>
        </w:r>
        <w:r>
          <w:tab/>
        </w:r>
        <w:r>
          <w:fldChar w:fldCharType="begin"/>
        </w:r>
        <w:r>
          <w:instrText xml:space="preserve"> PAGEREF _Toc15280 \h </w:instrText>
        </w:r>
        <w:r>
          <w:fldChar w:fldCharType="separate"/>
        </w:r>
        <w:r>
          <w:t>34</w:t>
        </w:r>
        <w:r>
          <w:fldChar w:fldCharType="end"/>
        </w:r>
      </w:hyperlink>
    </w:p>
    <w:p>
      <w:pPr>
        <w:pStyle w:val="TOC2"/>
        <w:tabs>
          <w:tab w:val="right" w:leader="dot" w:pos="8306"/>
        </w:tabs>
      </w:pPr>
      <w:hyperlink w:anchor="_Toc11038" w:history="1">
        <w:r>
          <w:rPr>
            <w:rFonts w:ascii="仿宋" w:eastAsia="仿宋" w:hAnsi="仿宋" w:cs="仿宋" w:hint="eastAsia"/>
            <w:lang w:eastAsia="zh-CN"/>
          </w:rPr>
          <w:t>(二)、平板数字电视接收机项目盈利能力分析</w:t>
        </w:r>
        <w:r>
          <w:tab/>
        </w:r>
        <w:r>
          <w:fldChar w:fldCharType="begin"/>
        </w:r>
        <w:r>
          <w:instrText xml:space="preserve"> PAGEREF _Toc11038 \h </w:instrText>
        </w:r>
        <w:r>
          <w:fldChar w:fldCharType="separate"/>
        </w:r>
        <w:r>
          <w:t>36</w:t>
        </w:r>
        <w:r>
          <w:fldChar w:fldCharType="end"/>
        </w:r>
      </w:hyperlink>
    </w:p>
    <w:p>
      <w:pPr>
        <w:pStyle w:val="TOC1"/>
        <w:tabs>
          <w:tab w:val="right" w:leader="dot" w:pos="8306"/>
        </w:tabs>
      </w:pPr>
      <w:hyperlink w:anchor="_Toc25089" w:history="1">
        <w:r>
          <w:rPr>
            <w:rFonts w:ascii="仿宋" w:eastAsia="仿宋" w:hAnsi="仿宋" w:cs="仿宋" w:hint="eastAsia"/>
            <w:lang w:eastAsia="zh-CN"/>
          </w:rPr>
          <w:t>十、平板数字电视接收机项目人力资源培养与发展</w:t>
        </w:r>
        <w:r>
          <w:tab/>
        </w:r>
        <w:r>
          <w:fldChar w:fldCharType="begin"/>
        </w:r>
        <w:r>
          <w:instrText xml:space="preserve"> PAGEREF _Toc25089 \h </w:instrText>
        </w:r>
        <w:r>
          <w:fldChar w:fldCharType="separate"/>
        </w:r>
        <w:r>
          <w:t>37</w:t>
        </w:r>
        <w:r>
          <w:fldChar w:fldCharType="end"/>
        </w:r>
      </w:hyperlink>
    </w:p>
    <w:p>
      <w:pPr>
        <w:pStyle w:val="TOC2"/>
        <w:tabs>
          <w:tab w:val="right" w:leader="dot" w:pos="8306"/>
        </w:tabs>
      </w:pPr>
      <w:hyperlink w:anchor="_Toc7300" w:history="1">
        <w:r>
          <w:rPr>
            <w:rFonts w:ascii="仿宋" w:eastAsia="仿宋" w:hAnsi="仿宋" w:cs="仿宋" w:hint="eastAsia"/>
            <w:lang w:eastAsia="zh-CN"/>
          </w:rPr>
          <w:t>(一)、人才需求与规划</w:t>
        </w:r>
        <w:r>
          <w:tab/>
        </w:r>
        <w:r>
          <w:fldChar w:fldCharType="begin"/>
        </w:r>
        <w:r>
          <w:instrText xml:space="preserve"> PAGEREF _Toc7300 \h </w:instrText>
        </w:r>
        <w:r>
          <w:fldChar w:fldCharType="separate"/>
        </w:r>
        <w:r>
          <w:t>37</w:t>
        </w:r>
        <w:r>
          <w:fldChar w:fldCharType="end"/>
        </w:r>
      </w:hyperlink>
    </w:p>
    <w:p>
      <w:pPr>
        <w:pStyle w:val="TOC2"/>
        <w:tabs>
          <w:tab w:val="right" w:leader="dot" w:pos="8306"/>
        </w:tabs>
      </w:pPr>
      <w:hyperlink w:anchor="_Toc17254" w:history="1">
        <w:r>
          <w:rPr>
            <w:rFonts w:ascii="仿宋" w:eastAsia="仿宋" w:hAnsi="仿宋" w:cs="仿宋" w:hint="eastAsia"/>
            <w:lang w:eastAsia="zh-CN"/>
          </w:rPr>
          <w:t>(二)、培训与发展计划</w:t>
        </w:r>
        <w:r>
          <w:tab/>
        </w:r>
        <w:r>
          <w:fldChar w:fldCharType="begin"/>
        </w:r>
        <w:r>
          <w:instrText xml:space="preserve"> PAGEREF _Toc17254 \h </w:instrText>
        </w:r>
        <w:r>
          <w:fldChar w:fldCharType="separate"/>
        </w:r>
        <w:r>
          <w:t>37</w:t>
        </w:r>
        <w:r>
          <w:fldChar w:fldCharType="end"/>
        </w:r>
      </w:hyperlink>
    </w:p>
    <w:p>
      <w:pPr>
        <w:pStyle w:val="TOC1"/>
        <w:tabs>
          <w:tab w:val="right" w:leader="dot" w:pos="8306"/>
        </w:tabs>
      </w:pPr>
      <w:hyperlink w:anchor="_Toc12207" w:history="1">
        <w:r>
          <w:rPr>
            <w:rFonts w:ascii="仿宋" w:eastAsia="仿宋" w:hAnsi="仿宋" w:cs="仿宋" w:hint="eastAsia"/>
            <w:lang w:eastAsia="zh-CN"/>
          </w:rPr>
          <w:t>十一、平板数字电视接收机项目计划安排</w:t>
        </w:r>
        <w:r>
          <w:tab/>
        </w:r>
        <w:r>
          <w:fldChar w:fldCharType="begin"/>
        </w:r>
        <w:r>
          <w:instrText xml:space="preserve"> PAGEREF _Toc12207 \h </w:instrText>
        </w:r>
        <w:r>
          <w:fldChar w:fldCharType="separate"/>
        </w:r>
        <w:r>
          <w:t>38</w:t>
        </w:r>
        <w:r>
          <w:fldChar w:fldCharType="end"/>
        </w:r>
      </w:hyperlink>
    </w:p>
    <w:p>
      <w:pPr>
        <w:pStyle w:val="TOC2"/>
        <w:tabs>
          <w:tab w:val="right" w:leader="dot" w:pos="8306"/>
        </w:tabs>
      </w:pPr>
      <w:hyperlink w:anchor="_Toc23418" w:history="1">
        <w:r>
          <w:rPr>
            <w:rFonts w:ascii="仿宋" w:eastAsia="仿宋" w:hAnsi="仿宋" w:cs="仿宋" w:hint="eastAsia"/>
            <w:lang w:eastAsia="zh-CN"/>
          </w:rPr>
          <w:t>(一)、建设周期</w:t>
        </w:r>
        <w:r>
          <w:tab/>
        </w:r>
        <w:r>
          <w:fldChar w:fldCharType="begin"/>
        </w:r>
        <w:r>
          <w:instrText xml:space="preserve"> PAGEREF _Toc23418 \h </w:instrText>
        </w:r>
        <w:r>
          <w:fldChar w:fldCharType="separate"/>
        </w:r>
        <w:r>
          <w:t>38</w:t>
        </w:r>
        <w:r>
          <w:fldChar w:fldCharType="end"/>
        </w:r>
      </w:hyperlink>
    </w:p>
    <w:p>
      <w:pPr>
        <w:pStyle w:val="TOC2"/>
        <w:tabs>
          <w:tab w:val="right" w:leader="dot" w:pos="8306"/>
        </w:tabs>
      </w:pPr>
      <w:hyperlink w:anchor="_Toc3031" w:history="1">
        <w:r>
          <w:rPr>
            <w:rFonts w:ascii="仿宋" w:eastAsia="仿宋" w:hAnsi="仿宋" w:cs="仿宋" w:hint="eastAsia"/>
            <w:lang w:eastAsia="zh-CN"/>
          </w:rPr>
          <w:t>(二)、建设进度</w:t>
        </w:r>
        <w:r>
          <w:tab/>
        </w:r>
        <w:r>
          <w:fldChar w:fldCharType="begin"/>
        </w:r>
        <w:r>
          <w:instrText xml:space="preserve"> PAGEREF _Toc3031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01" w:history="1">
        <w:r>
          <w:rPr>
            <w:rFonts w:ascii="仿宋" w:eastAsia="仿宋" w:hAnsi="仿宋" w:cs="仿宋" w:hint="eastAsia"/>
            <w:lang w:eastAsia="zh-CN"/>
          </w:rPr>
          <w:t>(三)、进度安排注意事项</w:t>
        </w:r>
        <w:r>
          <w:tab/>
        </w:r>
        <w:r>
          <w:fldChar w:fldCharType="begin"/>
        </w:r>
        <w:r>
          <w:instrText xml:space="preserve"> PAGEREF _Toc3701 \h </w:instrText>
        </w:r>
        <w:r>
          <w:fldChar w:fldCharType="separate"/>
        </w:r>
        <w:r>
          <w:t>40</w:t>
        </w:r>
        <w:r>
          <w:fldChar w:fldCharType="end"/>
        </w:r>
      </w:hyperlink>
    </w:p>
    <w:p>
      <w:pPr>
        <w:pStyle w:val="TOC2"/>
        <w:tabs>
          <w:tab w:val="right" w:leader="dot" w:pos="8306"/>
        </w:tabs>
      </w:pPr>
      <w:hyperlink w:anchor="_Toc32433" w:history="1">
        <w:r>
          <w:rPr>
            <w:rFonts w:ascii="仿宋" w:eastAsia="仿宋" w:hAnsi="仿宋" w:cs="仿宋" w:hint="eastAsia"/>
            <w:lang w:eastAsia="zh-CN"/>
          </w:rPr>
          <w:t>(四)、人力资源配置</w:t>
        </w:r>
        <w:r>
          <w:tab/>
        </w:r>
        <w:r>
          <w:fldChar w:fldCharType="begin"/>
        </w:r>
        <w:r>
          <w:instrText xml:space="preserve"> PAGEREF _Toc32433 \h </w:instrText>
        </w:r>
        <w:r>
          <w:fldChar w:fldCharType="separate"/>
        </w:r>
        <w:r>
          <w:t>41</w:t>
        </w:r>
        <w:r>
          <w:fldChar w:fldCharType="end"/>
        </w:r>
      </w:hyperlink>
    </w:p>
    <w:p>
      <w:pPr>
        <w:pStyle w:val="TOC1"/>
        <w:tabs>
          <w:tab w:val="right" w:leader="dot" w:pos="8306"/>
        </w:tabs>
      </w:pPr>
      <w:hyperlink w:anchor="_Toc27686" w:history="1">
        <w:r>
          <w:rPr>
            <w:rFonts w:ascii="仿宋" w:eastAsia="仿宋" w:hAnsi="仿宋" w:cs="仿宋" w:hint="eastAsia"/>
            <w:lang w:eastAsia="zh-CN"/>
          </w:rPr>
          <w:t>十二、平板数字电视接收机项目创新与研发</w:t>
        </w:r>
        <w:r>
          <w:tab/>
        </w:r>
        <w:r>
          <w:fldChar w:fldCharType="begin"/>
        </w:r>
        <w:r>
          <w:instrText xml:space="preserve"> PAGEREF _Toc27686 \h </w:instrText>
        </w:r>
        <w:r>
          <w:fldChar w:fldCharType="separate"/>
        </w:r>
        <w:r>
          <w:t>42</w:t>
        </w:r>
        <w:r>
          <w:fldChar w:fldCharType="end"/>
        </w:r>
      </w:hyperlink>
    </w:p>
    <w:p>
      <w:pPr>
        <w:pStyle w:val="TOC2"/>
        <w:tabs>
          <w:tab w:val="right" w:leader="dot" w:pos="8306"/>
        </w:tabs>
      </w:pPr>
      <w:hyperlink w:anchor="_Toc13813" w:history="1">
        <w:r>
          <w:rPr>
            <w:rFonts w:ascii="仿宋" w:eastAsia="仿宋" w:hAnsi="仿宋" w:cs="仿宋" w:hint="eastAsia"/>
            <w:lang w:eastAsia="zh-CN"/>
          </w:rPr>
          <w:t>(一)、创新策略与方向</w:t>
        </w:r>
        <w:r>
          <w:tab/>
        </w:r>
        <w:r>
          <w:fldChar w:fldCharType="begin"/>
        </w:r>
        <w:r>
          <w:instrText xml:space="preserve"> PAGEREF _Toc13813 \h </w:instrText>
        </w:r>
        <w:r>
          <w:fldChar w:fldCharType="separate"/>
        </w:r>
        <w:r>
          <w:t>42</w:t>
        </w:r>
        <w:r>
          <w:fldChar w:fldCharType="end"/>
        </w:r>
      </w:hyperlink>
    </w:p>
    <w:p>
      <w:pPr>
        <w:pStyle w:val="TOC2"/>
        <w:tabs>
          <w:tab w:val="right" w:leader="dot" w:pos="8306"/>
        </w:tabs>
      </w:pPr>
      <w:hyperlink w:anchor="_Toc31727" w:history="1">
        <w:r>
          <w:rPr>
            <w:rFonts w:ascii="仿宋" w:eastAsia="仿宋" w:hAnsi="仿宋" w:cs="仿宋" w:hint="eastAsia"/>
            <w:lang w:eastAsia="zh-CN"/>
          </w:rPr>
          <w:t>(二)、研发规划与投入</w:t>
        </w:r>
        <w:r>
          <w:tab/>
        </w:r>
        <w:r>
          <w:fldChar w:fldCharType="begin"/>
        </w:r>
        <w:r>
          <w:instrText xml:space="preserve"> PAGEREF _Toc31727 \h </w:instrText>
        </w:r>
        <w:r>
          <w:fldChar w:fldCharType="separate"/>
        </w:r>
        <w:r>
          <w:t>44</w:t>
        </w:r>
        <w:r>
          <w:fldChar w:fldCharType="end"/>
        </w:r>
      </w:hyperlink>
    </w:p>
    <w:p>
      <w:pPr>
        <w:pStyle w:val="TOC1"/>
        <w:tabs>
          <w:tab w:val="right" w:leader="dot" w:pos="8306"/>
        </w:tabs>
      </w:pPr>
      <w:hyperlink w:anchor="_Toc29183" w:history="1">
        <w:r>
          <w:rPr>
            <w:rFonts w:ascii="仿宋" w:eastAsia="仿宋" w:hAnsi="仿宋" w:cs="仿宋" w:hint="eastAsia"/>
            <w:lang w:eastAsia="zh-CN"/>
          </w:rPr>
          <w:t>十三、利益相关者分析与沟通计划</w:t>
        </w:r>
        <w:r>
          <w:tab/>
        </w:r>
        <w:r>
          <w:fldChar w:fldCharType="begin"/>
        </w:r>
        <w:r>
          <w:instrText xml:space="preserve"> PAGEREF _Toc29183 \h </w:instrText>
        </w:r>
        <w:r>
          <w:fldChar w:fldCharType="separate"/>
        </w:r>
        <w:r>
          <w:t>45</w:t>
        </w:r>
        <w:r>
          <w:fldChar w:fldCharType="end"/>
        </w:r>
      </w:hyperlink>
    </w:p>
    <w:p>
      <w:pPr>
        <w:pStyle w:val="TOC2"/>
        <w:tabs>
          <w:tab w:val="right" w:leader="dot" w:pos="8306"/>
        </w:tabs>
      </w:pPr>
      <w:hyperlink w:anchor="_Toc24908" w:history="1">
        <w:r>
          <w:rPr>
            <w:rFonts w:ascii="仿宋" w:eastAsia="仿宋" w:hAnsi="仿宋" w:cs="仿宋" w:hint="eastAsia"/>
            <w:lang w:eastAsia="zh-CN"/>
          </w:rPr>
          <w:t>(一)、利益相关者分析</w:t>
        </w:r>
        <w:r>
          <w:tab/>
        </w:r>
        <w:r>
          <w:fldChar w:fldCharType="begin"/>
        </w:r>
        <w:r>
          <w:instrText xml:space="preserve"> PAGEREF _Toc24908 \h </w:instrText>
        </w:r>
        <w:r>
          <w:fldChar w:fldCharType="separate"/>
        </w:r>
        <w:r>
          <w:t>45</w:t>
        </w:r>
        <w:r>
          <w:fldChar w:fldCharType="end"/>
        </w:r>
      </w:hyperlink>
    </w:p>
    <w:p>
      <w:pPr>
        <w:pStyle w:val="TOC2"/>
        <w:tabs>
          <w:tab w:val="right" w:leader="dot" w:pos="8306"/>
        </w:tabs>
      </w:pPr>
      <w:hyperlink w:anchor="_Toc25245" w:history="1">
        <w:r>
          <w:rPr>
            <w:rFonts w:ascii="仿宋" w:eastAsia="仿宋" w:hAnsi="仿宋" w:cs="仿宋" w:hint="eastAsia"/>
            <w:lang w:eastAsia="zh-CN"/>
          </w:rPr>
          <w:t>(二)、沟通计划</w:t>
        </w:r>
        <w:r>
          <w:tab/>
        </w:r>
        <w:r>
          <w:fldChar w:fldCharType="begin"/>
        </w:r>
        <w:r>
          <w:instrText xml:space="preserve"> PAGEREF _Toc25245 \h </w:instrText>
        </w:r>
        <w:r>
          <w:fldChar w:fldCharType="separate"/>
        </w:r>
        <w:r>
          <w:t>47</w:t>
        </w:r>
        <w:r>
          <w:fldChar w:fldCharType="end"/>
        </w:r>
      </w:hyperlink>
    </w:p>
    <w:p>
      <w:pPr>
        <w:pStyle w:val="TOC1"/>
        <w:tabs>
          <w:tab w:val="right" w:leader="dot" w:pos="8306"/>
        </w:tabs>
      </w:pPr>
      <w:hyperlink w:anchor="_Toc26096" w:history="1">
        <w:r>
          <w:rPr>
            <w:rFonts w:ascii="仿宋" w:eastAsia="仿宋" w:hAnsi="仿宋" w:cs="仿宋" w:hint="eastAsia"/>
            <w:lang w:eastAsia="zh-CN"/>
          </w:rPr>
          <w:t>十四、平板数字电视接收机项目治理与监督</w:t>
        </w:r>
        <w:r>
          <w:tab/>
        </w:r>
        <w:r>
          <w:fldChar w:fldCharType="begin"/>
        </w:r>
        <w:r>
          <w:instrText xml:space="preserve"> PAGEREF _Toc26096 \h </w:instrText>
        </w:r>
        <w:r>
          <w:fldChar w:fldCharType="separate"/>
        </w:r>
        <w:r>
          <w:t>48</w:t>
        </w:r>
        <w:r>
          <w:fldChar w:fldCharType="end"/>
        </w:r>
      </w:hyperlink>
    </w:p>
    <w:p>
      <w:pPr>
        <w:pStyle w:val="TOC2"/>
        <w:tabs>
          <w:tab w:val="right" w:leader="dot" w:pos="8306"/>
        </w:tabs>
      </w:pPr>
      <w:hyperlink w:anchor="_Toc10067" w:history="1">
        <w:r>
          <w:rPr>
            <w:rFonts w:ascii="仿宋" w:eastAsia="仿宋" w:hAnsi="仿宋" w:cs="仿宋" w:hint="eastAsia"/>
            <w:lang w:eastAsia="zh-CN"/>
          </w:rPr>
          <w:t>(一)、平板数字电视接收机项目治理结构</w:t>
        </w:r>
        <w:r>
          <w:tab/>
        </w:r>
        <w:r>
          <w:fldChar w:fldCharType="begin"/>
        </w:r>
        <w:r>
          <w:instrText xml:space="preserve"> PAGEREF _Toc10067 \h </w:instrText>
        </w:r>
        <w:r>
          <w:fldChar w:fldCharType="separate"/>
        </w:r>
        <w:r>
          <w:t>48</w:t>
        </w:r>
        <w:r>
          <w:fldChar w:fldCharType="end"/>
        </w:r>
      </w:hyperlink>
    </w:p>
    <w:p>
      <w:pPr>
        <w:pStyle w:val="TOC2"/>
        <w:tabs>
          <w:tab w:val="right" w:leader="dot" w:pos="8306"/>
        </w:tabs>
      </w:pPr>
      <w:hyperlink w:anchor="_Toc7557" w:history="1">
        <w:r>
          <w:rPr>
            <w:rFonts w:ascii="仿宋" w:eastAsia="仿宋" w:hAnsi="仿宋" w:cs="仿宋" w:hint="eastAsia"/>
            <w:lang w:eastAsia="zh-CN"/>
          </w:rPr>
          <w:t>(二)、监督与审计</w:t>
        </w:r>
        <w:r>
          <w:tab/>
        </w:r>
        <w:r>
          <w:fldChar w:fldCharType="begin"/>
        </w:r>
        <w:r>
          <w:instrText xml:space="preserve"> PAGEREF _Toc7557 \h </w:instrText>
        </w:r>
        <w:r>
          <w:fldChar w:fldCharType="separate"/>
        </w:r>
        <w:r>
          <w:t>49</w:t>
        </w:r>
        <w:r>
          <w:fldChar w:fldCharType="end"/>
        </w:r>
      </w:hyperlink>
    </w:p>
    <w:p>
      <w:pPr>
        <w:pStyle w:val="TOC1"/>
        <w:tabs>
          <w:tab w:val="right" w:leader="dot" w:pos="8306"/>
        </w:tabs>
      </w:pPr>
      <w:hyperlink w:anchor="_Toc30351" w:history="1">
        <w:r>
          <w:rPr>
            <w:rFonts w:ascii="仿宋" w:eastAsia="仿宋" w:hAnsi="仿宋" w:cs="仿宋" w:hint="eastAsia"/>
            <w:lang w:eastAsia="zh-CN"/>
          </w:rPr>
          <w:t>十五、平板数字电视接收机项目实施时间节点</w:t>
        </w:r>
        <w:r>
          <w:tab/>
        </w:r>
        <w:r>
          <w:fldChar w:fldCharType="begin"/>
        </w:r>
        <w:r>
          <w:instrText xml:space="preserve"> PAGEREF _Toc30351 \h </w:instrText>
        </w:r>
        <w:r>
          <w:fldChar w:fldCharType="separate"/>
        </w:r>
        <w:r>
          <w:t>51</w:t>
        </w:r>
        <w:r>
          <w:fldChar w:fldCharType="end"/>
        </w:r>
      </w:hyperlink>
    </w:p>
    <w:p>
      <w:pPr>
        <w:pStyle w:val="TOC2"/>
        <w:tabs>
          <w:tab w:val="right" w:leader="dot" w:pos="8306"/>
        </w:tabs>
      </w:pPr>
      <w:hyperlink w:anchor="_Toc14466" w:history="1">
        <w:r>
          <w:rPr>
            <w:rFonts w:ascii="仿宋" w:eastAsia="仿宋" w:hAnsi="仿宋" w:cs="仿宋" w:hint="eastAsia"/>
            <w:lang w:eastAsia="zh-CN"/>
          </w:rPr>
          <w:t>(一)、平板数字电视接收机项目启动阶段时间节点</w:t>
        </w:r>
        <w:r>
          <w:tab/>
        </w:r>
        <w:r>
          <w:fldChar w:fldCharType="begin"/>
        </w:r>
        <w:r>
          <w:instrText xml:space="preserve"> PAGEREF _Toc14466 \h </w:instrText>
        </w:r>
        <w:r>
          <w:fldChar w:fldCharType="separate"/>
        </w:r>
        <w:r>
          <w:t>51</w:t>
        </w:r>
        <w:r>
          <w:fldChar w:fldCharType="end"/>
        </w:r>
      </w:hyperlink>
    </w:p>
    <w:p>
      <w:pPr>
        <w:pStyle w:val="TOC2"/>
        <w:tabs>
          <w:tab w:val="right" w:leader="dot" w:pos="8306"/>
        </w:tabs>
      </w:pPr>
      <w:hyperlink w:anchor="_Toc19364" w:history="1">
        <w:r>
          <w:rPr>
            <w:rFonts w:ascii="仿宋" w:eastAsia="仿宋" w:hAnsi="仿宋" w:cs="仿宋" w:hint="eastAsia"/>
            <w:lang w:eastAsia="zh-CN"/>
          </w:rPr>
          <w:t>(二)、平板数字电视接收机项目执行阶段时间节点</w:t>
        </w:r>
        <w:r>
          <w:tab/>
        </w:r>
        <w:r>
          <w:fldChar w:fldCharType="begin"/>
        </w:r>
        <w:r>
          <w:instrText xml:space="preserve"> PAGEREF _Toc19364 \h </w:instrText>
        </w:r>
        <w:r>
          <w:fldChar w:fldCharType="separate"/>
        </w:r>
        <w:r>
          <w:t>52</w:t>
        </w:r>
        <w:r>
          <w:fldChar w:fldCharType="end"/>
        </w:r>
      </w:hyperlink>
    </w:p>
    <w:p>
      <w:pPr>
        <w:pStyle w:val="TOC2"/>
        <w:tabs>
          <w:tab w:val="right" w:leader="dot" w:pos="8306"/>
        </w:tabs>
      </w:pPr>
      <w:hyperlink w:anchor="_Toc1730" w:history="1">
        <w:r>
          <w:rPr>
            <w:rFonts w:ascii="仿宋" w:eastAsia="仿宋" w:hAnsi="仿宋" w:cs="仿宋" w:hint="eastAsia"/>
            <w:lang w:eastAsia="zh-CN"/>
          </w:rPr>
          <w:t>(三)、平板数字电视接收机项目完成阶段时间节点</w:t>
        </w:r>
        <w:r>
          <w:tab/>
        </w:r>
        <w:r>
          <w:fldChar w:fldCharType="begin"/>
        </w:r>
        <w:r>
          <w:instrText xml:space="preserve"> PAGEREF _Toc1730 \h </w:instrText>
        </w:r>
        <w:r>
          <w:fldChar w:fldCharType="separate"/>
        </w:r>
        <w:r>
          <w:t>53</w:t>
        </w:r>
        <w:r>
          <w:fldChar w:fldCharType="end"/>
        </w:r>
      </w:hyperlink>
    </w:p>
    <w:p>
      <w:pPr>
        <w:pStyle w:val="TOC1"/>
        <w:tabs>
          <w:tab w:val="right" w:leader="dot" w:pos="8306"/>
        </w:tabs>
      </w:pPr>
      <w:hyperlink w:anchor="_Toc14729" w:history="1">
        <w:r>
          <w:rPr>
            <w:rFonts w:ascii="仿宋" w:eastAsia="仿宋" w:hAnsi="仿宋" w:cs="仿宋" w:hint="eastAsia"/>
            <w:lang w:eastAsia="zh-CN"/>
          </w:rPr>
          <w:t>十六、平板数字电视接收机项目实施保障措施</w:t>
        </w:r>
        <w:r>
          <w:tab/>
        </w:r>
        <w:r>
          <w:fldChar w:fldCharType="begin"/>
        </w:r>
        <w:r>
          <w:instrText xml:space="preserve"> PAGEREF _Toc14729 \h </w:instrText>
        </w:r>
        <w:r>
          <w:fldChar w:fldCharType="separate"/>
        </w:r>
        <w:r>
          <w:t>54</w:t>
        </w:r>
        <w:r>
          <w:fldChar w:fldCharType="end"/>
        </w:r>
      </w:hyperlink>
    </w:p>
    <w:p>
      <w:pPr>
        <w:pStyle w:val="TOC2"/>
        <w:tabs>
          <w:tab w:val="right" w:leader="dot" w:pos="8306"/>
        </w:tabs>
      </w:pPr>
      <w:hyperlink w:anchor="_Toc28606" w:history="1">
        <w:r>
          <w:rPr>
            <w:rFonts w:ascii="仿宋" w:eastAsia="仿宋" w:hAnsi="仿宋" w:cs="仿宋" w:hint="eastAsia"/>
            <w:lang w:eastAsia="zh-CN"/>
          </w:rPr>
          <w:t>(一)、平板数字电视接收机项目实施保障机制</w:t>
        </w:r>
        <w:r>
          <w:tab/>
        </w:r>
        <w:r>
          <w:fldChar w:fldCharType="begin"/>
        </w:r>
        <w:r>
          <w:instrText xml:space="preserve"> PAGEREF _Toc28606 \h </w:instrText>
        </w:r>
        <w:r>
          <w:fldChar w:fldCharType="separate"/>
        </w:r>
        <w:r>
          <w:t>54</w:t>
        </w:r>
        <w:r>
          <w:fldChar w:fldCharType="end"/>
        </w:r>
      </w:hyperlink>
    </w:p>
    <w:p>
      <w:pPr>
        <w:pStyle w:val="TOC2"/>
        <w:tabs>
          <w:tab w:val="right" w:leader="dot" w:pos="8306"/>
        </w:tabs>
      </w:pPr>
      <w:hyperlink w:anchor="_Toc12466" w:history="1">
        <w:r>
          <w:rPr>
            <w:rFonts w:ascii="仿宋" w:eastAsia="仿宋" w:hAnsi="仿宋" w:cs="仿宋" w:hint="eastAsia"/>
            <w:lang w:eastAsia="zh-CN"/>
          </w:rPr>
          <w:t>(二)、平板数字电视接收机项目法律合规要求</w:t>
        </w:r>
        <w:r>
          <w:tab/>
        </w:r>
        <w:r>
          <w:fldChar w:fldCharType="begin"/>
        </w:r>
        <w:r>
          <w:instrText xml:space="preserve"> PAGEREF _Toc12466 \h </w:instrText>
        </w:r>
        <w:r>
          <w:fldChar w:fldCharType="separate"/>
        </w:r>
        <w:r>
          <w:t>58</w:t>
        </w:r>
        <w:r>
          <w:fldChar w:fldCharType="end"/>
        </w:r>
      </w:hyperlink>
    </w:p>
    <w:p>
      <w:pPr>
        <w:pStyle w:val="TOC2"/>
        <w:tabs>
          <w:tab w:val="right" w:leader="dot" w:pos="8306"/>
        </w:tabs>
      </w:pPr>
      <w:hyperlink w:anchor="_Toc5520" w:history="1">
        <w:r>
          <w:rPr>
            <w:rFonts w:ascii="仿宋" w:eastAsia="仿宋" w:hAnsi="仿宋" w:cs="仿宋" w:hint="eastAsia"/>
            <w:lang w:eastAsia="zh-CN"/>
          </w:rPr>
          <w:t>(三)、平板数字电视接收机项目合同管理与法律事务</w:t>
        </w:r>
        <w:r>
          <w:tab/>
        </w:r>
        <w:r>
          <w:fldChar w:fldCharType="begin"/>
        </w:r>
        <w:r>
          <w:instrText xml:space="preserve"> PAGEREF _Toc5520 \h </w:instrText>
        </w:r>
        <w:r>
          <w:fldChar w:fldCharType="separate"/>
        </w:r>
        <w:r>
          <w:t>63</w:t>
        </w:r>
        <w:r>
          <w:fldChar w:fldCharType="end"/>
        </w:r>
      </w:hyperlink>
    </w:p>
    <w:p>
      <w:pPr>
        <w:pStyle w:val="TOC2"/>
        <w:tabs>
          <w:tab w:val="right" w:leader="dot" w:pos="8306"/>
        </w:tabs>
      </w:pPr>
      <w:hyperlink w:anchor="_Toc14453" w:history="1">
        <w:r>
          <w:rPr>
            <w:rFonts w:ascii="仿宋" w:eastAsia="仿宋" w:hAnsi="仿宋" w:cs="仿宋" w:hint="eastAsia"/>
            <w:lang w:eastAsia="zh-CN"/>
          </w:rPr>
          <w:t>(四)、平板数字电视接收机项目知识产权保护策略</w:t>
        </w:r>
        <w:r>
          <w:tab/>
        </w:r>
        <w:r>
          <w:fldChar w:fldCharType="begin"/>
        </w:r>
        <w:r>
          <w:instrText xml:space="preserve"> PAGEREF _Toc14453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469"/>
      <w:r>
        <w:rPr>
          <w:rFonts w:ascii="仿宋" w:eastAsia="仿宋" w:hAnsi="仿宋" w:cs="仿宋" w:hint="eastAsia"/>
          <w:sz w:val="28"/>
          <w:lang w:eastAsia="zh-CN"/>
        </w:rPr>
        <w:t>一、平板数字电视接收机项目建设单位说明</w:t>
      </w:r>
      <w:bookmarkEnd w:id="2"/>
    </w:p>
    <w:p>
      <w:pPr>
        <w:pStyle w:val="Heading2"/>
        <w:rPr>
          <w:rFonts w:ascii="仿宋" w:eastAsia="仿宋" w:hAnsi="仿宋" w:cs="仿宋" w:hint="eastAsia"/>
          <w:lang w:eastAsia="zh-CN"/>
        </w:rPr>
      </w:pPr>
      <w:bookmarkStart w:id="3" w:name="_Toc11910"/>
      <w:r>
        <w:rPr>
          <w:rFonts w:ascii="仿宋" w:eastAsia="仿宋" w:hAnsi="仿宋" w:cs="仿宋" w:hint="eastAsia"/>
          <w:lang w:eastAsia="zh-CN"/>
        </w:rPr>
        <w:t>(一)、平板数字电视接收机项目承办单位基本情况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94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平板数字电视接收机项目承办单位的XXXX，我们着眼于实现可持续的经济效益。通过技术创新和解决方案的提供，公司预计在平板数字电视接收机项目执行期间将获得可观的收入增长。这一收入来源主要包括平板数字电视接收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同时，我们注重成本控制和效率提升，以确保平板数字电视接收机项目的可持续盈利。透过精细的管理和资源优化，公司期望实现平板数字电视接收机项目利润最大化。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平板数字电视接收机项目实施进行全面的投资评估，包括平板数字电视接收机项目启动阶段的资金投入和后续运营成本。通过对平板数字电视接收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平板数字电视接收机项目实施过程中具备足够的资金流动性，公司将进行详尽的现金流分析。这包括资金需求的合理预测、平板数字电视接收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080"/>
      <w:r>
        <w:rPr>
          <w:rFonts w:ascii="仿宋" w:eastAsia="仿宋" w:hAnsi="仿宋" w:cs="仿宋" w:hint="eastAsia"/>
          <w:sz w:val="28"/>
          <w:lang w:eastAsia="zh-CN"/>
        </w:rPr>
        <w:t>二、平板数字电视接收机项目文档管理</w:t>
      </w:r>
      <w:bookmarkEnd w:id="5"/>
    </w:p>
    <w:p>
      <w:pPr>
        <w:pStyle w:val="Heading2"/>
        <w:rPr>
          <w:rFonts w:ascii="仿宋" w:eastAsia="仿宋" w:hAnsi="仿宋" w:cs="仿宋" w:hint="eastAsia"/>
          <w:lang w:eastAsia="zh-CN"/>
        </w:rPr>
      </w:pPr>
      <w:bookmarkStart w:id="6" w:name="_Toc2726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平板数字电视接收机项目高度重视文档的质量和准确性，以支持平板数字电视接收机项目的各项活动和决策。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文档的编制始于平板数字电视接收机项目计划的初期，我们制定了详细的文档编制计划，明确了每个文档的内容、格式和编写责任人。在平板数字电视接收机项目启动阶段，我们首先编制了平板数字电视接收机项目章程，明确定义了平板数字电视接收机项目的目标、范围、风险等关键要素。随后，平板数字电视接收机项目团队根据计划陆续编制了需求文档、设计文档、测试文档等各类文档，确保平板数字电视接收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平板数字电视接收机项目管理中的重要环节，旨在确保平板数字电视接收机项目文档符合质量标准和平板数字电视接收机项目需求。在平板数字电视接收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平板数字电视接收机项目相关利益方和专业领域的专家对文档进行独立审查。这有助于获取更全面、客观的反馈，确保平板数字电视接收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在文档编制与审查方面建立了严格的管理机制，通过规范的流程和多维度的审查，确保平板数字电视接收机项目文档的质量、准确性和可靠性，为平板数字电视接收机项目的顺利推进提供了有力支持。</w:t>
      </w:r>
    </w:p>
    <w:p>
      <w:pPr>
        <w:pStyle w:val="Heading2"/>
        <w:ind w:firstLine="560" w:firstLineChars="200"/>
        <w:rPr>
          <w:rFonts w:ascii="仿宋" w:eastAsia="仿宋" w:hAnsi="仿宋" w:cs="仿宋" w:hint="eastAsia"/>
          <w:sz w:val="28"/>
          <w:lang w:eastAsia="zh-CN"/>
        </w:rPr>
      </w:pPr>
      <w:bookmarkStart w:id="7" w:name="_Toc902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在平板数字电视接收机项目中，我们致力于优化文档发布与分发过程，以确保信息的高效传递和团队间协作的顺畅进行。以下是我们采取的关键优化策略：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我们通过多渠道发布文档，包括电子邮件、平板数字电视接收机项目管理平台、内部网站等，以满足不同团队成员的偏好和需求。多渠道发布确保了信息的全面覆盖。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我们采用了精细的权限控制，确保只有授权人员可以访问敏感信息。这种安全措施保护了平板数字电视接收机项目文档的机密性，防止了未经授权的信息泄露。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925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平板数字电视接收机项目生命周期中一个至关重要的环节，直接关系到平板数字电视接收机项目信息的长期保存和历史记录的完整性。在平板数字电视接收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1699"/>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844"/>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平板数字电视接收机项目的主要产品是XXXX，预计年产值为XXX万元。这一产品在市场中占据着重要的地位，其广泛的应用范围使得该平板数字电视接收机项目的市场前景非常广阔。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平板数字电视接收机项目的xxx产品作为重要的原材料之一，将在多个领域发挥关键作用。其在建筑、交通、能源等方面的广泛应用将为整个产业链提供强大的支持，形成产业协同效应。平板数字电视接收机项目的年产值XXX万XXX万XXX万万元不仅反映了其在市场上的巨大潜力，更预示着它对国民经济的积极贡献。这种关联度高、涉及面广的产业关系，使得该平板数字电视接收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9955"/>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总征地面积为XXXX平方米，相当于约XX.XX亩，其中净用地面积为XXXX平方米，红线范围内相当于约XX.XX亩。这一用地规模充分考虑了平板数字电视接收机项目的建设需求，保障了平板数字电视接收机项目在合适的空间内得以充分发展。平板数字电视接收机项目规划的总建筑面积为XXXX平方米，其中主体工程建设占XXXX平方米，计容建筑面积达XXXX平方米。预计建筑工程的投资将达到XXXX万元，为平板数字电视接收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计划购置的设备共计XXXX台（套），设备购置费用为XXXX万元。这一设备购置计划充分考虑到平板数字电视接收机项目的生产需求和技术要求，确保了平板数字电视接收机项目在生产运营中具备先进的技术装备和高效的生产能力。设备的合理配置将为平板数字电视接收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计划总投资为XXXX万元，预计年实现营业收入为XXXX万元。这一产能规模的设定旨在确保平板数字电视接收机项目能够在投资与回报之间取得平衡，实现长期可持续的发展。平板数字电视接收机项目的总投资充分考虑到各个方面的需求，包括用地建设、设备购置等多个环节，以确保平板数字电视接收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7531"/>
      <w:r>
        <w:rPr>
          <w:rFonts w:ascii="仿宋" w:eastAsia="仿宋" w:hAnsi="仿宋" w:cs="仿宋" w:hint="eastAsia"/>
          <w:sz w:val="28"/>
          <w:lang w:eastAsia="zh-CN"/>
        </w:rPr>
        <w:t>四、平板数字电视接收机项目概论</w:t>
      </w:r>
      <w:bookmarkEnd w:id="12"/>
    </w:p>
    <w:p>
      <w:pPr>
        <w:pStyle w:val="Heading2"/>
        <w:rPr>
          <w:rFonts w:ascii="仿宋" w:eastAsia="仿宋" w:hAnsi="仿宋" w:cs="仿宋" w:hint="eastAsia"/>
          <w:lang w:eastAsia="zh-CN"/>
        </w:rPr>
      </w:pPr>
      <w:bookmarkStart w:id="13" w:name="_Toc27291"/>
      <w:r>
        <w:rPr>
          <w:rFonts w:ascii="仿宋" w:eastAsia="仿宋" w:hAnsi="仿宋" w:cs="仿宋" w:hint="eastAsia"/>
          <w:lang w:eastAsia="zh-CN"/>
        </w:rPr>
        <w:t>(一)、平板数字电视接收机项目概况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的起源追溯至对市场的深入洞察。市场的不断演变与变革为平板数字电视接收机项目提供了难得的机遇。当前市场存在的需求缺口和变革的大环境共同构成了平板数字电视接收机项目的背景。这个平板数字电视接收机项目旨在充分利用市场机遇，填补行业中尚未满足的需求，为客户提供全新的解决方案。市场的变革和需求的增长使得这个平板数字电视接收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平板数字电视接收机项目名称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正式命名为平板数字电视接收机。这个名称不仅仅是一个标识，更代表了平板数字电视接收机项目的核心理念和愿景。它蕴含着平板数字电视接收机项目所要解决问题的关键字，具有强烈的表达和辨识度，为平板数字电视接收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平板数字电视接收机项目目标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的核心目标是提供一种全新、高效的解决方案，满足客户日益增长的需求。平板数字电视接收机项目追求的不仅仅是满足市场需求，更是在市场中获得卓越的竞争优势。通过不断提升产品或服务的质量和创新水平，平板数字电视接收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平板数字电视接收机项目范围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全面涵盖了产品研发、制造、市场推广和售后服务，确保从产品设计到最终用户体验的全方位关注。这一全面的平板数字电视接收机项目范围是为了确保平板数字电视接收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平板数字电视接收机项目时间表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计划在未来18个月内完成，包括研发、测试、市场试点和正式推出等不同阶段。这个时间表的合理设计是为了确保平板数字电视接收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平板数字电视接收机项目预算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总预算估算为XX百万美元，主要分配在研发、市场推广、人员培训和运营等方面。这一充足的预算为平板数字电视接收机项目提供了充足的资源，确保平板数字电视接收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平板数字电视接收机项目风险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可能面临的风险包括市场接受度低、技术难题、竞争激烈等。平板数字电视接收机项目团队已经制定了相应的风险应对计划，通过前瞻性的风险管理，确保平板数字电视接收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平板数字电视接收机项目团队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平板数字电视接收机项目汇聚了一支经验丰富、多领域专业素养的核心团队，确保平板数字电视接收机项目在各个方面都能拥有高水平的执行力。团队的协同作战是平板数字电视接收机项目成功的关键因素之一。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平板数字电视接收机项目背景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平板数字电视接收机项目的背景根植于市场对更高效、创新产品的渴望，同时也受到科技发展对行业格局的深刻改变的影响。这为平板数字电视接收机项目提供了广阔的发展空间和市场需求。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1.10 平板数字电视接收机项目现状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截至目前，平板数字电视接收机项目已完成市场调研和技术验证，取得了初步的成功。这为平板数字电视接收机项目在未来的发展奠定了坚实的基础，为更远大的目标打下了坚实的基石。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2962"/>
      <w:r>
        <w:rPr>
          <w:rFonts w:ascii="仿宋" w:eastAsia="仿宋" w:hAnsi="仿宋" w:cs="仿宋" w:hint="eastAsia"/>
          <w:sz w:val="28"/>
          <w:lang w:eastAsia="zh-CN"/>
        </w:rPr>
        <w:t>(二)、平板数字电视接收机项目目标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平板数字电视接收机项目首要业务目标是在市场中占据有利地位，实现产品/服务的成功推广和销售。通过不断提升产品质量、创新性，平板数字电视接收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在科技迅速发展的时代，平板数字电视接收机项目着眼于技术创新。通过持续的研发和技术升级，平板数字电视接收机项目旨在推出更具创新性的产品或服务，以满足市场对新鲜、先进解决方案的需求。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平板数字电视接收机项目设定了客户满意度目标。通过提供卓越的产品质量和优质的客户服务，平板数字电视接收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平板数字电视接收机项目注重社会责任和可持续发展。通过实施环保、社会责任平板数字电视接收机项目，平板数字电视接收机项目致力于在经济发展的同时保护环境，促进社会公平，实现可持续经营。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平板数字电视接收机项目的团队是实现目标的核心驱动力。因此，平板数字电视接收机项目设定了团队发展目标，包括提升团队成员的专业技能、培养领导力，以及搭建协同高效的团队工作氛围。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7907"/>
      <w:r>
        <w:rPr>
          <w:rFonts w:ascii="仿宋" w:eastAsia="仿宋" w:hAnsi="仿宋" w:cs="仿宋" w:hint="eastAsia"/>
          <w:sz w:val="28"/>
          <w:lang w:eastAsia="zh-CN"/>
        </w:rPr>
        <w:t>(三)、平板数字电视接收机项目提出的理由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平板数字电视接收机项目提出的理由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的提出源于对市场机遇的深刻洞察。当前市场中存在的需求缺口和行业发展趋势表明，有巨大的商业机会等待被开发。通过准确捕捉市场机遇，平板数字电视接收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的理念基于对技术创新的信仰。通过持续的研发和技术投入，平板数字电视接收机项目有望推出更具创新性的产品或服务。在科技飞速发展的当下，平板数字电视接收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的提出是为了增强企业的行业竞争力。通过提升产品或服务的质量和独特性，平板数字电视接收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平板数字电视接收机项目响应了消费者需求的变化。随着社会和科技的不断发展，消费者对产品和服务的需求也在发生变化。通过深入了解并及时回应消费者的新需求，平板数字电视接收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的提出是企业战略发展规划的一部分。在面对日益激烈的市场竞争和不断变化的商业环境中，平板数字电视接收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的提出不仅仅是基于商业考量，还注重社会责任。通过推出环保、社会责任等方面的平板数字电视接收机项目，平板数字电视接收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平板数字电视接收机项目的提出反映了对利益相关者期望的关注。包括客户、员工、投资者等利益相关者在企业发展中都有着各自的期望，平板数字电视接收机项目力求在满足这些期望的同时，取得更大的共赢。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6976"/>
      <w:r>
        <w:rPr>
          <w:rFonts w:ascii="仿宋" w:eastAsia="仿宋" w:hAnsi="仿宋" w:cs="仿宋" w:hint="eastAsia"/>
          <w:sz w:val="28"/>
          <w:lang w:eastAsia="zh-CN"/>
        </w:rPr>
        <w:t>(四)、平板数字电视接收机项目意义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在实施平板数字电视接收机项目的过程中，我们不仅仅是在追逐商业成功，更是为企业和社会的多个层面创造了深远的意义。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数字电视接收机项目的首要意义在于提升企业的市场竞争力。通过持续的创新和对产品质量的高标准要求，平板数字电视接收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平板数字电视接收机项目的推进将促使行业技术水平的提升。通过引入先进技术和创新性解决方案，平板数字电视接收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平板数字电视接收机项目不仅创造了大量就业机会，提高了就业水平，还注重社会责任和环保。通过参与社会公益事业和推动环保平板数字电视接收机项目，平板数字电视接收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综合而言，平板数字电视接收机项目意义重大，不仅推动了企业的发展，也为行业和社会的进步贡献了积极力量。这是一个全面而深刻的影响，将在未来产生可持续的正面效应。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4666"/>
      <w:r>
        <w:rPr>
          <w:rFonts w:ascii="仿宋" w:eastAsia="仿宋" w:hAnsi="仿宋" w:cs="仿宋" w:hint="eastAsia"/>
          <w:sz w:val="28"/>
          <w:lang w:eastAsia="zh-CN"/>
        </w:rPr>
        <w:t>(五)、平板数字电视接收机项目背景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在当今迅猛发展的商业环境中，平板数字电视接收机项目的动因根植于对多方面因素的审慎考量。这个平板数字电视接收机项目的提出并非孤立的决策，而是对企业所处背景深入思考的产物。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平板数字电视接收机项目背后的首要原因。科技的迅速发展和全球市场的快速变化使得企业必须灵活应对。平板数字电视接收机项目应运而生，旨在通过创新性的解决方案迎合市场的多变需求，赢得竞争中的先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https://d.book118.com/198136035005006036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平板数字电视接收机项目计划设计方案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E62DC2"/>
    <w:rsid w:val="3BE62D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136035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2024-02-07T04:11:00Z</dcterms:created>
  <dcterms:modified xsi:type="dcterms:W3CDTF">2024-02-07T04:11:48Z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EBAC05BBB1144CB6B40C33D0D38CCBEB_11</vt:lpwstr>
  </property>
  <property fmtid="{D5CDD505-2E9C-101B-9397-08002B2CF9AE}" pid="3" name="KSOProductBuildVer">
    <vt:lpwstr>2052-12.1.0.16250</vt:lpwstr>
  </property>
</Properties>
</file>