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运钞车项目计划设计方案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04" w:history="1">
        <w:r>
          <w:rPr>
            <w:rFonts w:ascii="仿宋" w:eastAsia="仿宋" w:hAnsi="仿宋" w:cs="仿宋" w:hint="eastAsia"/>
            <w:lang w:eastAsia="zh-CN"/>
          </w:rPr>
          <w:t>概论</w:t>
        </w:r>
        <w:r>
          <w:tab/>
        </w:r>
        <w:r>
          <w:fldChar w:fldCharType="begin"/>
        </w:r>
        <w:r>
          <w:instrText xml:space="preserve"> PAGEREF _Toc5104 \h </w:instrText>
        </w:r>
        <w:r>
          <w:fldChar w:fldCharType="separate"/>
        </w:r>
        <w:r>
          <w:t>3</w:t>
        </w:r>
        <w:r>
          <w:fldChar w:fldCharType="end"/>
        </w:r>
      </w:hyperlink>
    </w:p>
    <w:p>
      <w:pPr>
        <w:pStyle w:val="TOC1"/>
        <w:tabs>
          <w:tab w:val="right" w:leader="dot" w:pos="8306"/>
        </w:tabs>
      </w:pPr>
      <w:hyperlink w:anchor="_Toc24402" w:history="1">
        <w:r>
          <w:rPr>
            <w:rFonts w:ascii="仿宋" w:eastAsia="仿宋" w:hAnsi="仿宋" w:cs="仿宋" w:hint="eastAsia"/>
            <w:lang w:eastAsia="zh-CN"/>
          </w:rPr>
          <w:t>一、运钞车项目概论</w:t>
        </w:r>
        <w:r>
          <w:tab/>
        </w:r>
        <w:r>
          <w:fldChar w:fldCharType="begin"/>
        </w:r>
        <w:r>
          <w:instrText xml:space="preserve"> PAGEREF _Toc24402 \h </w:instrText>
        </w:r>
        <w:r>
          <w:fldChar w:fldCharType="separate"/>
        </w:r>
        <w:r>
          <w:t>3</w:t>
        </w:r>
        <w:r>
          <w:fldChar w:fldCharType="end"/>
        </w:r>
      </w:hyperlink>
    </w:p>
    <w:p>
      <w:pPr>
        <w:pStyle w:val="TOC2"/>
        <w:tabs>
          <w:tab w:val="right" w:leader="dot" w:pos="8306"/>
        </w:tabs>
      </w:pPr>
      <w:hyperlink w:anchor="_Toc30217" w:history="1">
        <w:r>
          <w:rPr>
            <w:rFonts w:ascii="仿宋" w:eastAsia="仿宋" w:hAnsi="仿宋" w:cs="仿宋" w:hint="eastAsia"/>
            <w:lang w:eastAsia="zh-CN"/>
          </w:rPr>
          <w:t>(一)、运钞车项目概况</w:t>
        </w:r>
        <w:r>
          <w:tab/>
        </w:r>
        <w:r>
          <w:fldChar w:fldCharType="begin"/>
        </w:r>
        <w:r>
          <w:instrText xml:space="preserve"> PAGEREF _Toc30217 \h </w:instrText>
        </w:r>
        <w:r>
          <w:fldChar w:fldCharType="separate"/>
        </w:r>
        <w:r>
          <w:t>3</w:t>
        </w:r>
        <w:r>
          <w:fldChar w:fldCharType="end"/>
        </w:r>
      </w:hyperlink>
    </w:p>
    <w:p>
      <w:pPr>
        <w:pStyle w:val="TOC2"/>
        <w:tabs>
          <w:tab w:val="right" w:leader="dot" w:pos="8306"/>
        </w:tabs>
      </w:pPr>
      <w:hyperlink w:anchor="_Toc6143" w:history="1">
        <w:r>
          <w:rPr>
            <w:rFonts w:ascii="仿宋" w:eastAsia="仿宋" w:hAnsi="仿宋" w:cs="仿宋" w:hint="eastAsia"/>
            <w:lang w:eastAsia="zh-CN"/>
          </w:rPr>
          <w:t>(二)、运钞车项目目标</w:t>
        </w:r>
        <w:r>
          <w:tab/>
        </w:r>
        <w:r>
          <w:fldChar w:fldCharType="begin"/>
        </w:r>
        <w:r>
          <w:instrText xml:space="preserve"> PAGEREF _Toc6143 \h </w:instrText>
        </w:r>
        <w:r>
          <w:fldChar w:fldCharType="separate"/>
        </w:r>
        <w:r>
          <w:t>5</w:t>
        </w:r>
        <w:r>
          <w:fldChar w:fldCharType="end"/>
        </w:r>
      </w:hyperlink>
    </w:p>
    <w:p>
      <w:pPr>
        <w:pStyle w:val="TOC2"/>
        <w:tabs>
          <w:tab w:val="right" w:leader="dot" w:pos="8306"/>
        </w:tabs>
      </w:pPr>
      <w:hyperlink w:anchor="_Toc19901" w:history="1">
        <w:r>
          <w:rPr>
            <w:rFonts w:ascii="仿宋" w:eastAsia="仿宋" w:hAnsi="仿宋" w:cs="仿宋" w:hint="eastAsia"/>
            <w:lang w:eastAsia="zh-CN"/>
          </w:rPr>
          <w:t>(三)、运钞车项目提出的理由</w:t>
        </w:r>
        <w:r>
          <w:tab/>
        </w:r>
        <w:r>
          <w:fldChar w:fldCharType="begin"/>
        </w:r>
        <w:r>
          <w:instrText xml:space="preserve"> PAGEREF _Toc19901 \h </w:instrText>
        </w:r>
        <w:r>
          <w:fldChar w:fldCharType="separate"/>
        </w:r>
        <w:r>
          <w:t>6</w:t>
        </w:r>
        <w:r>
          <w:fldChar w:fldCharType="end"/>
        </w:r>
      </w:hyperlink>
    </w:p>
    <w:p>
      <w:pPr>
        <w:pStyle w:val="TOC2"/>
        <w:tabs>
          <w:tab w:val="right" w:leader="dot" w:pos="8306"/>
        </w:tabs>
      </w:pPr>
      <w:hyperlink w:anchor="_Toc12243" w:history="1">
        <w:r>
          <w:rPr>
            <w:rFonts w:ascii="仿宋" w:eastAsia="仿宋" w:hAnsi="仿宋" w:cs="仿宋" w:hint="eastAsia"/>
            <w:lang w:eastAsia="zh-CN"/>
          </w:rPr>
          <w:t>(四)、运钞车项目意义</w:t>
        </w:r>
        <w:r>
          <w:tab/>
        </w:r>
        <w:r>
          <w:fldChar w:fldCharType="begin"/>
        </w:r>
        <w:r>
          <w:instrText xml:space="preserve"> PAGEREF _Toc12243 \h </w:instrText>
        </w:r>
        <w:r>
          <w:fldChar w:fldCharType="separate"/>
        </w:r>
        <w:r>
          <w:t>8</w:t>
        </w:r>
        <w:r>
          <w:fldChar w:fldCharType="end"/>
        </w:r>
      </w:hyperlink>
    </w:p>
    <w:p>
      <w:pPr>
        <w:pStyle w:val="TOC2"/>
        <w:tabs>
          <w:tab w:val="right" w:leader="dot" w:pos="8306"/>
        </w:tabs>
      </w:pPr>
      <w:hyperlink w:anchor="_Toc15630" w:history="1">
        <w:r>
          <w:rPr>
            <w:rFonts w:ascii="仿宋" w:eastAsia="仿宋" w:hAnsi="仿宋" w:cs="仿宋" w:hint="eastAsia"/>
            <w:lang w:eastAsia="zh-CN"/>
          </w:rPr>
          <w:t>(五)、运钞车项目背景</w:t>
        </w:r>
        <w:r>
          <w:tab/>
        </w:r>
        <w:r>
          <w:fldChar w:fldCharType="begin"/>
        </w:r>
        <w:r>
          <w:instrText xml:space="preserve"> PAGEREF _Toc15630 \h </w:instrText>
        </w:r>
        <w:r>
          <w:fldChar w:fldCharType="separate"/>
        </w:r>
        <w:r>
          <w:t>8</w:t>
        </w:r>
        <w:r>
          <w:fldChar w:fldCharType="end"/>
        </w:r>
      </w:hyperlink>
    </w:p>
    <w:p>
      <w:pPr>
        <w:pStyle w:val="TOC1"/>
        <w:tabs>
          <w:tab w:val="right" w:leader="dot" w:pos="8306"/>
        </w:tabs>
      </w:pPr>
      <w:hyperlink w:anchor="_Toc660" w:history="1">
        <w:r>
          <w:rPr>
            <w:rFonts w:ascii="仿宋" w:eastAsia="仿宋" w:hAnsi="仿宋" w:cs="仿宋" w:hint="eastAsia"/>
            <w:lang w:eastAsia="zh-CN"/>
          </w:rPr>
          <w:t>二、运钞车项目建设单位说明</w:t>
        </w:r>
        <w:r>
          <w:tab/>
        </w:r>
        <w:r>
          <w:fldChar w:fldCharType="begin"/>
        </w:r>
        <w:r>
          <w:instrText xml:space="preserve"> PAGEREF _Toc660 \h </w:instrText>
        </w:r>
        <w:r>
          <w:fldChar w:fldCharType="separate"/>
        </w:r>
        <w:r>
          <w:t>9</w:t>
        </w:r>
        <w:r>
          <w:fldChar w:fldCharType="end"/>
        </w:r>
      </w:hyperlink>
    </w:p>
    <w:p>
      <w:pPr>
        <w:pStyle w:val="TOC2"/>
        <w:tabs>
          <w:tab w:val="right" w:leader="dot" w:pos="8306"/>
        </w:tabs>
      </w:pPr>
      <w:hyperlink w:anchor="_Toc4945" w:history="1">
        <w:r>
          <w:rPr>
            <w:rFonts w:ascii="仿宋" w:eastAsia="仿宋" w:hAnsi="仿宋" w:cs="仿宋" w:hint="eastAsia"/>
            <w:lang w:eastAsia="zh-CN"/>
          </w:rPr>
          <w:t>(一)、运钞车项目承办单位基本情况</w:t>
        </w:r>
        <w:r>
          <w:tab/>
        </w:r>
        <w:r>
          <w:fldChar w:fldCharType="begin"/>
        </w:r>
        <w:r>
          <w:instrText xml:space="preserve"> PAGEREF _Toc4945 \h </w:instrText>
        </w:r>
        <w:r>
          <w:fldChar w:fldCharType="separate"/>
        </w:r>
        <w:r>
          <w:t>9</w:t>
        </w:r>
        <w:r>
          <w:fldChar w:fldCharType="end"/>
        </w:r>
      </w:hyperlink>
    </w:p>
    <w:p>
      <w:pPr>
        <w:pStyle w:val="TOC2"/>
        <w:tabs>
          <w:tab w:val="right" w:leader="dot" w:pos="8306"/>
        </w:tabs>
      </w:pPr>
      <w:hyperlink w:anchor="_Toc603" w:history="1">
        <w:r>
          <w:rPr>
            <w:rFonts w:ascii="仿宋" w:eastAsia="仿宋" w:hAnsi="仿宋" w:cs="仿宋" w:hint="eastAsia"/>
            <w:lang w:eastAsia="zh-CN"/>
          </w:rPr>
          <w:t>(二)、公司经济效益分析</w:t>
        </w:r>
        <w:r>
          <w:tab/>
        </w:r>
        <w:r>
          <w:fldChar w:fldCharType="begin"/>
        </w:r>
        <w:r>
          <w:instrText xml:space="preserve"> PAGEREF _Toc603 \h </w:instrText>
        </w:r>
        <w:r>
          <w:fldChar w:fldCharType="separate"/>
        </w:r>
        <w:r>
          <w:t>10</w:t>
        </w:r>
        <w:r>
          <w:fldChar w:fldCharType="end"/>
        </w:r>
      </w:hyperlink>
    </w:p>
    <w:p>
      <w:pPr>
        <w:pStyle w:val="TOC1"/>
        <w:tabs>
          <w:tab w:val="right" w:leader="dot" w:pos="8306"/>
        </w:tabs>
      </w:pPr>
      <w:hyperlink w:anchor="_Toc16874" w:history="1">
        <w:r>
          <w:rPr>
            <w:rFonts w:ascii="仿宋" w:eastAsia="仿宋" w:hAnsi="仿宋" w:cs="仿宋" w:hint="eastAsia"/>
            <w:lang w:eastAsia="zh-CN"/>
          </w:rPr>
          <w:t>三、运钞车项目文档管理</w:t>
        </w:r>
        <w:r>
          <w:tab/>
        </w:r>
        <w:r>
          <w:fldChar w:fldCharType="begin"/>
        </w:r>
        <w:r>
          <w:instrText xml:space="preserve"> PAGEREF _Toc16874 \h </w:instrText>
        </w:r>
        <w:r>
          <w:fldChar w:fldCharType="separate"/>
        </w:r>
        <w:r>
          <w:t>11</w:t>
        </w:r>
        <w:r>
          <w:fldChar w:fldCharType="end"/>
        </w:r>
      </w:hyperlink>
    </w:p>
    <w:p>
      <w:pPr>
        <w:pStyle w:val="TOC2"/>
        <w:tabs>
          <w:tab w:val="right" w:leader="dot" w:pos="8306"/>
        </w:tabs>
      </w:pPr>
      <w:hyperlink w:anchor="_Toc19432" w:history="1">
        <w:r>
          <w:rPr>
            <w:rFonts w:ascii="仿宋" w:eastAsia="仿宋" w:hAnsi="仿宋" w:cs="仿宋" w:hint="eastAsia"/>
            <w:lang w:eastAsia="zh-CN"/>
          </w:rPr>
          <w:t>(一)、文档编制与审查</w:t>
        </w:r>
        <w:r>
          <w:tab/>
        </w:r>
        <w:r>
          <w:fldChar w:fldCharType="begin"/>
        </w:r>
        <w:r>
          <w:instrText xml:space="preserve"> PAGEREF _Toc19432 \h </w:instrText>
        </w:r>
        <w:r>
          <w:fldChar w:fldCharType="separate"/>
        </w:r>
        <w:r>
          <w:t>11</w:t>
        </w:r>
        <w:r>
          <w:fldChar w:fldCharType="end"/>
        </w:r>
      </w:hyperlink>
    </w:p>
    <w:p>
      <w:pPr>
        <w:pStyle w:val="TOC2"/>
        <w:tabs>
          <w:tab w:val="right" w:leader="dot" w:pos="8306"/>
        </w:tabs>
      </w:pPr>
      <w:hyperlink w:anchor="_Toc18393" w:history="1">
        <w:r>
          <w:rPr>
            <w:rFonts w:ascii="仿宋" w:eastAsia="仿宋" w:hAnsi="仿宋" w:cs="仿宋" w:hint="eastAsia"/>
            <w:lang w:eastAsia="zh-CN"/>
          </w:rPr>
          <w:t>(二)、文档发布与分发</w:t>
        </w:r>
        <w:r>
          <w:tab/>
        </w:r>
        <w:r>
          <w:fldChar w:fldCharType="begin"/>
        </w:r>
        <w:r>
          <w:instrText xml:space="preserve"> PAGEREF _Toc18393 \h </w:instrText>
        </w:r>
        <w:r>
          <w:fldChar w:fldCharType="separate"/>
        </w:r>
        <w:r>
          <w:t>12</w:t>
        </w:r>
        <w:r>
          <w:fldChar w:fldCharType="end"/>
        </w:r>
      </w:hyperlink>
    </w:p>
    <w:p>
      <w:pPr>
        <w:pStyle w:val="TOC2"/>
        <w:tabs>
          <w:tab w:val="right" w:leader="dot" w:pos="8306"/>
        </w:tabs>
      </w:pPr>
      <w:hyperlink w:anchor="_Toc27252" w:history="1">
        <w:r>
          <w:rPr>
            <w:rFonts w:ascii="仿宋" w:eastAsia="仿宋" w:hAnsi="仿宋" w:cs="仿宋" w:hint="eastAsia"/>
            <w:lang w:eastAsia="zh-CN"/>
          </w:rPr>
          <w:t>(三)、文档存档与归档</w:t>
        </w:r>
        <w:r>
          <w:tab/>
        </w:r>
        <w:r>
          <w:fldChar w:fldCharType="begin"/>
        </w:r>
        <w:r>
          <w:instrText xml:space="preserve"> PAGEREF _Toc27252 \h </w:instrText>
        </w:r>
        <w:r>
          <w:fldChar w:fldCharType="separate"/>
        </w:r>
        <w:r>
          <w:t>13</w:t>
        </w:r>
        <w:r>
          <w:fldChar w:fldCharType="end"/>
        </w:r>
      </w:hyperlink>
    </w:p>
    <w:p>
      <w:pPr>
        <w:pStyle w:val="TOC1"/>
        <w:tabs>
          <w:tab w:val="right" w:leader="dot" w:pos="8306"/>
        </w:tabs>
      </w:pPr>
      <w:hyperlink w:anchor="_Toc21194" w:history="1">
        <w:r>
          <w:rPr>
            <w:rFonts w:ascii="仿宋" w:eastAsia="仿宋" w:hAnsi="仿宋" w:cs="仿宋" w:hint="eastAsia"/>
            <w:lang w:eastAsia="zh-CN"/>
          </w:rPr>
          <w:t>四、运钞车项目可持续发展</w:t>
        </w:r>
        <w:r>
          <w:tab/>
        </w:r>
        <w:r>
          <w:fldChar w:fldCharType="begin"/>
        </w:r>
        <w:r>
          <w:instrText xml:space="preserve"> PAGEREF _Toc21194 \h </w:instrText>
        </w:r>
        <w:r>
          <w:fldChar w:fldCharType="separate"/>
        </w:r>
        <w:r>
          <w:t>14</w:t>
        </w:r>
        <w:r>
          <w:fldChar w:fldCharType="end"/>
        </w:r>
      </w:hyperlink>
    </w:p>
    <w:p>
      <w:pPr>
        <w:pStyle w:val="TOC2"/>
        <w:tabs>
          <w:tab w:val="right" w:leader="dot" w:pos="8306"/>
        </w:tabs>
      </w:pPr>
      <w:hyperlink w:anchor="_Toc12039" w:history="1">
        <w:r>
          <w:rPr>
            <w:rFonts w:ascii="仿宋" w:eastAsia="仿宋" w:hAnsi="仿宋" w:cs="仿宋" w:hint="eastAsia"/>
            <w:lang w:eastAsia="zh-CN"/>
          </w:rPr>
          <w:t>(一)、可持续战略与实践</w:t>
        </w:r>
        <w:r>
          <w:tab/>
        </w:r>
        <w:r>
          <w:fldChar w:fldCharType="begin"/>
        </w:r>
        <w:r>
          <w:instrText xml:space="preserve"> PAGEREF _Toc12039 \h </w:instrText>
        </w:r>
        <w:r>
          <w:fldChar w:fldCharType="separate"/>
        </w:r>
        <w:r>
          <w:t>14</w:t>
        </w:r>
        <w:r>
          <w:fldChar w:fldCharType="end"/>
        </w:r>
      </w:hyperlink>
    </w:p>
    <w:p>
      <w:pPr>
        <w:pStyle w:val="TOC2"/>
        <w:tabs>
          <w:tab w:val="right" w:leader="dot" w:pos="8306"/>
        </w:tabs>
      </w:pPr>
      <w:hyperlink w:anchor="_Toc2435" w:history="1">
        <w:r>
          <w:rPr>
            <w:rFonts w:ascii="仿宋" w:eastAsia="仿宋" w:hAnsi="仿宋" w:cs="仿宋" w:hint="eastAsia"/>
            <w:lang w:eastAsia="zh-CN"/>
          </w:rPr>
          <w:t>(二)、环保与社会责任</w:t>
        </w:r>
        <w:r>
          <w:tab/>
        </w:r>
        <w:r>
          <w:fldChar w:fldCharType="begin"/>
        </w:r>
        <w:r>
          <w:instrText xml:space="preserve"> PAGEREF _Toc2435 \h </w:instrText>
        </w:r>
        <w:r>
          <w:fldChar w:fldCharType="separate"/>
        </w:r>
        <w:r>
          <w:t>15</w:t>
        </w:r>
        <w:r>
          <w:fldChar w:fldCharType="end"/>
        </w:r>
      </w:hyperlink>
    </w:p>
    <w:p>
      <w:pPr>
        <w:pStyle w:val="TOC1"/>
        <w:tabs>
          <w:tab w:val="right" w:leader="dot" w:pos="8306"/>
        </w:tabs>
      </w:pPr>
      <w:hyperlink w:anchor="_Toc24487" w:history="1">
        <w:r>
          <w:rPr>
            <w:rFonts w:ascii="仿宋" w:eastAsia="仿宋" w:hAnsi="仿宋" w:cs="仿宋" w:hint="eastAsia"/>
            <w:lang w:eastAsia="zh-CN"/>
          </w:rPr>
          <w:t>五、市场分析、调研</w:t>
        </w:r>
        <w:r>
          <w:tab/>
        </w:r>
        <w:r>
          <w:fldChar w:fldCharType="begin"/>
        </w:r>
        <w:r>
          <w:instrText xml:space="preserve"> PAGEREF _Toc24487 \h </w:instrText>
        </w:r>
        <w:r>
          <w:fldChar w:fldCharType="separate"/>
        </w:r>
        <w:r>
          <w:t>16</w:t>
        </w:r>
        <w:r>
          <w:fldChar w:fldCharType="end"/>
        </w:r>
      </w:hyperlink>
    </w:p>
    <w:p>
      <w:pPr>
        <w:pStyle w:val="TOC2"/>
        <w:tabs>
          <w:tab w:val="right" w:leader="dot" w:pos="8306"/>
        </w:tabs>
      </w:pPr>
      <w:hyperlink w:anchor="_Toc21221" w:history="1">
        <w:r>
          <w:rPr>
            <w:rFonts w:ascii="仿宋" w:eastAsia="仿宋" w:hAnsi="仿宋" w:cs="仿宋" w:hint="eastAsia"/>
            <w:lang w:eastAsia="zh-CN"/>
          </w:rPr>
          <w:t>(一)、运钞车行业分析</w:t>
        </w:r>
        <w:r>
          <w:tab/>
        </w:r>
        <w:r>
          <w:fldChar w:fldCharType="begin"/>
        </w:r>
        <w:r>
          <w:instrText xml:space="preserve"> PAGEREF _Toc21221 \h </w:instrText>
        </w:r>
        <w:r>
          <w:fldChar w:fldCharType="separate"/>
        </w:r>
        <w:r>
          <w:t>16</w:t>
        </w:r>
        <w:r>
          <w:fldChar w:fldCharType="end"/>
        </w:r>
      </w:hyperlink>
    </w:p>
    <w:p>
      <w:pPr>
        <w:pStyle w:val="TOC2"/>
        <w:tabs>
          <w:tab w:val="right" w:leader="dot" w:pos="8306"/>
        </w:tabs>
      </w:pPr>
      <w:hyperlink w:anchor="_Toc25819" w:history="1">
        <w:r>
          <w:rPr>
            <w:rFonts w:ascii="仿宋" w:eastAsia="仿宋" w:hAnsi="仿宋" w:cs="仿宋" w:hint="eastAsia"/>
            <w:lang w:eastAsia="zh-CN"/>
          </w:rPr>
          <w:t>(二)、运钞车市场分析预测</w:t>
        </w:r>
        <w:r>
          <w:tab/>
        </w:r>
        <w:r>
          <w:fldChar w:fldCharType="begin"/>
        </w:r>
        <w:r>
          <w:instrText xml:space="preserve"> PAGEREF _Toc25819 \h </w:instrText>
        </w:r>
        <w:r>
          <w:fldChar w:fldCharType="separate"/>
        </w:r>
        <w:r>
          <w:t>16</w:t>
        </w:r>
        <w:r>
          <w:fldChar w:fldCharType="end"/>
        </w:r>
      </w:hyperlink>
    </w:p>
    <w:p>
      <w:pPr>
        <w:pStyle w:val="TOC1"/>
        <w:tabs>
          <w:tab w:val="right" w:leader="dot" w:pos="8306"/>
        </w:tabs>
      </w:pPr>
      <w:hyperlink w:anchor="_Toc17887" w:history="1">
        <w:r>
          <w:rPr>
            <w:rFonts w:ascii="仿宋" w:eastAsia="仿宋" w:hAnsi="仿宋" w:cs="仿宋" w:hint="eastAsia"/>
            <w:lang w:eastAsia="zh-CN"/>
          </w:rPr>
          <w:t>六、运钞车项目绩效评估</w:t>
        </w:r>
        <w:r>
          <w:tab/>
        </w:r>
        <w:r>
          <w:fldChar w:fldCharType="begin"/>
        </w:r>
        <w:r>
          <w:instrText xml:space="preserve"> PAGEREF _Toc17887 \h </w:instrText>
        </w:r>
        <w:r>
          <w:fldChar w:fldCharType="separate"/>
        </w:r>
        <w:r>
          <w:t>17</w:t>
        </w:r>
        <w:r>
          <w:fldChar w:fldCharType="end"/>
        </w:r>
      </w:hyperlink>
    </w:p>
    <w:p>
      <w:pPr>
        <w:pStyle w:val="TOC2"/>
        <w:tabs>
          <w:tab w:val="right" w:leader="dot" w:pos="8306"/>
        </w:tabs>
      </w:pPr>
      <w:hyperlink w:anchor="_Toc4173" w:history="1">
        <w:r>
          <w:rPr>
            <w:rFonts w:ascii="仿宋" w:eastAsia="仿宋" w:hAnsi="仿宋" w:cs="仿宋" w:hint="eastAsia"/>
            <w:lang w:eastAsia="zh-CN"/>
          </w:rPr>
          <w:t>(一)、绩效评估指标</w:t>
        </w:r>
        <w:r>
          <w:tab/>
        </w:r>
        <w:r>
          <w:fldChar w:fldCharType="begin"/>
        </w:r>
        <w:r>
          <w:instrText xml:space="preserve"> PAGEREF _Toc4173 \h </w:instrText>
        </w:r>
        <w:r>
          <w:fldChar w:fldCharType="separate"/>
        </w:r>
        <w:r>
          <w:t>17</w:t>
        </w:r>
        <w:r>
          <w:fldChar w:fldCharType="end"/>
        </w:r>
      </w:hyperlink>
    </w:p>
    <w:p>
      <w:pPr>
        <w:pStyle w:val="TOC2"/>
        <w:tabs>
          <w:tab w:val="right" w:leader="dot" w:pos="8306"/>
        </w:tabs>
      </w:pPr>
      <w:hyperlink w:anchor="_Toc4609" w:history="1">
        <w:r>
          <w:rPr>
            <w:rFonts w:ascii="仿宋" w:eastAsia="仿宋" w:hAnsi="仿宋" w:cs="仿宋" w:hint="eastAsia"/>
            <w:lang w:eastAsia="zh-CN"/>
          </w:rPr>
          <w:t>(二)、绩效评估方法</w:t>
        </w:r>
        <w:r>
          <w:tab/>
        </w:r>
        <w:r>
          <w:fldChar w:fldCharType="begin"/>
        </w:r>
        <w:r>
          <w:instrText xml:space="preserve"> PAGEREF _Toc4609 \h </w:instrText>
        </w:r>
        <w:r>
          <w:fldChar w:fldCharType="separate"/>
        </w:r>
        <w:r>
          <w:t>18</w:t>
        </w:r>
        <w:r>
          <w:fldChar w:fldCharType="end"/>
        </w:r>
      </w:hyperlink>
    </w:p>
    <w:p>
      <w:pPr>
        <w:pStyle w:val="TOC2"/>
        <w:tabs>
          <w:tab w:val="right" w:leader="dot" w:pos="8306"/>
        </w:tabs>
      </w:pPr>
      <w:hyperlink w:anchor="_Toc11679" w:history="1">
        <w:r>
          <w:rPr>
            <w:rFonts w:ascii="仿宋" w:eastAsia="仿宋" w:hAnsi="仿宋" w:cs="仿宋" w:hint="eastAsia"/>
            <w:lang w:eastAsia="zh-CN"/>
          </w:rPr>
          <w:t>(三)、绩效评估周期</w:t>
        </w:r>
        <w:r>
          <w:tab/>
        </w:r>
        <w:r>
          <w:fldChar w:fldCharType="begin"/>
        </w:r>
        <w:r>
          <w:instrText xml:space="preserve"> PAGEREF _Toc11679 \h </w:instrText>
        </w:r>
        <w:r>
          <w:fldChar w:fldCharType="separate"/>
        </w:r>
        <w:r>
          <w:t>19</w:t>
        </w:r>
        <w:r>
          <w:fldChar w:fldCharType="end"/>
        </w:r>
      </w:hyperlink>
    </w:p>
    <w:p>
      <w:pPr>
        <w:pStyle w:val="TOC1"/>
        <w:tabs>
          <w:tab w:val="right" w:leader="dot" w:pos="8306"/>
        </w:tabs>
      </w:pPr>
      <w:hyperlink w:anchor="_Toc28043" w:history="1">
        <w:r>
          <w:rPr>
            <w:rFonts w:ascii="仿宋" w:eastAsia="仿宋" w:hAnsi="仿宋" w:cs="仿宋" w:hint="eastAsia"/>
            <w:lang w:eastAsia="zh-CN"/>
          </w:rPr>
          <w:t>七、运钞车项目人力资源管理</w:t>
        </w:r>
        <w:r>
          <w:tab/>
        </w:r>
        <w:r>
          <w:fldChar w:fldCharType="begin"/>
        </w:r>
        <w:r>
          <w:instrText xml:space="preserve"> PAGEREF _Toc28043 \h </w:instrText>
        </w:r>
        <w:r>
          <w:fldChar w:fldCharType="separate"/>
        </w:r>
        <w:r>
          <w:t>20</w:t>
        </w:r>
        <w:r>
          <w:fldChar w:fldCharType="end"/>
        </w:r>
      </w:hyperlink>
    </w:p>
    <w:p>
      <w:pPr>
        <w:pStyle w:val="TOC2"/>
        <w:tabs>
          <w:tab w:val="right" w:leader="dot" w:pos="8306"/>
        </w:tabs>
      </w:pPr>
      <w:hyperlink w:anchor="_Toc22178" w:history="1">
        <w:r>
          <w:rPr>
            <w:rFonts w:ascii="仿宋" w:eastAsia="仿宋" w:hAnsi="仿宋" w:cs="仿宋" w:hint="eastAsia"/>
            <w:lang w:eastAsia="zh-CN"/>
          </w:rPr>
          <w:t>(一)、建立健全的预算管理制度</w:t>
        </w:r>
        <w:r>
          <w:tab/>
        </w:r>
        <w:r>
          <w:fldChar w:fldCharType="begin"/>
        </w:r>
        <w:r>
          <w:instrText xml:space="preserve"> PAGEREF _Toc22178 \h </w:instrText>
        </w:r>
        <w:r>
          <w:fldChar w:fldCharType="separate"/>
        </w:r>
        <w:r>
          <w:t>20</w:t>
        </w:r>
        <w:r>
          <w:fldChar w:fldCharType="end"/>
        </w:r>
      </w:hyperlink>
    </w:p>
    <w:p>
      <w:pPr>
        <w:pStyle w:val="TOC2"/>
        <w:tabs>
          <w:tab w:val="right" w:leader="dot" w:pos="8306"/>
        </w:tabs>
      </w:pPr>
      <w:hyperlink w:anchor="_Toc15672" w:history="1">
        <w:r>
          <w:rPr>
            <w:rFonts w:ascii="仿宋" w:eastAsia="仿宋" w:hAnsi="仿宋" w:cs="仿宋" w:hint="eastAsia"/>
            <w:lang w:eastAsia="zh-CN"/>
          </w:rPr>
          <w:t>(二)、加强资金流动监控</w:t>
        </w:r>
        <w:r>
          <w:tab/>
        </w:r>
        <w:r>
          <w:fldChar w:fldCharType="begin"/>
        </w:r>
        <w:r>
          <w:instrText xml:space="preserve"> PAGEREF _Toc15672 \h </w:instrText>
        </w:r>
        <w:r>
          <w:fldChar w:fldCharType="separate"/>
        </w:r>
        <w:r>
          <w:t>22</w:t>
        </w:r>
        <w:r>
          <w:fldChar w:fldCharType="end"/>
        </w:r>
      </w:hyperlink>
    </w:p>
    <w:p>
      <w:pPr>
        <w:pStyle w:val="TOC2"/>
        <w:tabs>
          <w:tab w:val="right" w:leader="dot" w:pos="8306"/>
        </w:tabs>
      </w:pPr>
      <w:hyperlink w:anchor="_Toc3733" w:history="1">
        <w:r>
          <w:rPr>
            <w:rFonts w:ascii="仿宋" w:eastAsia="仿宋" w:hAnsi="仿宋" w:cs="仿宋" w:hint="eastAsia"/>
            <w:lang w:eastAsia="zh-CN"/>
          </w:rPr>
          <w:t>(三)、制定完善的风险控制机制</w:t>
        </w:r>
        <w:r>
          <w:tab/>
        </w:r>
        <w:r>
          <w:fldChar w:fldCharType="begin"/>
        </w:r>
        <w:r>
          <w:instrText xml:space="preserve"> PAGEREF _Toc3733 \h </w:instrText>
        </w:r>
        <w:r>
          <w:fldChar w:fldCharType="separate"/>
        </w:r>
        <w:r>
          <w:t>23</w:t>
        </w:r>
        <w:r>
          <w:fldChar w:fldCharType="end"/>
        </w:r>
      </w:hyperlink>
    </w:p>
    <w:p>
      <w:pPr>
        <w:pStyle w:val="TOC2"/>
        <w:tabs>
          <w:tab w:val="right" w:leader="dot" w:pos="8306"/>
        </w:tabs>
      </w:pPr>
      <w:hyperlink w:anchor="_Toc2831" w:history="1">
        <w:r>
          <w:rPr>
            <w:rFonts w:ascii="仿宋" w:eastAsia="仿宋" w:hAnsi="仿宋" w:cs="仿宋" w:hint="eastAsia"/>
            <w:lang w:eastAsia="zh-CN"/>
          </w:rPr>
          <w:t>(四)、优化成本管理</w:t>
        </w:r>
        <w:r>
          <w:tab/>
        </w:r>
        <w:r>
          <w:fldChar w:fldCharType="begin"/>
        </w:r>
        <w:r>
          <w:instrText xml:space="preserve"> PAGEREF _Toc2831 \h </w:instrText>
        </w:r>
        <w:r>
          <w:fldChar w:fldCharType="separate"/>
        </w:r>
        <w:r>
          <w:t>24</w:t>
        </w:r>
        <w:r>
          <w:fldChar w:fldCharType="end"/>
        </w:r>
      </w:hyperlink>
    </w:p>
    <w:p>
      <w:pPr>
        <w:pStyle w:val="TOC1"/>
        <w:tabs>
          <w:tab w:val="right" w:leader="dot" w:pos="8306"/>
        </w:tabs>
      </w:pPr>
      <w:hyperlink w:anchor="_Toc1051" w:history="1">
        <w:r>
          <w:rPr>
            <w:rFonts w:ascii="仿宋" w:eastAsia="仿宋" w:hAnsi="仿宋" w:cs="仿宋" w:hint="eastAsia"/>
            <w:lang w:eastAsia="zh-CN"/>
          </w:rPr>
          <w:t>八、运钞车项目人力资源培养与发展</w:t>
        </w:r>
        <w:r>
          <w:tab/>
        </w:r>
        <w:r>
          <w:fldChar w:fldCharType="begin"/>
        </w:r>
        <w:r>
          <w:instrText xml:space="preserve"> PAGEREF _Toc1051 \h </w:instrText>
        </w:r>
        <w:r>
          <w:fldChar w:fldCharType="separate"/>
        </w:r>
        <w:r>
          <w:t>26</w:t>
        </w:r>
        <w:r>
          <w:fldChar w:fldCharType="end"/>
        </w:r>
      </w:hyperlink>
    </w:p>
    <w:p>
      <w:pPr>
        <w:pStyle w:val="TOC2"/>
        <w:tabs>
          <w:tab w:val="right" w:leader="dot" w:pos="8306"/>
        </w:tabs>
      </w:pPr>
      <w:hyperlink w:anchor="_Toc19708" w:history="1">
        <w:r>
          <w:rPr>
            <w:rFonts w:ascii="仿宋" w:eastAsia="仿宋" w:hAnsi="仿宋" w:cs="仿宋" w:hint="eastAsia"/>
            <w:lang w:eastAsia="zh-CN"/>
          </w:rPr>
          <w:t>(一)、人才需求与规划</w:t>
        </w:r>
        <w:r>
          <w:tab/>
        </w:r>
        <w:r>
          <w:fldChar w:fldCharType="begin"/>
        </w:r>
        <w:r>
          <w:instrText xml:space="preserve"> PAGEREF _Toc19708 \h </w:instrText>
        </w:r>
        <w:r>
          <w:fldChar w:fldCharType="separate"/>
        </w:r>
        <w:r>
          <w:t>26</w:t>
        </w:r>
        <w:r>
          <w:fldChar w:fldCharType="end"/>
        </w:r>
      </w:hyperlink>
    </w:p>
    <w:p>
      <w:pPr>
        <w:pStyle w:val="TOC2"/>
        <w:tabs>
          <w:tab w:val="right" w:leader="dot" w:pos="8306"/>
        </w:tabs>
      </w:pPr>
      <w:hyperlink w:anchor="_Toc6140" w:history="1">
        <w:r>
          <w:rPr>
            <w:rFonts w:ascii="仿宋" w:eastAsia="仿宋" w:hAnsi="仿宋" w:cs="仿宋" w:hint="eastAsia"/>
            <w:lang w:eastAsia="zh-CN"/>
          </w:rPr>
          <w:t>(二)、培训与发展计划</w:t>
        </w:r>
        <w:r>
          <w:tab/>
        </w:r>
        <w:r>
          <w:fldChar w:fldCharType="begin"/>
        </w:r>
        <w:r>
          <w:instrText xml:space="preserve"> PAGEREF _Toc6140 \h </w:instrText>
        </w:r>
        <w:r>
          <w:fldChar w:fldCharType="separate"/>
        </w:r>
        <w:r>
          <w:t>26</w:t>
        </w:r>
        <w:r>
          <w:fldChar w:fldCharType="end"/>
        </w:r>
      </w:hyperlink>
    </w:p>
    <w:p>
      <w:pPr>
        <w:pStyle w:val="TOC1"/>
        <w:tabs>
          <w:tab w:val="right" w:leader="dot" w:pos="8306"/>
        </w:tabs>
      </w:pPr>
      <w:hyperlink w:anchor="_Toc16646" w:history="1">
        <w:r>
          <w:rPr>
            <w:rFonts w:ascii="仿宋" w:eastAsia="仿宋" w:hAnsi="仿宋" w:cs="仿宋" w:hint="eastAsia"/>
            <w:lang w:eastAsia="zh-CN"/>
          </w:rPr>
          <w:t>九、运钞车项目投资规划</w:t>
        </w:r>
        <w:r>
          <w:tab/>
        </w:r>
        <w:r>
          <w:fldChar w:fldCharType="begin"/>
        </w:r>
        <w:r>
          <w:instrText xml:space="preserve"> PAGEREF _Toc16646 \h </w:instrText>
        </w:r>
        <w:r>
          <w:fldChar w:fldCharType="separate"/>
        </w:r>
        <w:r>
          <w:t>27</w:t>
        </w:r>
        <w:r>
          <w:fldChar w:fldCharType="end"/>
        </w:r>
      </w:hyperlink>
    </w:p>
    <w:p>
      <w:pPr>
        <w:pStyle w:val="TOC2"/>
        <w:tabs>
          <w:tab w:val="right" w:leader="dot" w:pos="8306"/>
        </w:tabs>
      </w:pPr>
      <w:hyperlink w:anchor="_Toc30458" w:history="1">
        <w:r>
          <w:rPr>
            <w:rFonts w:ascii="仿宋" w:eastAsia="仿宋" w:hAnsi="仿宋" w:cs="仿宋" w:hint="eastAsia"/>
            <w:lang w:eastAsia="zh-CN"/>
          </w:rPr>
          <w:t>(一)、运钞车项目总投资估算</w:t>
        </w:r>
        <w:r>
          <w:tab/>
        </w:r>
        <w:r>
          <w:fldChar w:fldCharType="begin"/>
        </w:r>
        <w:r>
          <w:instrText xml:space="preserve"> PAGEREF _Toc30458 \h </w:instrText>
        </w:r>
        <w:r>
          <w:fldChar w:fldCharType="separate"/>
        </w:r>
        <w:r>
          <w:t>27</w:t>
        </w:r>
        <w:r>
          <w:fldChar w:fldCharType="end"/>
        </w:r>
      </w:hyperlink>
    </w:p>
    <w:p>
      <w:pPr>
        <w:pStyle w:val="TOC2"/>
        <w:tabs>
          <w:tab w:val="right" w:leader="dot" w:pos="8306"/>
        </w:tabs>
      </w:pPr>
      <w:hyperlink w:anchor="_Toc5209" w:history="1">
        <w:r>
          <w:rPr>
            <w:rFonts w:ascii="仿宋" w:eastAsia="仿宋" w:hAnsi="仿宋" w:cs="仿宋" w:hint="eastAsia"/>
            <w:lang w:eastAsia="zh-CN"/>
          </w:rPr>
          <w:t>(二)、资金筹措</w:t>
        </w:r>
        <w:r>
          <w:tab/>
        </w:r>
        <w:r>
          <w:fldChar w:fldCharType="begin"/>
        </w:r>
        <w:r>
          <w:instrText xml:space="preserve"> PAGEREF _Toc5209 \h </w:instrText>
        </w:r>
        <w:r>
          <w:fldChar w:fldCharType="separate"/>
        </w:r>
        <w:r>
          <w:t>28</w:t>
        </w:r>
        <w:r>
          <w:fldChar w:fldCharType="end"/>
        </w:r>
      </w:hyperlink>
    </w:p>
    <w:p>
      <w:pPr>
        <w:pStyle w:val="TOC1"/>
        <w:tabs>
          <w:tab w:val="right" w:leader="dot" w:pos="8306"/>
        </w:tabs>
      </w:pPr>
      <w:hyperlink w:anchor="_Toc18237" w:history="1">
        <w:r>
          <w:rPr>
            <w:rFonts w:ascii="仿宋" w:eastAsia="仿宋" w:hAnsi="仿宋" w:cs="仿宋" w:hint="eastAsia"/>
            <w:lang w:eastAsia="zh-CN"/>
          </w:rPr>
          <w:t>十、运钞车项目财务管理</w:t>
        </w:r>
        <w:r>
          <w:tab/>
        </w:r>
        <w:r>
          <w:fldChar w:fldCharType="begin"/>
        </w:r>
        <w:r>
          <w:instrText xml:space="preserve"> PAGEREF _Toc18237 \h </w:instrText>
        </w:r>
        <w:r>
          <w:fldChar w:fldCharType="separate"/>
        </w:r>
        <w:r>
          <w:t>29</w:t>
        </w:r>
        <w:r>
          <w:fldChar w:fldCharType="end"/>
        </w:r>
      </w:hyperlink>
    </w:p>
    <w:p>
      <w:pPr>
        <w:pStyle w:val="TOC2"/>
        <w:tabs>
          <w:tab w:val="right" w:leader="dot" w:pos="8306"/>
        </w:tabs>
      </w:pPr>
      <w:hyperlink w:anchor="_Toc29567" w:history="1">
        <w:r>
          <w:rPr>
            <w:rFonts w:ascii="仿宋" w:eastAsia="仿宋" w:hAnsi="仿宋" w:cs="仿宋" w:hint="eastAsia"/>
            <w:lang w:eastAsia="zh-CN"/>
          </w:rPr>
          <w:t>(一)、资金需求大</w:t>
        </w:r>
        <w:r>
          <w:tab/>
        </w:r>
        <w:r>
          <w:fldChar w:fldCharType="begin"/>
        </w:r>
        <w:r>
          <w:instrText xml:space="preserve"> PAGEREF _Toc29567 \h </w:instrText>
        </w:r>
        <w:r>
          <w:fldChar w:fldCharType="separate"/>
        </w:r>
        <w:r>
          <w:t>29</w:t>
        </w:r>
        <w:r>
          <w:fldChar w:fldCharType="end"/>
        </w:r>
      </w:hyperlink>
    </w:p>
    <w:p>
      <w:pPr>
        <w:pStyle w:val="TOC2"/>
        <w:tabs>
          <w:tab w:val="right" w:leader="dot" w:pos="8306"/>
        </w:tabs>
      </w:pPr>
      <w:hyperlink w:anchor="_Toc11807" w:history="1">
        <w:r>
          <w:rPr>
            <w:rFonts w:ascii="仿宋" w:eastAsia="仿宋" w:hAnsi="仿宋" w:cs="仿宋" w:hint="eastAsia"/>
            <w:lang w:eastAsia="zh-CN"/>
          </w:rPr>
          <w:t>(二)、研发周期长</w:t>
        </w:r>
        <w:r>
          <w:tab/>
        </w:r>
        <w:r>
          <w:fldChar w:fldCharType="begin"/>
        </w:r>
        <w:r>
          <w:instrText xml:space="preserve"> PAGEREF _Toc11807 \h </w:instrText>
        </w:r>
        <w:r>
          <w:fldChar w:fldCharType="separate"/>
        </w:r>
        <w:r>
          <w:t>30</w:t>
        </w:r>
        <w:r>
          <w:fldChar w:fldCharType="end"/>
        </w:r>
      </w:hyperlink>
    </w:p>
    <w:p>
      <w:pPr>
        <w:pStyle w:val="TOC2"/>
        <w:tabs>
          <w:tab w:val="right" w:leader="dot" w:pos="8306"/>
        </w:tabs>
      </w:pPr>
      <w:hyperlink w:anchor="_Toc21882" w:history="1">
        <w:r>
          <w:rPr>
            <w:rFonts w:ascii="仿宋" w:eastAsia="仿宋" w:hAnsi="仿宋" w:cs="仿宋" w:hint="eastAsia"/>
            <w:lang w:eastAsia="zh-CN"/>
          </w:rPr>
          <w:t>(三)、市场风险大</w:t>
        </w:r>
        <w:r>
          <w:tab/>
        </w:r>
        <w:r>
          <w:fldChar w:fldCharType="begin"/>
        </w:r>
        <w:r>
          <w:instrText xml:space="preserve"> PAGEREF _Toc21882 \h </w:instrText>
        </w:r>
        <w:r>
          <w:fldChar w:fldCharType="separate"/>
        </w:r>
        <w:r>
          <w:t>31</w:t>
        </w:r>
        <w:r>
          <w:fldChar w:fldCharType="end"/>
        </w:r>
      </w:hyperlink>
    </w:p>
    <w:p>
      <w:pPr>
        <w:pStyle w:val="TOC2"/>
        <w:tabs>
          <w:tab w:val="right" w:leader="dot" w:pos="8306"/>
        </w:tabs>
      </w:pPr>
      <w:hyperlink w:anchor="_Toc22885" w:history="1">
        <w:r>
          <w:rPr>
            <w:rFonts w:ascii="仿宋" w:eastAsia="仿宋" w:hAnsi="仿宋" w:cs="仿宋" w:hint="eastAsia"/>
            <w:lang w:eastAsia="zh-CN"/>
          </w:rPr>
          <w:t>(四)、利润率高</w:t>
        </w:r>
        <w:r>
          <w:tab/>
        </w:r>
        <w:r>
          <w:fldChar w:fldCharType="begin"/>
        </w:r>
        <w:r>
          <w:instrText xml:space="preserve"> PAGEREF _Toc22885 \h </w:instrText>
        </w:r>
        <w:r>
          <w:fldChar w:fldCharType="separate"/>
        </w:r>
        <w:r>
          <w:t>34</w:t>
        </w:r>
        <w:r>
          <w:fldChar w:fldCharType="end"/>
        </w:r>
      </w:hyperlink>
    </w:p>
    <w:p>
      <w:pPr>
        <w:pStyle w:val="TOC1"/>
        <w:tabs>
          <w:tab w:val="right" w:leader="dot" w:pos="8306"/>
        </w:tabs>
      </w:pPr>
      <w:hyperlink w:anchor="_Toc8354" w:history="1">
        <w:r>
          <w:rPr>
            <w:rFonts w:ascii="仿宋" w:eastAsia="仿宋" w:hAnsi="仿宋" w:cs="仿宋" w:hint="eastAsia"/>
            <w:lang w:eastAsia="zh-CN"/>
          </w:rPr>
          <w:t>十一、运钞车项目创新与研发</w:t>
        </w:r>
        <w:r>
          <w:tab/>
        </w:r>
        <w:r>
          <w:fldChar w:fldCharType="begin"/>
        </w:r>
        <w:r>
          <w:instrText xml:space="preserve"> PAGEREF _Toc8354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57" w:history="1">
        <w:r>
          <w:rPr>
            <w:rFonts w:ascii="仿宋" w:eastAsia="仿宋" w:hAnsi="仿宋" w:cs="仿宋" w:hint="eastAsia"/>
            <w:lang w:eastAsia="zh-CN"/>
          </w:rPr>
          <w:t>(一)、创新策略与方向</w:t>
        </w:r>
        <w:r>
          <w:tab/>
        </w:r>
        <w:r>
          <w:fldChar w:fldCharType="begin"/>
        </w:r>
        <w:r>
          <w:instrText xml:space="preserve"> PAGEREF _Toc20257 \h </w:instrText>
        </w:r>
        <w:r>
          <w:fldChar w:fldCharType="separate"/>
        </w:r>
        <w:r>
          <w:t>36</w:t>
        </w:r>
        <w:r>
          <w:fldChar w:fldCharType="end"/>
        </w:r>
      </w:hyperlink>
    </w:p>
    <w:p>
      <w:pPr>
        <w:pStyle w:val="TOC2"/>
        <w:tabs>
          <w:tab w:val="right" w:leader="dot" w:pos="8306"/>
        </w:tabs>
      </w:pPr>
      <w:hyperlink w:anchor="_Toc32623" w:history="1">
        <w:r>
          <w:rPr>
            <w:rFonts w:ascii="仿宋" w:eastAsia="仿宋" w:hAnsi="仿宋" w:cs="仿宋" w:hint="eastAsia"/>
            <w:lang w:eastAsia="zh-CN"/>
          </w:rPr>
          <w:t>(二)、研发规划与投入</w:t>
        </w:r>
        <w:r>
          <w:tab/>
        </w:r>
        <w:r>
          <w:fldChar w:fldCharType="begin"/>
        </w:r>
        <w:r>
          <w:instrText xml:space="preserve"> PAGEREF _Toc32623 \h </w:instrText>
        </w:r>
        <w:r>
          <w:fldChar w:fldCharType="separate"/>
        </w:r>
        <w:r>
          <w:t>37</w:t>
        </w:r>
        <w:r>
          <w:fldChar w:fldCharType="end"/>
        </w:r>
      </w:hyperlink>
    </w:p>
    <w:p>
      <w:pPr>
        <w:pStyle w:val="TOC1"/>
        <w:tabs>
          <w:tab w:val="right" w:leader="dot" w:pos="8306"/>
        </w:tabs>
      </w:pPr>
      <w:hyperlink w:anchor="_Toc8663" w:history="1">
        <w:r>
          <w:rPr>
            <w:rFonts w:ascii="仿宋" w:eastAsia="仿宋" w:hAnsi="仿宋" w:cs="仿宋" w:hint="eastAsia"/>
            <w:lang w:eastAsia="zh-CN"/>
          </w:rPr>
          <w:t>十二、生产安全保护</w:t>
        </w:r>
        <w:r>
          <w:tab/>
        </w:r>
        <w:r>
          <w:fldChar w:fldCharType="begin"/>
        </w:r>
        <w:r>
          <w:instrText xml:space="preserve"> PAGEREF _Toc8663 \h </w:instrText>
        </w:r>
        <w:r>
          <w:fldChar w:fldCharType="separate"/>
        </w:r>
        <w:r>
          <w:t>39</w:t>
        </w:r>
        <w:r>
          <w:fldChar w:fldCharType="end"/>
        </w:r>
      </w:hyperlink>
    </w:p>
    <w:p>
      <w:pPr>
        <w:pStyle w:val="TOC2"/>
        <w:tabs>
          <w:tab w:val="right" w:leader="dot" w:pos="8306"/>
        </w:tabs>
      </w:pPr>
      <w:hyperlink w:anchor="_Toc11415" w:history="1">
        <w:r>
          <w:rPr>
            <w:rFonts w:ascii="仿宋" w:eastAsia="仿宋" w:hAnsi="仿宋" w:cs="仿宋" w:hint="eastAsia"/>
            <w:lang w:eastAsia="zh-CN"/>
          </w:rPr>
          <w:t>(一)、消防安全</w:t>
        </w:r>
        <w:r>
          <w:tab/>
        </w:r>
        <w:r>
          <w:fldChar w:fldCharType="begin"/>
        </w:r>
        <w:r>
          <w:instrText xml:space="preserve"> PAGEREF _Toc11415 \h </w:instrText>
        </w:r>
        <w:r>
          <w:fldChar w:fldCharType="separate"/>
        </w:r>
        <w:r>
          <w:t>39</w:t>
        </w:r>
        <w:r>
          <w:fldChar w:fldCharType="end"/>
        </w:r>
      </w:hyperlink>
    </w:p>
    <w:p>
      <w:pPr>
        <w:pStyle w:val="TOC2"/>
        <w:tabs>
          <w:tab w:val="right" w:leader="dot" w:pos="8306"/>
        </w:tabs>
      </w:pPr>
      <w:hyperlink w:anchor="_Toc21149" w:history="1">
        <w:r>
          <w:rPr>
            <w:rFonts w:ascii="仿宋" w:eastAsia="仿宋" w:hAnsi="仿宋" w:cs="仿宋" w:hint="eastAsia"/>
            <w:lang w:eastAsia="zh-CN"/>
          </w:rPr>
          <w:t>(二)、防火防爆总图布置措施</w:t>
        </w:r>
        <w:r>
          <w:tab/>
        </w:r>
        <w:r>
          <w:fldChar w:fldCharType="begin"/>
        </w:r>
        <w:r>
          <w:instrText xml:space="preserve"> PAGEREF _Toc21149 \h </w:instrText>
        </w:r>
        <w:r>
          <w:fldChar w:fldCharType="separate"/>
        </w:r>
        <w:r>
          <w:t>40</w:t>
        </w:r>
        <w:r>
          <w:fldChar w:fldCharType="end"/>
        </w:r>
      </w:hyperlink>
    </w:p>
    <w:p>
      <w:pPr>
        <w:pStyle w:val="TOC2"/>
        <w:tabs>
          <w:tab w:val="right" w:leader="dot" w:pos="8306"/>
        </w:tabs>
      </w:pPr>
      <w:hyperlink w:anchor="_Toc31021" w:history="1">
        <w:r>
          <w:rPr>
            <w:rFonts w:ascii="仿宋" w:eastAsia="仿宋" w:hAnsi="仿宋" w:cs="仿宋" w:hint="eastAsia"/>
            <w:lang w:eastAsia="zh-CN"/>
          </w:rPr>
          <w:t>(三)、自然灾害防范措施</w:t>
        </w:r>
        <w:r>
          <w:tab/>
        </w:r>
        <w:r>
          <w:fldChar w:fldCharType="begin"/>
        </w:r>
        <w:r>
          <w:instrText xml:space="preserve"> PAGEREF _Toc31021 \h </w:instrText>
        </w:r>
        <w:r>
          <w:fldChar w:fldCharType="separate"/>
        </w:r>
        <w:r>
          <w:t>41</w:t>
        </w:r>
        <w:r>
          <w:fldChar w:fldCharType="end"/>
        </w:r>
      </w:hyperlink>
    </w:p>
    <w:p>
      <w:pPr>
        <w:pStyle w:val="TOC2"/>
        <w:tabs>
          <w:tab w:val="right" w:leader="dot" w:pos="8306"/>
        </w:tabs>
      </w:pPr>
      <w:hyperlink w:anchor="_Toc14659" w:history="1">
        <w:r>
          <w:rPr>
            <w:rFonts w:ascii="仿宋" w:eastAsia="仿宋" w:hAnsi="仿宋" w:cs="仿宋" w:hint="eastAsia"/>
            <w:lang w:eastAsia="zh-CN"/>
          </w:rPr>
          <w:t>(四)、安全色及安全标志使用要求</w:t>
        </w:r>
        <w:r>
          <w:tab/>
        </w:r>
        <w:r>
          <w:fldChar w:fldCharType="begin"/>
        </w:r>
        <w:r>
          <w:instrText xml:space="preserve"> PAGEREF _Toc14659 \h </w:instrText>
        </w:r>
        <w:r>
          <w:fldChar w:fldCharType="separate"/>
        </w:r>
        <w:r>
          <w:t>42</w:t>
        </w:r>
        <w:r>
          <w:fldChar w:fldCharType="end"/>
        </w:r>
      </w:hyperlink>
    </w:p>
    <w:p>
      <w:pPr>
        <w:pStyle w:val="TOC2"/>
        <w:tabs>
          <w:tab w:val="right" w:leader="dot" w:pos="8306"/>
        </w:tabs>
      </w:pPr>
      <w:hyperlink w:anchor="_Toc9379" w:history="1">
        <w:r>
          <w:rPr>
            <w:rFonts w:ascii="仿宋" w:eastAsia="仿宋" w:hAnsi="仿宋" w:cs="仿宋" w:hint="eastAsia"/>
            <w:lang w:eastAsia="zh-CN"/>
          </w:rPr>
          <w:t>(五)、防尘防毒措施</w:t>
        </w:r>
        <w:r>
          <w:tab/>
        </w:r>
        <w:r>
          <w:fldChar w:fldCharType="begin"/>
        </w:r>
        <w:r>
          <w:instrText xml:space="preserve"> PAGEREF _Toc9379 \h </w:instrText>
        </w:r>
        <w:r>
          <w:fldChar w:fldCharType="separate"/>
        </w:r>
        <w:r>
          <w:t>43</w:t>
        </w:r>
        <w:r>
          <w:fldChar w:fldCharType="end"/>
        </w:r>
      </w:hyperlink>
    </w:p>
    <w:p>
      <w:pPr>
        <w:pStyle w:val="TOC2"/>
        <w:tabs>
          <w:tab w:val="right" w:leader="dot" w:pos="8306"/>
        </w:tabs>
      </w:pPr>
      <w:hyperlink w:anchor="_Toc19150" w:history="1">
        <w:r>
          <w:rPr>
            <w:rFonts w:ascii="仿宋" w:eastAsia="仿宋" w:hAnsi="仿宋" w:cs="仿宋" w:hint="eastAsia"/>
            <w:lang w:eastAsia="zh-CN"/>
          </w:rPr>
          <w:t>(六)、防静电、触电防护及防雷措施</w:t>
        </w:r>
        <w:r>
          <w:tab/>
        </w:r>
        <w:r>
          <w:fldChar w:fldCharType="begin"/>
        </w:r>
        <w:r>
          <w:instrText xml:space="preserve"> PAGEREF _Toc19150 \h </w:instrText>
        </w:r>
        <w:r>
          <w:fldChar w:fldCharType="separate"/>
        </w:r>
        <w:r>
          <w:t>44</w:t>
        </w:r>
        <w:r>
          <w:fldChar w:fldCharType="end"/>
        </w:r>
      </w:hyperlink>
    </w:p>
    <w:p>
      <w:pPr>
        <w:pStyle w:val="TOC2"/>
        <w:tabs>
          <w:tab w:val="right" w:leader="dot" w:pos="8306"/>
        </w:tabs>
      </w:pPr>
      <w:hyperlink w:anchor="_Toc7638" w:history="1">
        <w:r>
          <w:rPr>
            <w:rFonts w:ascii="仿宋" w:eastAsia="仿宋" w:hAnsi="仿宋" w:cs="仿宋" w:hint="eastAsia"/>
            <w:lang w:eastAsia="zh-CN"/>
          </w:rPr>
          <w:t>(七)、机械设备安全保障措施</w:t>
        </w:r>
        <w:r>
          <w:tab/>
        </w:r>
        <w:r>
          <w:fldChar w:fldCharType="begin"/>
        </w:r>
        <w:r>
          <w:instrText xml:space="preserve"> PAGEREF _Toc7638 \h </w:instrText>
        </w:r>
        <w:r>
          <w:fldChar w:fldCharType="separate"/>
        </w:r>
        <w:r>
          <w:t>45</w:t>
        </w:r>
        <w:r>
          <w:fldChar w:fldCharType="end"/>
        </w:r>
      </w:hyperlink>
    </w:p>
    <w:p>
      <w:pPr>
        <w:pStyle w:val="TOC1"/>
        <w:tabs>
          <w:tab w:val="right" w:leader="dot" w:pos="8306"/>
        </w:tabs>
      </w:pPr>
      <w:hyperlink w:anchor="_Toc6354" w:history="1">
        <w:r>
          <w:rPr>
            <w:rFonts w:ascii="仿宋" w:eastAsia="仿宋" w:hAnsi="仿宋" w:cs="仿宋" w:hint="eastAsia"/>
            <w:lang w:eastAsia="zh-CN"/>
          </w:rPr>
          <w:t>十三、运钞车项目治理与监督</w:t>
        </w:r>
        <w:r>
          <w:tab/>
        </w:r>
        <w:r>
          <w:fldChar w:fldCharType="begin"/>
        </w:r>
        <w:r>
          <w:instrText xml:space="preserve"> PAGEREF _Toc6354 \h </w:instrText>
        </w:r>
        <w:r>
          <w:fldChar w:fldCharType="separate"/>
        </w:r>
        <w:r>
          <w:t>46</w:t>
        </w:r>
        <w:r>
          <w:fldChar w:fldCharType="end"/>
        </w:r>
      </w:hyperlink>
    </w:p>
    <w:p>
      <w:pPr>
        <w:pStyle w:val="TOC2"/>
        <w:tabs>
          <w:tab w:val="right" w:leader="dot" w:pos="8306"/>
        </w:tabs>
      </w:pPr>
      <w:hyperlink w:anchor="_Toc15764" w:history="1">
        <w:r>
          <w:rPr>
            <w:rFonts w:ascii="仿宋" w:eastAsia="仿宋" w:hAnsi="仿宋" w:cs="仿宋" w:hint="eastAsia"/>
            <w:lang w:eastAsia="zh-CN"/>
          </w:rPr>
          <w:t>(一)、运钞车项目治理结构</w:t>
        </w:r>
        <w:r>
          <w:tab/>
        </w:r>
        <w:r>
          <w:fldChar w:fldCharType="begin"/>
        </w:r>
        <w:r>
          <w:instrText xml:space="preserve"> PAGEREF _Toc15764 \h </w:instrText>
        </w:r>
        <w:r>
          <w:fldChar w:fldCharType="separate"/>
        </w:r>
        <w:r>
          <w:t>46</w:t>
        </w:r>
        <w:r>
          <w:fldChar w:fldCharType="end"/>
        </w:r>
      </w:hyperlink>
    </w:p>
    <w:p>
      <w:pPr>
        <w:pStyle w:val="TOC2"/>
        <w:tabs>
          <w:tab w:val="right" w:leader="dot" w:pos="8306"/>
        </w:tabs>
      </w:pPr>
      <w:hyperlink w:anchor="_Toc30814" w:history="1">
        <w:r>
          <w:rPr>
            <w:rFonts w:ascii="仿宋" w:eastAsia="仿宋" w:hAnsi="仿宋" w:cs="仿宋" w:hint="eastAsia"/>
            <w:lang w:eastAsia="zh-CN"/>
          </w:rPr>
          <w:t>(二)、监督与审计</w:t>
        </w:r>
        <w:r>
          <w:tab/>
        </w:r>
        <w:r>
          <w:fldChar w:fldCharType="begin"/>
        </w:r>
        <w:r>
          <w:instrText xml:space="preserve"> PAGEREF _Toc30814 \h </w:instrText>
        </w:r>
        <w:r>
          <w:fldChar w:fldCharType="separate"/>
        </w:r>
        <w:r>
          <w:t>48</w:t>
        </w:r>
        <w:r>
          <w:fldChar w:fldCharType="end"/>
        </w:r>
      </w:hyperlink>
    </w:p>
    <w:p>
      <w:pPr>
        <w:pStyle w:val="TOC1"/>
        <w:tabs>
          <w:tab w:val="right" w:leader="dot" w:pos="8306"/>
        </w:tabs>
      </w:pPr>
      <w:hyperlink w:anchor="_Toc20027" w:history="1">
        <w:r>
          <w:rPr>
            <w:rFonts w:ascii="仿宋" w:eastAsia="仿宋" w:hAnsi="仿宋" w:cs="仿宋" w:hint="eastAsia"/>
            <w:lang w:eastAsia="zh-CN"/>
          </w:rPr>
          <w:t>十四、运钞车项目实施保障措施</w:t>
        </w:r>
        <w:r>
          <w:tab/>
        </w:r>
        <w:r>
          <w:fldChar w:fldCharType="begin"/>
        </w:r>
        <w:r>
          <w:instrText xml:space="preserve"> PAGEREF _Toc20027 \h </w:instrText>
        </w:r>
        <w:r>
          <w:fldChar w:fldCharType="separate"/>
        </w:r>
        <w:r>
          <w:t>49</w:t>
        </w:r>
        <w:r>
          <w:fldChar w:fldCharType="end"/>
        </w:r>
      </w:hyperlink>
    </w:p>
    <w:p>
      <w:pPr>
        <w:pStyle w:val="TOC2"/>
        <w:tabs>
          <w:tab w:val="right" w:leader="dot" w:pos="8306"/>
        </w:tabs>
      </w:pPr>
      <w:hyperlink w:anchor="_Toc30115" w:history="1">
        <w:r>
          <w:rPr>
            <w:rFonts w:ascii="仿宋" w:eastAsia="仿宋" w:hAnsi="仿宋" w:cs="仿宋" w:hint="eastAsia"/>
            <w:lang w:eastAsia="zh-CN"/>
          </w:rPr>
          <w:t>(一)、运钞车项目实施保障机制</w:t>
        </w:r>
        <w:r>
          <w:tab/>
        </w:r>
        <w:r>
          <w:fldChar w:fldCharType="begin"/>
        </w:r>
        <w:r>
          <w:instrText xml:space="preserve"> PAGEREF _Toc30115 \h </w:instrText>
        </w:r>
        <w:r>
          <w:fldChar w:fldCharType="separate"/>
        </w:r>
        <w:r>
          <w:t>49</w:t>
        </w:r>
        <w:r>
          <w:fldChar w:fldCharType="end"/>
        </w:r>
      </w:hyperlink>
    </w:p>
    <w:p>
      <w:pPr>
        <w:pStyle w:val="TOC2"/>
        <w:tabs>
          <w:tab w:val="right" w:leader="dot" w:pos="8306"/>
        </w:tabs>
      </w:pPr>
      <w:hyperlink w:anchor="_Toc4448" w:history="1">
        <w:r>
          <w:rPr>
            <w:rFonts w:ascii="仿宋" w:eastAsia="仿宋" w:hAnsi="仿宋" w:cs="仿宋" w:hint="eastAsia"/>
            <w:lang w:eastAsia="zh-CN"/>
          </w:rPr>
          <w:t>(二)、运钞车项目法律合规要求</w:t>
        </w:r>
        <w:r>
          <w:tab/>
        </w:r>
        <w:r>
          <w:fldChar w:fldCharType="begin"/>
        </w:r>
        <w:r>
          <w:instrText xml:space="preserve"> PAGEREF _Toc4448 \h </w:instrText>
        </w:r>
        <w:r>
          <w:fldChar w:fldCharType="separate"/>
        </w:r>
        <w:r>
          <w:t>52</w:t>
        </w:r>
        <w:r>
          <w:fldChar w:fldCharType="end"/>
        </w:r>
      </w:hyperlink>
    </w:p>
    <w:p>
      <w:pPr>
        <w:pStyle w:val="TOC2"/>
        <w:tabs>
          <w:tab w:val="right" w:leader="dot" w:pos="8306"/>
        </w:tabs>
      </w:pPr>
      <w:hyperlink w:anchor="_Toc8572" w:history="1">
        <w:r>
          <w:rPr>
            <w:rFonts w:ascii="仿宋" w:eastAsia="仿宋" w:hAnsi="仿宋" w:cs="仿宋" w:hint="eastAsia"/>
            <w:lang w:eastAsia="zh-CN"/>
          </w:rPr>
          <w:t>(三)、运钞车项目合同管理与法律事务</w:t>
        </w:r>
        <w:r>
          <w:tab/>
        </w:r>
        <w:r>
          <w:fldChar w:fldCharType="begin"/>
        </w:r>
        <w:r>
          <w:instrText xml:space="preserve"> PAGEREF _Toc8572 \h </w:instrText>
        </w:r>
        <w:r>
          <w:fldChar w:fldCharType="separate"/>
        </w:r>
        <w:r>
          <w:t>56</w:t>
        </w:r>
        <w:r>
          <w:fldChar w:fldCharType="end"/>
        </w:r>
      </w:hyperlink>
    </w:p>
    <w:p>
      <w:pPr>
        <w:pStyle w:val="TOC2"/>
        <w:tabs>
          <w:tab w:val="right" w:leader="dot" w:pos="8306"/>
        </w:tabs>
      </w:pPr>
      <w:hyperlink w:anchor="_Toc15264" w:history="1">
        <w:r>
          <w:rPr>
            <w:rFonts w:ascii="仿宋" w:eastAsia="仿宋" w:hAnsi="仿宋" w:cs="仿宋" w:hint="eastAsia"/>
            <w:lang w:eastAsia="zh-CN"/>
          </w:rPr>
          <w:t>(四)、运钞车项目知识产权保护策略</w:t>
        </w:r>
        <w:r>
          <w:tab/>
        </w:r>
        <w:r>
          <w:fldChar w:fldCharType="begin"/>
        </w:r>
        <w:r>
          <w:instrText xml:space="preserve"> PAGEREF _Toc15264 \h </w:instrText>
        </w:r>
        <w:r>
          <w:fldChar w:fldCharType="separate"/>
        </w:r>
        <w:r>
          <w:t>63</w:t>
        </w:r>
        <w:r>
          <w:fldChar w:fldCharType="end"/>
        </w:r>
      </w:hyperlink>
    </w:p>
    <w:p>
      <w:pPr>
        <w:pStyle w:val="TOC1"/>
        <w:tabs>
          <w:tab w:val="right" w:leader="dot" w:pos="8306"/>
        </w:tabs>
      </w:pPr>
      <w:hyperlink w:anchor="_Toc28795" w:history="1">
        <w:r>
          <w:rPr>
            <w:rFonts w:ascii="仿宋" w:eastAsia="仿宋" w:hAnsi="仿宋" w:cs="仿宋" w:hint="eastAsia"/>
            <w:lang w:eastAsia="zh-CN"/>
          </w:rPr>
          <w:t>十五、营销与推广策略</w:t>
        </w:r>
        <w:r>
          <w:tab/>
        </w:r>
        <w:r>
          <w:fldChar w:fldCharType="begin"/>
        </w:r>
        <w:r>
          <w:instrText xml:space="preserve"> PAGEREF _Toc28795 \h </w:instrText>
        </w:r>
        <w:r>
          <w:fldChar w:fldCharType="separate"/>
        </w:r>
        <w:r>
          <w:t>65</w:t>
        </w:r>
        <w:r>
          <w:fldChar w:fldCharType="end"/>
        </w:r>
      </w:hyperlink>
    </w:p>
    <w:p>
      <w:pPr>
        <w:pStyle w:val="TOC2"/>
        <w:tabs>
          <w:tab w:val="right" w:leader="dot" w:pos="8306"/>
        </w:tabs>
      </w:pPr>
      <w:hyperlink w:anchor="_Toc24585" w:history="1">
        <w:r>
          <w:rPr>
            <w:rFonts w:ascii="仿宋" w:eastAsia="仿宋" w:hAnsi="仿宋" w:cs="仿宋" w:hint="eastAsia"/>
            <w:lang w:eastAsia="zh-CN"/>
          </w:rPr>
          <w:t>(一)、产品/服务定位与特点</w:t>
        </w:r>
        <w:r>
          <w:tab/>
        </w:r>
        <w:r>
          <w:fldChar w:fldCharType="begin"/>
        </w:r>
        <w:r>
          <w:instrText xml:space="preserve"> PAGEREF _Toc24585 \h </w:instrText>
        </w:r>
        <w:r>
          <w:fldChar w:fldCharType="separate"/>
        </w:r>
        <w:r>
          <w:t>65</w:t>
        </w:r>
        <w:r>
          <w:fldChar w:fldCharType="end"/>
        </w:r>
      </w:hyperlink>
    </w:p>
    <w:p>
      <w:pPr>
        <w:pStyle w:val="TOC2"/>
        <w:tabs>
          <w:tab w:val="right" w:leader="dot" w:pos="8306"/>
        </w:tabs>
      </w:pPr>
      <w:hyperlink w:anchor="_Toc24367" w:history="1">
        <w:r>
          <w:rPr>
            <w:rFonts w:ascii="仿宋" w:eastAsia="仿宋" w:hAnsi="仿宋" w:cs="仿宋" w:hint="eastAsia"/>
            <w:lang w:eastAsia="zh-CN"/>
          </w:rPr>
          <w:t>(二)、市场定位与竞争分析</w:t>
        </w:r>
        <w:r>
          <w:tab/>
        </w:r>
        <w:r>
          <w:fldChar w:fldCharType="begin"/>
        </w:r>
        <w:r>
          <w:instrText xml:space="preserve"> PAGEREF _Toc24367 \h </w:instrText>
        </w:r>
        <w:r>
          <w:fldChar w:fldCharType="separate"/>
        </w:r>
        <w:r>
          <w:t>66</w:t>
        </w:r>
        <w:r>
          <w:fldChar w:fldCharType="end"/>
        </w:r>
      </w:hyperlink>
    </w:p>
    <w:p>
      <w:pPr>
        <w:pStyle w:val="TOC2"/>
        <w:tabs>
          <w:tab w:val="right" w:leader="dot" w:pos="8306"/>
        </w:tabs>
      </w:pPr>
      <w:hyperlink w:anchor="_Toc20415" w:history="1">
        <w:r>
          <w:rPr>
            <w:rFonts w:ascii="仿宋" w:eastAsia="仿宋" w:hAnsi="仿宋" w:cs="仿宋" w:hint="eastAsia"/>
            <w:lang w:eastAsia="zh-CN"/>
          </w:rPr>
          <w:t>(三)、营销渠道与策略</w:t>
        </w:r>
        <w:r>
          <w:tab/>
        </w:r>
        <w:r>
          <w:fldChar w:fldCharType="begin"/>
        </w:r>
        <w:r>
          <w:instrText xml:space="preserve"> PAGEREF _Toc20415 \h </w:instrText>
        </w:r>
        <w:r>
          <w:fldChar w:fldCharType="separate"/>
        </w:r>
        <w:r>
          <w:t>68</w:t>
        </w:r>
        <w:r>
          <w:fldChar w:fldCharType="end"/>
        </w:r>
      </w:hyperlink>
    </w:p>
    <w:p>
      <w:pPr>
        <w:pStyle w:val="TOC2"/>
        <w:tabs>
          <w:tab w:val="right" w:leader="dot" w:pos="8306"/>
        </w:tabs>
      </w:pPr>
      <w:hyperlink w:anchor="_Toc28088" w:history="1">
        <w:r>
          <w:rPr>
            <w:rFonts w:ascii="仿宋" w:eastAsia="仿宋" w:hAnsi="仿宋" w:cs="仿宋" w:hint="eastAsia"/>
            <w:lang w:eastAsia="zh-CN"/>
          </w:rPr>
          <w:t>(四)、推广与宣传活动</w:t>
        </w:r>
        <w:r>
          <w:tab/>
        </w:r>
        <w:r>
          <w:fldChar w:fldCharType="begin"/>
        </w:r>
        <w:r>
          <w:instrText xml:space="preserve"> PAGEREF _Toc28088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402"/>
      <w:r>
        <w:rPr>
          <w:rFonts w:ascii="仿宋" w:eastAsia="仿宋" w:hAnsi="仿宋" w:cs="仿宋" w:hint="eastAsia"/>
          <w:sz w:val="28"/>
          <w:lang w:eastAsia="zh-CN"/>
        </w:rPr>
        <w:t>一、运钞车项目概论</w:t>
      </w:r>
      <w:bookmarkEnd w:id="2"/>
    </w:p>
    <w:p>
      <w:pPr>
        <w:pStyle w:val="Heading2"/>
        <w:rPr>
          <w:rFonts w:ascii="仿宋" w:eastAsia="仿宋" w:hAnsi="仿宋" w:cs="仿宋" w:hint="eastAsia"/>
          <w:lang w:eastAsia="zh-CN"/>
        </w:rPr>
      </w:pPr>
      <w:bookmarkStart w:id="3" w:name="_Toc30217"/>
      <w:r>
        <w:rPr>
          <w:rFonts w:ascii="仿宋" w:eastAsia="仿宋" w:hAnsi="仿宋" w:cs="仿宋" w:hint="eastAsia"/>
          <w:lang w:eastAsia="zh-CN"/>
        </w:rPr>
        <w:t>(一)、运钞车项目概况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的起源追溯至对市场的深入洞察。市场的不断演变与变革为运钞车项目提供了难得的机遇。当前市场存在的需求缺口和变革的大环境共同构成了运钞车项目的背景。这个运钞车项目旨在充分利用市场机遇，填补行业中尚未满足的需求，为客户提供全新的解决方案。市场的变革和需求的增长使得这个运钞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运钞车项目名称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运钞车项目正式命名为运钞车。这个名称不仅仅是一个标识，更代表了运钞车项目的核心理念和愿景。它蕴含着运钞车项目所要解决问题的关键字，具有强烈的表达和辨识度，为运钞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运钞车项目目标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的核心目标是提供一种全新、高效的解决方案，满足客户日益增长的需求。运钞车项目追求的不仅仅是满足市场需求，更是在市场中获得卓越的竞争优势。通过不断提升产品或服务的质量和创新水平，运钞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运钞车项目范围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全面涵盖了产品研发、制造、市场推广和售后服务，确保从产品设计到最终用户体验的全方位关注。这一全面的运钞车项目范围是为了确保运钞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运钞车项目时间表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运钞车项目计划在未来18个月内完成，包括研发、测试、市场试点和正式推出等不同阶段。这个时间表的合理设计是为了确保运钞车项目各个阶段的顺利推进，以便按时交付高质量的成果。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运钞车项目预算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运钞车项目总预算估算为XX百万美元，主要分配在研发、市场推广、人员培训和运营等方面。这一充足的预算为运钞车项目提供了充足的资源，确保运钞车项目在各个方面都能取得优异的表现。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运钞车项目风险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运钞车项目可能面临的风险包括市场接受度低、技术难题、竞争激烈等。运钞车项目团队已经制定了相应的风险应对计划，通过前瞻性的风险管理，确保运钞车项目在面对不确定性时能够迅速做出应对。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运钞车项目团队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运钞车项目汇聚了一支经验丰富、多领域专业素养的核心团队，确保运钞车项目在各个方面都能拥有高水平的执行力。团队的协同作战是运钞车项目成功的关键因素之一。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运钞车项目背景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运钞车项目的背景根植于市场对更高效、创新产品的渴望，同时也受到科技发展对行业格局的深刻改变的影响。这为运钞车项目提供了广阔的发展空间和市场需求。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运钞车项目现状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截至目前，运钞车项目已完成市场调研和技术验证，取得了初步的成功。这为运钞车项目在未来的发展奠定了坚实的基础，为更远大的目标打下了坚实的基石。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143"/>
      <w:r>
        <w:rPr>
          <w:rFonts w:ascii="仿宋" w:eastAsia="仿宋" w:hAnsi="仿宋" w:cs="仿宋" w:hint="eastAsia"/>
          <w:sz w:val="28"/>
          <w:lang w:eastAsia="zh-CN"/>
        </w:rPr>
        <w:t>(二)、运钞车项目目标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keyword》运钞车项目首要业务目标是在市场中占据有利地位，实现产品/服务的成功推广和销售。通过不断提升产品质量、创新性，运钞车项目追求成为行业中的领导者，赢得更多客户的青睐。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在科技迅速发展的时代，运钞车项目着眼于技术创新。通过持续的研发和技术升级，运钞车项目旨在推出更具创新性的产品或服务，以满足市场对新鲜、先进解决方案的需求。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为了建立可持续的客户关系，运钞车项目设定了客户满意度目标。通过提供卓越的产品质量和优质的客户服务，运钞车项目追求赢得客户的信任和忠诚度，确保他们的满意度达到行业领先水平。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运钞车项目注重社会责任和可持续发展。通过实施环保、社会责任运钞车项目，运钞车项目致力于在经济发展的同时保护环境，促进社会公平，实现可持续经营。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运钞车项目的团队是实现目标的核心驱动力。因此，运钞车项目设定了团队发展目标，包括提升团队成员的专业技能、培养领导力，以及搭建协同高效的团队工作氛围。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901"/>
      <w:r>
        <w:rPr>
          <w:rFonts w:ascii="仿宋" w:eastAsia="仿宋" w:hAnsi="仿宋" w:cs="仿宋" w:hint="eastAsia"/>
          <w:sz w:val="28"/>
          <w:lang w:eastAsia="zh-CN"/>
        </w:rPr>
        <w:t>(三)、运钞车项目提出的理由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运钞车项目提出的理由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的提出源于对市场机遇的深刻洞察。当前市场中存在的需求缺口和行业发展趋势表明，有巨大的商业机会等待被开发。通过准确捕捉市场机遇，运钞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的理念基于对技术创新的信仰。通过持续的研发和技术投入，运钞车项目有望推出更具创新性的产品或服务。在科技飞速发展的当下，运钞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的提出是为了增强企业的行业竞争力。通过提升产品或服务的质量和独特性，运钞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响应了消费者需求的变化。随着社会和科技的不断发展，消费者对产品和服务的需求也在发生变化。通过深入了解并及时回应消费者的新需求，运钞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运钞车项目的提出是企业战略发展规划的一部分。在面对日益激烈的市场竞争和不断变化的商业环境中，运钞车项目作为企业战略的一环，旨在为企业开辟新的增长领域，巩固企业在行业中的地位。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运钞车项目的提出不仅仅是基于商业考量，还注重社会责任。通过推出环保、社会责任等方面的运钞车项目，运钞车企业可以在社会中树立积极形象，为社会做出积极贡献，实现经济效益和社会效益的双赢。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运钞车项目的提出反映了对利益相关者期望的关注。包括客户、员工、投资者等利益相关者在企业发展中都有着各自的期望，运钞车项目力求在满足这些期望的同时，取得更大的共赢。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2243"/>
      <w:r>
        <w:rPr>
          <w:rFonts w:ascii="仿宋" w:eastAsia="仿宋" w:hAnsi="仿宋" w:cs="仿宋" w:hint="eastAsia"/>
          <w:sz w:val="28"/>
          <w:lang w:eastAsia="zh-CN"/>
        </w:rPr>
        <w:t>(四)、运钞车项目意义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在实施运钞车项目的过程中，我们不仅仅是在追逐商业成功，更是为企业和社会的多个层面创造了深远的意义。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的首要意义在于提升企业的市场竞争力。通过持续的创新和对产品质量的高标准要求，运钞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运钞车项目的推进将促使行业技术水平的提升。通过引入先进技术和创新性解决方案，运钞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在社会层面，运钞车项目不仅创造了大量就业机会，提高了就业水平，还注重社会责任和环保。通过参与社会公益事业和推动环保运钞车项目，运钞车项目为社会贡献了一份力量，体现了企业对社会的积极回馈。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综合而言，运钞车项目意义重大，不仅推动了企业的发展，也为行业和社会的进步贡献了积极力量。这是一个全面而深刻的影响，将在未来产生可持续的正面效应。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630"/>
      <w:r>
        <w:rPr>
          <w:rFonts w:ascii="仿宋" w:eastAsia="仿宋" w:hAnsi="仿宋" w:cs="仿宋" w:hint="eastAsia"/>
          <w:sz w:val="28"/>
          <w:lang w:eastAsia="zh-CN"/>
        </w:rPr>
        <w:t>(五)、运钞车项目背景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在当今迅猛发展的商业环境中，运钞车项目的动因根植于对多方面因素的审慎考量。这个运钞车项目的提出并非孤立的决策，而是对企业所处背景深入思考的产物。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市场的不断演变是运钞车项目背后的首要原因。科技的迅速发展和全球市场的快速变化使得企业必须灵活应对。运钞车项目应运而生，旨在通过创新性的解决方案迎合市场的多变需求，赢得竞争中的先机。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竞争的激烈程度也是运钞车项目背景中不可忽视的一环。企业需要在激烈竞争中脱颖而出，为此，运钞车项目致力于打破常规，提供独特的价值主张，以吸引客户并确保市场份额的增长。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技术的迅速发展为企业带来了机遇与挑战。作为运钞车项目启动的背景之一，对新兴技术的应用将有助于提升企业的技术水平，使其在不断演进的商业环境中保持竞争优势。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此外，社会对企业责任的期望也在逐渐升高。运钞车项目充分融入了社会责任的理念，通过可持续经营和社会公益运钞车项目，企图为社会贡献一份力量，在商业成功的同时关注社会价值。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60"/>
      <w:r>
        <w:rPr>
          <w:rFonts w:ascii="仿宋" w:eastAsia="仿宋" w:hAnsi="仿宋" w:cs="仿宋" w:hint="eastAsia"/>
          <w:sz w:val="28"/>
          <w:lang w:eastAsia="zh-CN"/>
        </w:rPr>
        <w:t>二、运钞车项目建设单位说明</w:t>
      </w:r>
      <w:bookmarkEnd w:id="8"/>
    </w:p>
    <w:p>
      <w:pPr>
        <w:pStyle w:val="Heading2"/>
        <w:rPr>
          <w:rFonts w:ascii="仿宋" w:eastAsia="仿宋" w:hAnsi="仿宋" w:cs="仿宋" w:hint="eastAsia"/>
          <w:lang w:eastAsia="zh-CN"/>
        </w:rPr>
      </w:pPr>
      <w:bookmarkStart w:id="9" w:name="_Toc4945"/>
      <w:r>
        <w:rPr>
          <w:rFonts w:ascii="仿宋" w:eastAsia="仿宋" w:hAnsi="仿宋" w:cs="仿宋" w:hint="eastAsia"/>
          <w:lang w:eastAsia="zh-CN"/>
        </w:rPr>
        <w:t>(一)、运钞车项目承办单位基本情况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60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运钞车项目承办单位的XXXX，我们着眼于实现可持续的经济效益。通过技术创新和解决方案的提供，公司预计在运钞车项目执行期间将获得可观的收入增长。这一收入来源主要包括运钞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同时，我们注重成本控制和效率提升，以确保运钞车项目的可持续盈利。透过精细的管理和资源优化，公司期望实现运钞车项目利润最大化。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运钞车项目实施进行全面的投资评估，包括运钞车项目启动阶段的资金投入和后续运营成本。通过对运钞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运钞车项目实施过程中具备足够的资金流动性，公司将进行详尽的现金流分析。这包括资金需求的合理预测、运钞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6874"/>
      <w:r>
        <w:rPr>
          <w:rFonts w:ascii="仿宋" w:eastAsia="仿宋" w:hAnsi="仿宋" w:cs="仿宋" w:hint="eastAsia"/>
          <w:sz w:val="28"/>
          <w:lang w:eastAsia="zh-CN"/>
        </w:rPr>
        <w:t>三、运钞车项目文档管理</w:t>
      </w:r>
      <w:bookmarkEnd w:id="11"/>
    </w:p>
    <w:p>
      <w:pPr>
        <w:pStyle w:val="Heading2"/>
        <w:rPr>
          <w:rFonts w:ascii="仿宋" w:eastAsia="仿宋" w:hAnsi="仿宋" w:cs="仿宋" w:hint="eastAsia"/>
          <w:lang w:eastAsia="zh-CN"/>
        </w:rPr>
      </w:pPr>
      <w:bookmarkStart w:id="12" w:name="_Toc1943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运钞车项目高度重视文档的质量和准确性，以支持运钞车项目的各项活动和决策。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文档的编制始于运钞车项目计划的初期，我们制定了详细的文档编制计划，明确了每个文档的内容、格式和编写责任人。在运钞车项目启动阶段，我们首先编制了运钞车项目章程，明确定义了运钞车项目的目标、范围、风险等关键要素。随后，运钞车项目团队根据计划陆续编制了需求文档、设计文档、测试文档等各类文档，确保运钞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运钞车项目管理中的重要环节，旨在确保运钞车项目文档符合质量标准和运钞车项目需求。在运钞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除了内部审查，我们还进行了外部审查，邀请运钞车项目相关利益方和专业领域的专家对文档进行独立审查。这有助于获取更全面、客观的反馈，确保运钞车项目文档不仅符合内部标准，也满足外部需求。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运钞车项目在文档编制与审查方面建立了严格的管理机制，通过规范的流程和多维度的审查，确保运钞车项目文档的质量、准确性和可靠性，为运钞车项目的顺利推进提供了有力支持。</w:t>
      </w:r>
    </w:p>
    <w:p>
      <w:pPr>
        <w:pStyle w:val="Heading2"/>
        <w:ind w:firstLine="560" w:firstLineChars="200"/>
        <w:rPr>
          <w:rFonts w:ascii="仿宋" w:eastAsia="仿宋" w:hAnsi="仿宋" w:cs="仿宋" w:hint="eastAsia"/>
          <w:sz w:val="28"/>
          <w:lang w:eastAsia="zh-CN"/>
        </w:rPr>
      </w:pPr>
      <w:bookmarkStart w:id="13" w:name="_Toc1839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在运钞车项目中，我们致力于优化文档发布与分发过程，以确保信息的高效传递和团队间协作的顺畅进行。以下是我们采取的关键优化策略：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我们通过多渠道发布文档，包括电子邮件、运钞车项目管理平台、内部网站等，以满足不同团队成员的偏好和需求。多渠道发布确保了信息的全面覆盖。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我们采用了精细的权限控制，确保只有授权人员可以访问敏感信息。这种安全措施保护了运钞车项目文档的机密性，防止了未经授权的信息泄露。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725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文档存档与归档是运钞车项目生命周期中一个至关重要的环节，直接关系到运钞车项目信息的长期保存和历史记录的完整性。在运钞车项目中，我们实施了一系列有效的文档存档与归档管理策略：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1194"/>
      <w:r>
        <w:rPr>
          <w:rFonts w:ascii="仿宋" w:eastAsia="仿宋" w:hAnsi="仿宋" w:cs="仿宋" w:hint="eastAsia"/>
          <w:sz w:val="28"/>
          <w:lang w:eastAsia="zh-CN"/>
        </w:rPr>
        <w:t>四、运钞车项目可持续发展</w:t>
      </w:r>
      <w:bookmarkEnd w:id="15"/>
    </w:p>
    <w:p>
      <w:pPr>
        <w:pStyle w:val="Heading2"/>
        <w:rPr>
          <w:rFonts w:ascii="仿宋" w:eastAsia="仿宋" w:hAnsi="仿宋" w:cs="仿宋" w:hint="eastAsia"/>
          <w:lang w:eastAsia="zh-CN"/>
        </w:rPr>
      </w:pPr>
      <w:bookmarkStart w:id="16" w:name="_Toc1203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钞车项目中，运钞车项目团队着眼于未来，明确了可持续发展的战略方向。制定的具体可持续发展目标包括降低资源使用、采用环保技术、最大化社会效益等。这一步骤不仅有助于运钞车项目在环保和社会责任方面达到最高标准，也为未来提供了明确的指引，确保运钞车项目的发展符合可持续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1.2 可持续实践的融入运钞车项目管理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运钞车项目管理周期。从运钞车项目规划开始，运钞车项目团队就考虑了环境和社会的因素。在执行阶段，运钞车项目团队积极推动绿色技术的应用，优化资源利用。此外，关注员工的社会责任，通过培训和沟通活动提高员工对可持续发展的认知，使他们能够在日常工作中践行可持续实践。这些举措不仅为运钞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43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扎根于运钞车项目的可持续发展理念，我们深信环保与社会责任是运钞车项目成功的关键支柱。在运钞车项目的每一步，我们都致力于通过创新和实践，履行对环境和社会的坚定责任。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团队通过引入先进的环保技术、建立高效的废物处理系统以及推动能源节约措施，积极履行环保责任。定期的环保监测和评估确保运钞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钞车项目不仅致力于自身可持续发展，还注重对社会的回馈。通过支持社区运钞车项目、参与慈善事业、提供培训机会等方式，运钞车项目积极履行社会责任。与当地社区建立积极互动，关注员工的工作与生活平衡，以及员工的身心健康，是运钞车项目在社会责任层面的关键举措。这样的实践不仅增强了运钞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4487"/>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1221"/>
      <w:r>
        <w:rPr>
          <w:rFonts w:ascii="仿宋" w:eastAsia="仿宋" w:hAnsi="仿宋" w:cs="仿宋" w:hint="eastAsia"/>
          <w:lang w:eastAsia="zh-CN"/>
        </w:rPr>
        <w:t>(一)、运钞车行业分析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运钞车行业一直以来都是市场的关注焦点。行业内的发展趋势、竞争态势以及潜在机会都对运钞车项目的推进产生深远的影响。通过深入研究行业的整体概貌，我们将更好地理解行业的核心特征，为运钞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钞车行业，技术一直是推动创新和发展的关键因素。我们将对当前技术趋势进行详尽分析，包括但不限于人工智能、大数据应用、先进制造技术等。这有助于运钞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运钞车项目成功的基础。我们将对主要竞争对手进行深入研究，包括其市场份额、产品特点、市场定位等。通过全面了解竞争对手的优势和劣势，运钞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5819"/>
      <w:r>
        <w:rPr>
          <w:rFonts w:ascii="仿宋" w:eastAsia="仿宋" w:hAnsi="仿宋" w:cs="仿宋" w:hint="eastAsia"/>
          <w:sz w:val="28"/>
          <w:lang w:eastAsia="zh-CN"/>
        </w:rPr>
        <w:t>(二)、运钞车市场分析预测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https://d.book118.com/198143122122006036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F06610"/>
    <w:rsid w:val="61F066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143122122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2024-02-10T23:48:00Z</dcterms:created>
  <dcterms:modified xsi:type="dcterms:W3CDTF">2024-02-10T23:49:06Z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7D5CD0A448F546BEB120948384707C63_11</vt:lpwstr>
  </property>
  <property fmtid="{D5CDD505-2E9C-101B-9397-08002B2CF9AE}" pid="3" name="KSOProductBuildVer">
    <vt:lpwstr>2052-12.1.0.16250</vt:lpwstr>
  </property>
</Properties>
</file>