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仿宋" w:eastAsia="仿宋" w:hAnsi="仿宋" w:cs="仿宋" w:hint="eastAsia"/>
          <w:b/>
          <w:sz w:val="40"/>
          <w:lang w:eastAsia="zh-CN"/>
        </w:rPr>
      </w:pPr>
    </w:p>
    <w:p>
      <w:pPr>
        <w:rPr>
          <w:rFonts w:ascii="宋体" w:eastAsia="宋体" w:hAnsi="宋体" w:cs="宋体" w:hint="eastAsia"/>
          <w:b/>
          <w:sz w:val="60"/>
          <w:lang w:eastAsia="zh-CN"/>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洗选设备资金申请报告</w:t>
      </w:r>
    </w:p>
    <w:p>
      <w:pPr>
        <w:jc w:val="center"/>
        <w:rPr>
          <w:rFonts w:ascii="仿宋" w:eastAsia="仿宋" w:hAnsi="仿宋" w:cs="仿宋" w:hint="eastAsia"/>
          <w:b/>
          <w:sz w:val="40"/>
          <w:lang w:eastAsia="zh-CN"/>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18" w:history="1">
        <w:r>
          <w:rPr>
            <w:rFonts w:ascii="仿宋" w:eastAsia="仿宋" w:hAnsi="仿宋" w:cs="仿宋" w:hint="eastAsia"/>
            <w:lang w:eastAsia="zh-CN"/>
          </w:rPr>
          <w:t>序言</w:t>
        </w:r>
        <w:r>
          <w:tab/>
        </w:r>
        <w:r>
          <w:fldChar w:fldCharType="begin"/>
        </w:r>
        <w:r>
          <w:instrText xml:space="preserve"> PAGEREF _Toc9518 \h </w:instrText>
        </w:r>
        <w:r>
          <w:fldChar w:fldCharType="separate"/>
        </w:r>
        <w:r>
          <w:t>3</w:t>
        </w:r>
        <w:r>
          <w:fldChar w:fldCharType="end"/>
        </w:r>
      </w:hyperlink>
    </w:p>
    <w:p>
      <w:pPr>
        <w:pStyle w:val="TOC1"/>
        <w:tabs>
          <w:tab w:val="right" w:leader="dot" w:pos="8306"/>
        </w:tabs>
      </w:pPr>
      <w:hyperlink w:anchor="_Toc24062" w:history="1">
        <w:r>
          <w:rPr>
            <w:rFonts w:ascii="仿宋" w:eastAsia="仿宋" w:hAnsi="仿宋" w:cs="仿宋" w:hint="eastAsia"/>
            <w:lang w:eastAsia="zh-CN"/>
          </w:rPr>
          <w:t>一、建设内容与产品方案</w:t>
        </w:r>
        <w:r>
          <w:tab/>
        </w:r>
        <w:r>
          <w:fldChar w:fldCharType="begin"/>
        </w:r>
        <w:r>
          <w:instrText xml:space="preserve"> PAGEREF _Toc24062 \h </w:instrText>
        </w:r>
        <w:r>
          <w:fldChar w:fldCharType="separate"/>
        </w:r>
        <w:r>
          <w:t>3</w:t>
        </w:r>
        <w:r>
          <w:fldChar w:fldCharType="end"/>
        </w:r>
      </w:hyperlink>
    </w:p>
    <w:p>
      <w:pPr>
        <w:pStyle w:val="TOC2"/>
        <w:tabs>
          <w:tab w:val="right" w:leader="dot" w:pos="8306"/>
        </w:tabs>
      </w:pPr>
      <w:hyperlink w:anchor="_Toc30086" w:history="1">
        <w:r>
          <w:rPr>
            <w:rFonts w:ascii="仿宋" w:eastAsia="仿宋" w:hAnsi="仿宋" w:cs="仿宋" w:hint="eastAsia"/>
            <w:lang w:eastAsia="zh-CN"/>
          </w:rPr>
          <w:t>(一)、建设规模及主要建设内容</w:t>
        </w:r>
        <w:r>
          <w:tab/>
        </w:r>
        <w:r>
          <w:fldChar w:fldCharType="begin"/>
        </w:r>
        <w:r>
          <w:instrText xml:space="preserve"> PAGEREF _Toc30086 \h </w:instrText>
        </w:r>
        <w:r>
          <w:fldChar w:fldCharType="separate"/>
        </w:r>
        <w:r>
          <w:t>3</w:t>
        </w:r>
        <w:r>
          <w:fldChar w:fldCharType="end"/>
        </w:r>
      </w:hyperlink>
    </w:p>
    <w:p>
      <w:pPr>
        <w:pStyle w:val="TOC2"/>
        <w:tabs>
          <w:tab w:val="right" w:leader="dot" w:pos="8306"/>
        </w:tabs>
      </w:pPr>
      <w:hyperlink w:anchor="_Toc12020" w:history="1">
        <w:r>
          <w:rPr>
            <w:rFonts w:ascii="仿宋" w:eastAsia="仿宋" w:hAnsi="仿宋" w:cs="仿宋" w:hint="eastAsia"/>
            <w:lang w:eastAsia="zh-CN"/>
          </w:rPr>
          <w:t>(二)、洗选设备产品规划方案及生产纲领</w:t>
        </w:r>
        <w:r>
          <w:tab/>
        </w:r>
        <w:r>
          <w:fldChar w:fldCharType="begin"/>
        </w:r>
        <w:r>
          <w:instrText xml:space="preserve"> PAGEREF _Toc12020 \h </w:instrText>
        </w:r>
        <w:r>
          <w:fldChar w:fldCharType="separate"/>
        </w:r>
        <w:r>
          <w:t>3</w:t>
        </w:r>
        <w:r>
          <w:fldChar w:fldCharType="end"/>
        </w:r>
      </w:hyperlink>
    </w:p>
    <w:p>
      <w:pPr>
        <w:pStyle w:val="TOC1"/>
        <w:tabs>
          <w:tab w:val="right" w:leader="dot" w:pos="8306"/>
        </w:tabs>
      </w:pPr>
      <w:hyperlink w:anchor="_Toc28872" w:history="1">
        <w:r>
          <w:rPr>
            <w:rFonts w:ascii="仿宋" w:eastAsia="仿宋" w:hAnsi="仿宋" w:cs="仿宋" w:hint="eastAsia"/>
            <w:lang w:eastAsia="zh-CN"/>
          </w:rPr>
          <w:t>二、洗选设备企业概貌</w:t>
        </w:r>
        <w:r>
          <w:tab/>
        </w:r>
        <w:r>
          <w:fldChar w:fldCharType="begin"/>
        </w:r>
        <w:r>
          <w:instrText xml:space="preserve"> PAGEREF _Toc28872 \h </w:instrText>
        </w:r>
        <w:r>
          <w:fldChar w:fldCharType="separate"/>
        </w:r>
        <w:r>
          <w:t>4</w:t>
        </w:r>
        <w:r>
          <w:fldChar w:fldCharType="end"/>
        </w:r>
      </w:hyperlink>
    </w:p>
    <w:p>
      <w:pPr>
        <w:pStyle w:val="TOC2"/>
        <w:tabs>
          <w:tab w:val="right" w:leader="dot" w:pos="8306"/>
        </w:tabs>
      </w:pPr>
      <w:hyperlink w:anchor="_Toc22113" w:history="1">
        <w:r>
          <w:rPr>
            <w:rFonts w:ascii="仿宋" w:eastAsia="仿宋" w:hAnsi="仿宋" w:cs="仿宋" w:hint="eastAsia"/>
            <w:lang w:eastAsia="zh-CN"/>
          </w:rPr>
          <w:t>(一)、洗选设备企业基础信息</w:t>
        </w:r>
        <w:r>
          <w:tab/>
        </w:r>
        <w:r>
          <w:fldChar w:fldCharType="begin"/>
        </w:r>
        <w:r>
          <w:instrText xml:space="preserve"> PAGEREF _Toc22113 \h </w:instrText>
        </w:r>
        <w:r>
          <w:fldChar w:fldCharType="separate"/>
        </w:r>
        <w:r>
          <w:t>4</w:t>
        </w:r>
        <w:r>
          <w:fldChar w:fldCharType="end"/>
        </w:r>
      </w:hyperlink>
    </w:p>
    <w:p>
      <w:pPr>
        <w:pStyle w:val="TOC2"/>
        <w:tabs>
          <w:tab w:val="right" w:leader="dot" w:pos="8306"/>
        </w:tabs>
      </w:pPr>
      <w:hyperlink w:anchor="_Toc1032" w:history="1">
        <w:r>
          <w:rPr>
            <w:rFonts w:ascii="仿宋" w:eastAsia="仿宋" w:hAnsi="仿宋" w:cs="仿宋" w:hint="eastAsia"/>
            <w:lang w:eastAsia="zh-CN"/>
          </w:rPr>
          <w:t>(二)、洗选设备企业简要介绍</w:t>
        </w:r>
        <w:r>
          <w:tab/>
        </w:r>
        <w:r>
          <w:fldChar w:fldCharType="begin"/>
        </w:r>
        <w:r>
          <w:instrText xml:space="preserve"> PAGEREF _Toc1032 \h </w:instrText>
        </w:r>
        <w:r>
          <w:fldChar w:fldCharType="separate"/>
        </w:r>
        <w:r>
          <w:t>5</w:t>
        </w:r>
        <w:r>
          <w:fldChar w:fldCharType="end"/>
        </w:r>
      </w:hyperlink>
    </w:p>
    <w:p>
      <w:pPr>
        <w:pStyle w:val="TOC2"/>
        <w:tabs>
          <w:tab w:val="right" w:leader="dot" w:pos="8306"/>
        </w:tabs>
      </w:pPr>
      <w:hyperlink w:anchor="_Toc170" w:history="1">
        <w:r>
          <w:rPr>
            <w:rFonts w:ascii="仿宋" w:eastAsia="仿宋" w:hAnsi="仿宋" w:cs="仿宋" w:hint="eastAsia"/>
            <w:lang w:eastAsia="zh-CN"/>
          </w:rPr>
          <w:t>(三)、企业竞争优势概览</w:t>
        </w:r>
        <w:r>
          <w:tab/>
        </w:r>
        <w:r>
          <w:fldChar w:fldCharType="begin"/>
        </w:r>
        <w:r>
          <w:instrText xml:space="preserve"> PAGEREF _Toc170 \h </w:instrText>
        </w:r>
        <w:r>
          <w:fldChar w:fldCharType="separate"/>
        </w:r>
        <w:r>
          <w:t>5</w:t>
        </w:r>
        <w:r>
          <w:fldChar w:fldCharType="end"/>
        </w:r>
      </w:hyperlink>
    </w:p>
    <w:p>
      <w:pPr>
        <w:pStyle w:val="TOC2"/>
        <w:tabs>
          <w:tab w:val="right" w:leader="dot" w:pos="8306"/>
        </w:tabs>
      </w:pPr>
      <w:hyperlink w:anchor="_Toc22323" w:history="1">
        <w:r>
          <w:rPr>
            <w:rFonts w:ascii="仿宋" w:eastAsia="仿宋" w:hAnsi="仿宋" w:cs="仿宋" w:hint="eastAsia"/>
            <w:lang w:eastAsia="zh-CN"/>
          </w:rPr>
          <w:t>(四)、洗选设备企业财务数据要略</w:t>
        </w:r>
        <w:r>
          <w:tab/>
        </w:r>
        <w:r>
          <w:fldChar w:fldCharType="begin"/>
        </w:r>
        <w:r>
          <w:instrText xml:space="preserve"> PAGEREF _Toc22323 \h </w:instrText>
        </w:r>
        <w:r>
          <w:fldChar w:fldCharType="separate"/>
        </w:r>
        <w:r>
          <w:t>6</w:t>
        </w:r>
        <w:r>
          <w:fldChar w:fldCharType="end"/>
        </w:r>
      </w:hyperlink>
    </w:p>
    <w:p>
      <w:pPr>
        <w:pStyle w:val="TOC2"/>
        <w:tabs>
          <w:tab w:val="right" w:leader="dot" w:pos="8306"/>
        </w:tabs>
      </w:pPr>
      <w:hyperlink w:anchor="_Toc5819" w:history="1">
        <w:r>
          <w:rPr>
            <w:rFonts w:ascii="仿宋" w:eastAsia="仿宋" w:hAnsi="仿宋" w:cs="仿宋" w:hint="eastAsia"/>
            <w:lang w:eastAsia="zh-CN"/>
          </w:rPr>
          <w:t>(五)、核心团队成员简述</w:t>
        </w:r>
        <w:r>
          <w:tab/>
        </w:r>
        <w:r>
          <w:fldChar w:fldCharType="begin"/>
        </w:r>
        <w:r>
          <w:instrText xml:space="preserve"> PAGEREF _Toc5819 \h </w:instrText>
        </w:r>
        <w:r>
          <w:fldChar w:fldCharType="separate"/>
        </w:r>
        <w:r>
          <w:t>7</w:t>
        </w:r>
        <w:r>
          <w:fldChar w:fldCharType="end"/>
        </w:r>
      </w:hyperlink>
    </w:p>
    <w:p>
      <w:pPr>
        <w:pStyle w:val="TOC2"/>
        <w:tabs>
          <w:tab w:val="right" w:leader="dot" w:pos="8306"/>
        </w:tabs>
      </w:pPr>
      <w:hyperlink w:anchor="_Toc21869" w:history="1">
        <w:r>
          <w:rPr>
            <w:rFonts w:ascii="仿宋" w:eastAsia="仿宋" w:hAnsi="仿宋" w:cs="仿宋" w:hint="eastAsia"/>
            <w:lang w:eastAsia="zh-CN"/>
          </w:rPr>
          <w:t>(六)、洗选设备企业经营宗旨阐述</w:t>
        </w:r>
        <w:r>
          <w:tab/>
        </w:r>
        <w:r>
          <w:fldChar w:fldCharType="begin"/>
        </w:r>
        <w:r>
          <w:instrText xml:space="preserve"> PAGEREF _Toc21869 \h </w:instrText>
        </w:r>
        <w:r>
          <w:fldChar w:fldCharType="separate"/>
        </w:r>
        <w:r>
          <w:t>8</w:t>
        </w:r>
        <w:r>
          <w:fldChar w:fldCharType="end"/>
        </w:r>
      </w:hyperlink>
    </w:p>
    <w:p>
      <w:pPr>
        <w:pStyle w:val="TOC2"/>
        <w:tabs>
          <w:tab w:val="right" w:leader="dot" w:pos="8306"/>
        </w:tabs>
      </w:pPr>
      <w:hyperlink w:anchor="_Toc3431" w:history="1">
        <w:r>
          <w:rPr>
            <w:rFonts w:ascii="仿宋" w:eastAsia="仿宋" w:hAnsi="仿宋" w:cs="仿宋" w:hint="eastAsia"/>
            <w:lang w:eastAsia="zh-CN"/>
          </w:rPr>
          <w:t>(七)、洗选设备企业未来发展规划</w:t>
        </w:r>
        <w:r>
          <w:tab/>
        </w:r>
        <w:r>
          <w:fldChar w:fldCharType="begin"/>
        </w:r>
        <w:r>
          <w:instrText xml:space="preserve"> PAGEREF _Toc3431 \h </w:instrText>
        </w:r>
        <w:r>
          <w:fldChar w:fldCharType="separate"/>
        </w:r>
        <w:r>
          <w:t>8</w:t>
        </w:r>
        <w:r>
          <w:fldChar w:fldCharType="end"/>
        </w:r>
      </w:hyperlink>
    </w:p>
    <w:p>
      <w:pPr>
        <w:pStyle w:val="TOC1"/>
        <w:tabs>
          <w:tab w:val="right" w:leader="dot" w:pos="8306"/>
        </w:tabs>
      </w:pPr>
      <w:hyperlink w:anchor="_Toc1397" w:history="1">
        <w:r>
          <w:rPr>
            <w:rFonts w:ascii="仿宋" w:eastAsia="仿宋" w:hAnsi="仿宋" w:cs="仿宋" w:hint="eastAsia"/>
            <w:lang w:eastAsia="zh-CN"/>
          </w:rPr>
          <w:t>三、建筑物技术方案</w:t>
        </w:r>
        <w:r>
          <w:tab/>
        </w:r>
        <w:r>
          <w:fldChar w:fldCharType="begin"/>
        </w:r>
        <w:r>
          <w:instrText xml:space="preserve"> PAGEREF _Toc1397 \h </w:instrText>
        </w:r>
        <w:r>
          <w:fldChar w:fldCharType="separate"/>
        </w:r>
        <w:r>
          <w:t>10</w:t>
        </w:r>
        <w:r>
          <w:fldChar w:fldCharType="end"/>
        </w:r>
      </w:hyperlink>
    </w:p>
    <w:p>
      <w:pPr>
        <w:pStyle w:val="TOC2"/>
        <w:tabs>
          <w:tab w:val="right" w:leader="dot" w:pos="8306"/>
        </w:tabs>
      </w:pPr>
      <w:hyperlink w:anchor="_Toc2248" w:history="1">
        <w:r>
          <w:rPr>
            <w:rFonts w:ascii="仿宋" w:eastAsia="仿宋" w:hAnsi="仿宋" w:cs="仿宋" w:hint="eastAsia"/>
            <w:lang w:eastAsia="zh-CN"/>
          </w:rPr>
          <w:t>(一)、项目工程设计总体要求</w:t>
        </w:r>
        <w:r>
          <w:tab/>
        </w:r>
        <w:r>
          <w:fldChar w:fldCharType="begin"/>
        </w:r>
        <w:r>
          <w:instrText xml:space="preserve"> PAGEREF _Toc2248 \h </w:instrText>
        </w:r>
        <w:r>
          <w:fldChar w:fldCharType="separate"/>
        </w:r>
        <w:r>
          <w:t>10</w:t>
        </w:r>
        <w:r>
          <w:fldChar w:fldCharType="end"/>
        </w:r>
      </w:hyperlink>
    </w:p>
    <w:p>
      <w:pPr>
        <w:pStyle w:val="TOC2"/>
        <w:tabs>
          <w:tab w:val="right" w:leader="dot" w:pos="8306"/>
        </w:tabs>
      </w:pPr>
      <w:hyperlink w:anchor="_Toc6667" w:history="1">
        <w:r>
          <w:rPr>
            <w:rFonts w:ascii="仿宋" w:eastAsia="仿宋" w:hAnsi="仿宋" w:cs="仿宋" w:hint="eastAsia"/>
            <w:lang w:eastAsia="zh-CN"/>
          </w:rPr>
          <w:t>(二)、建设方案</w:t>
        </w:r>
        <w:r>
          <w:tab/>
        </w:r>
        <w:r>
          <w:fldChar w:fldCharType="begin"/>
        </w:r>
        <w:r>
          <w:instrText xml:space="preserve"> PAGEREF _Toc6667 \h </w:instrText>
        </w:r>
        <w:r>
          <w:fldChar w:fldCharType="separate"/>
        </w:r>
        <w:r>
          <w:t>11</w:t>
        </w:r>
        <w:r>
          <w:fldChar w:fldCharType="end"/>
        </w:r>
      </w:hyperlink>
    </w:p>
    <w:p>
      <w:pPr>
        <w:pStyle w:val="TOC2"/>
        <w:tabs>
          <w:tab w:val="right" w:leader="dot" w:pos="8306"/>
        </w:tabs>
      </w:pPr>
      <w:hyperlink w:anchor="_Toc15227" w:history="1">
        <w:r>
          <w:rPr>
            <w:rFonts w:ascii="仿宋" w:eastAsia="仿宋" w:hAnsi="仿宋" w:cs="仿宋" w:hint="eastAsia"/>
            <w:lang w:eastAsia="zh-CN"/>
          </w:rPr>
          <w:t>(三)、建筑工程建设指标</w:t>
        </w:r>
        <w:r>
          <w:tab/>
        </w:r>
        <w:r>
          <w:fldChar w:fldCharType="begin"/>
        </w:r>
        <w:r>
          <w:instrText xml:space="preserve"> PAGEREF _Toc15227 \h </w:instrText>
        </w:r>
        <w:r>
          <w:fldChar w:fldCharType="separate"/>
        </w:r>
        <w:r>
          <w:t>12</w:t>
        </w:r>
        <w:r>
          <w:fldChar w:fldCharType="end"/>
        </w:r>
      </w:hyperlink>
    </w:p>
    <w:p>
      <w:pPr>
        <w:pStyle w:val="TOC1"/>
        <w:tabs>
          <w:tab w:val="right" w:leader="dot" w:pos="8306"/>
        </w:tabs>
      </w:pPr>
      <w:hyperlink w:anchor="_Toc8880" w:history="1">
        <w:r>
          <w:rPr>
            <w:rFonts w:ascii="仿宋" w:eastAsia="仿宋" w:hAnsi="仿宋" w:cs="仿宋" w:hint="eastAsia"/>
            <w:lang w:eastAsia="zh-CN"/>
          </w:rPr>
          <w:t>四、运营管理</w:t>
        </w:r>
        <w:r>
          <w:tab/>
        </w:r>
        <w:r>
          <w:fldChar w:fldCharType="begin"/>
        </w:r>
        <w:r>
          <w:instrText xml:space="preserve"> PAGEREF _Toc8880 \h </w:instrText>
        </w:r>
        <w:r>
          <w:fldChar w:fldCharType="separate"/>
        </w:r>
        <w:r>
          <w:t>12</w:t>
        </w:r>
        <w:r>
          <w:fldChar w:fldCharType="end"/>
        </w:r>
      </w:hyperlink>
    </w:p>
    <w:p>
      <w:pPr>
        <w:pStyle w:val="TOC2"/>
        <w:tabs>
          <w:tab w:val="right" w:leader="dot" w:pos="8306"/>
        </w:tabs>
      </w:pPr>
      <w:hyperlink w:anchor="_Toc26867" w:history="1">
        <w:r>
          <w:rPr>
            <w:rFonts w:ascii="仿宋" w:eastAsia="仿宋" w:hAnsi="仿宋" w:cs="仿宋" w:hint="eastAsia"/>
            <w:lang w:eastAsia="zh-CN"/>
          </w:rPr>
          <w:t>(一)、公司经营宗旨</w:t>
        </w:r>
        <w:r>
          <w:tab/>
        </w:r>
        <w:r>
          <w:fldChar w:fldCharType="begin"/>
        </w:r>
        <w:r>
          <w:instrText xml:space="preserve"> PAGEREF _Toc26867 \h </w:instrText>
        </w:r>
        <w:r>
          <w:fldChar w:fldCharType="separate"/>
        </w:r>
        <w:r>
          <w:t>12</w:t>
        </w:r>
        <w:r>
          <w:fldChar w:fldCharType="end"/>
        </w:r>
      </w:hyperlink>
    </w:p>
    <w:p>
      <w:pPr>
        <w:pStyle w:val="TOC2"/>
        <w:tabs>
          <w:tab w:val="right" w:leader="dot" w:pos="8306"/>
        </w:tabs>
      </w:pPr>
      <w:hyperlink w:anchor="_Toc18230" w:history="1">
        <w:r>
          <w:rPr>
            <w:rFonts w:ascii="仿宋" w:eastAsia="仿宋" w:hAnsi="仿宋" w:cs="仿宋" w:hint="eastAsia"/>
            <w:lang w:eastAsia="zh-CN"/>
          </w:rPr>
          <w:t>(二)、公司目标与主职责</w:t>
        </w:r>
        <w:r>
          <w:tab/>
        </w:r>
        <w:r>
          <w:fldChar w:fldCharType="begin"/>
        </w:r>
        <w:r>
          <w:instrText xml:space="preserve"> PAGEREF _Toc18230 \h </w:instrText>
        </w:r>
        <w:r>
          <w:fldChar w:fldCharType="separate"/>
        </w:r>
        <w:r>
          <w:t>12</w:t>
        </w:r>
        <w:r>
          <w:fldChar w:fldCharType="end"/>
        </w:r>
      </w:hyperlink>
    </w:p>
    <w:p>
      <w:pPr>
        <w:pStyle w:val="TOC2"/>
        <w:tabs>
          <w:tab w:val="right" w:leader="dot" w:pos="8306"/>
        </w:tabs>
      </w:pPr>
      <w:hyperlink w:anchor="_Toc27450" w:history="1">
        <w:r>
          <w:rPr>
            <w:rFonts w:ascii="仿宋" w:eastAsia="仿宋" w:hAnsi="仿宋" w:cs="仿宋" w:hint="eastAsia"/>
            <w:lang w:eastAsia="zh-CN"/>
          </w:rPr>
          <w:t>(三)、各部门职责及权限</w:t>
        </w:r>
        <w:r>
          <w:tab/>
        </w:r>
        <w:r>
          <w:fldChar w:fldCharType="begin"/>
        </w:r>
        <w:r>
          <w:instrText xml:space="preserve"> PAGEREF _Toc27450 \h </w:instrText>
        </w:r>
        <w:r>
          <w:fldChar w:fldCharType="separate"/>
        </w:r>
        <w:r>
          <w:t>13</w:t>
        </w:r>
        <w:r>
          <w:fldChar w:fldCharType="end"/>
        </w:r>
      </w:hyperlink>
    </w:p>
    <w:p>
      <w:pPr>
        <w:pStyle w:val="TOC2"/>
        <w:tabs>
          <w:tab w:val="right" w:leader="dot" w:pos="8306"/>
        </w:tabs>
      </w:pPr>
      <w:hyperlink w:anchor="_Toc3319" w:history="1">
        <w:r>
          <w:rPr>
            <w:rFonts w:ascii="仿宋" w:eastAsia="仿宋" w:hAnsi="仿宋" w:cs="仿宋" w:hint="eastAsia"/>
            <w:lang w:eastAsia="zh-CN"/>
          </w:rPr>
          <w:t>(四)、财务会计制度</w:t>
        </w:r>
        <w:r>
          <w:tab/>
        </w:r>
        <w:r>
          <w:fldChar w:fldCharType="begin"/>
        </w:r>
        <w:r>
          <w:instrText xml:space="preserve"> PAGEREF _Toc3319 \h </w:instrText>
        </w:r>
        <w:r>
          <w:fldChar w:fldCharType="separate"/>
        </w:r>
        <w:r>
          <w:t>17</w:t>
        </w:r>
        <w:r>
          <w:fldChar w:fldCharType="end"/>
        </w:r>
      </w:hyperlink>
    </w:p>
    <w:p>
      <w:pPr>
        <w:pStyle w:val="TOC1"/>
        <w:tabs>
          <w:tab w:val="right" w:leader="dot" w:pos="8306"/>
        </w:tabs>
      </w:pPr>
      <w:hyperlink w:anchor="_Toc24532" w:history="1">
        <w:r>
          <w:rPr>
            <w:rFonts w:ascii="仿宋" w:eastAsia="仿宋" w:hAnsi="仿宋" w:cs="仿宋" w:hint="eastAsia"/>
            <w:lang w:eastAsia="zh-CN"/>
          </w:rPr>
          <w:t>五、项目概要</w:t>
        </w:r>
        <w:r>
          <w:tab/>
        </w:r>
        <w:r>
          <w:fldChar w:fldCharType="begin"/>
        </w:r>
        <w:r>
          <w:instrText xml:space="preserve"> PAGEREF _Toc24532 \h </w:instrText>
        </w:r>
        <w:r>
          <w:fldChar w:fldCharType="separate"/>
        </w:r>
        <w:r>
          <w:t>19</w:t>
        </w:r>
        <w:r>
          <w:fldChar w:fldCharType="end"/>
        </w:r>
      </w:hyperlink>
    </w:p>
    <w:p>
      <w:pPr>
        <w:pStyle w:val="TOC2"/>
        <w:tabs>
          <w:tab w:val="right" w:leader="dot" w:pos="8306"/>
        </w:tabs>
      </w:pPr>
      <w:hyperlink w:anchor="_Toc23219" w:history="1">
        <w:r>
          <w:rPr>
            <w:rFonts w:ascii="仿宋" w:eastAsia="仿宋" w:hAnsi="仿宋" w:cs="仿宋" w:hint="eastAsia"/>
            <w:lang w:eastAsia="zh-CN"/>
          </w:rPr>
          <w:t>(一)、项目名称及建设性质</w:t>
        </w:r>
        <w:r>
          <w:tab/>
        </w:r>
        <w:r>
          <w:fldChar w:fldCharType="begin"/>
        </w:r>
        <w:r>
          <w:instrText xml:space="preserve"> PAGEREF _Toc23219 \h </w:instrText>
        </w:r>
        <w:r>
          <w:fldChar w:fldCharType="separate"/>
        </w:r>
        <w:r>
          <w:t>19</w:t>
        </w:r>
        <w:r>
          <w:fldChar w:fldCharType="end"/>
        </w:r>
      </w:hyperlink>
    </w:p>
    <w:p>
      <w:pPr>
        <w:pStyle w:val="TOC2"/>
        <w:tabs>
          <w:tab w:val="right" w:leader="dot" w:pos="8306"/>
        </w:tabs>
      </w:pPr>
      <w:hyperlink w:anchor="_Toc31906" w:history="1">
        <w:r>
          <w:rPr>
            <w:rFonts w:ascii="仿宋" w:eastAsia="仿宋" w:hAnsi="仿宋" w:cs="仿宋" w:hint="eastAsia"/>
            <w:lang w:eastAsia="zh-CN"/>
          </w:rPr>
          <w:t>(二)、项目主办方</w:t>
        </w:r>
        <w:r>
          <w:tab/>
        </w:r>
        <w:r>
          <w:fldChar w:fldCharType="begin"/>
        </w:r>
        <w:r>
          <w:instrText xml:space="preserve"> PAGEREF _Toc31906 \h </w:instrText>
        </w:r>
        <w:r>
          <w:fldChar w:fldCharType="separate"/>
        </w:r>
        <w:r>
          <w:t>19</w:t>
        </w:r>
        <w:r>
          <w:fldChar w:fldCharType="end"/>
        </w:r>
      </w:hyperlink>
    </w:p>
    <w:p>
      <w:pPr>
        <w:pStyle w:val="TOC2"/>
        <w:tabs>
          <w:tab w:val="right" w:leader="dot" w:pos="8306"/>
        </w:tabs>
      </w:pPr>
      <w:hyperlink w:anchor="_Toc22624" w:history="1">
        <w:r>
          <w:rPr>
            <w:rFonts w:ascii="仿宋" w:eastAsia="仿宋" w:hAnsi="仿宋" w:cs="仿宋" w:hint="eastAsia"/>
            <w:lang w:eastAsia="zh-CN"/>
          </w:rPr>
          <w:t>(三)、洗选设备项目定位及建设原因</w:t>
        </w:r>
        <w:r>
          <w:tab/>
        </w:r>
        <w:r>
          <w:fldChar w:fldCharType="begin"/>
        </w:r>
        <w:r>
          <w:instrText xml:space="preserve"> PAGEREF _Toc22624 \h </w:instrText>
        </w:r>
        <w:r>
          <w:fldChar w:fldCharType="separate"/>
        </w:r>
        <w:r>
          <w:t>20</w:t>
        </w:r>
        <w:r>
          <w:fldChar w:fldCharType="end"/>
        </w:r>
      </w:hyperlink>
    </w:p>
    <w:p>
      <w:pPr>
        <w:pStyle w:val="TOC2"/>
        <w:tabs>
          <w:tab w:val="right" w:leader="dot" w:pos="8306"/>
        </w:tabs>
      </w:pPr>
      <w:hyperlink w:anchor="_Toc21751" w:history="1">
        <w:r>
          <w:rPr>
            <w:rFonts w:ascii="仿宋" w:eastAsia="仿宋" w:hAnsi="仿宋" w:cs="仿宋" w:hint="eastAsia"/>
            <w:lang w:eastAsia="zh-CN"/>
          </w:rPr>
          <w:t>(四)、洗选设备项目选址及背景</w:t>
        </w:r>
        <w:r>
          <w:tab/>
        </w:r>
        <w:r>
          <w:fldChar w:fldCharType="begin"/>
        </w:r>
        <w:r>
          <w:instrText xml:space="preserve"> PAGEREF _Toc21751 \h </w:instrText>
        </w:r>
        <w:r>
          <w:fldChar w:fldCharType="separate"/>
        </w:r>
        <w:r>
          <w:t>21</w:t>
        </w:r>
        <w:r>
          <w:fldChar w:fldCharType="end"/>
        </w:r>
      </w:hyperlink>
    </w:p>
    <w:p>
      <w:pPr>
        <w:pStyle w:val="TOC2"/>
        <w:tabs>
          <w:tab w:val="right" w:leader="dot" w:pos="8306"/>
        </w:tabs>
      </w:pPr>
      <w:hyperlink w:anchor="_Toc29295" w:history="1">
        <w:r>
          <w:rPr>
            <w:rFonts w:ascii="仿宋" w:eastAsia="仿宋" w:hAnsi="仿宋" w:cs="仿宋" w:hint="eastAsia"/>
            <w:lang w:eastAsia="zh-CN"/>
          </w:rPr>
          <w:t>(五)、洗选设备项目生产规模概述</w:t>
        </w:r>
        <w:r>
          <w:tab/>
        </w:r>
        <w:r>
          <w:fldChar w:fldCharType="begin"/>
        </w:r>
        <w:r>
          <w:instrText xml:space="preserve"> PAGEREF _Toc29295 \h </w:instrText>
        </w:r>
        <w:r>
          <w:fldChar w:fldCharType="separate"/>
        </w:r>
        <w:r>
          <w:t>22</w:t>
        </w:r>
        <w:r>
          <w:fldChar w:fldCharType="end"/>
        </w:r>
      </w:hyperlink>
    </w:p>
    <w:p>
      <w:pPr>
        <w:pStyle w:val="TOC2"/>
        <w:tabs>
          <w:tab w:val="right" w:leader="dot" w:pos="8306"/>
        </w:tabs>
      </w:pPr>
      <w:hyperlink w:anchor="_Toc22590" w:history="1">
        <w:r>
          <w:rPr>
            <w:rFonts w:ascii="仿宋" w:eastAsia="仿宋" w:hAnsi="仿宋" w:cs="仿宋" w:hint="eastAsia"/>
            <w:lang w:eastAsia="zh-CN"/>
          </w:rPr>
          <w:t>(六)、建筑规模与设计要点</w:t>
        </w:r>
        <w:r>
          <w:tab/>
        </w:r>
        <w:r>
          <w:fldChar w:fldCharType="begin"/>
        </w:r>
        <w:r>
          <w:instrText xml:space="preserve"> PAGEREF _Toc22590 \h </w:instrText>
        </w:r>
        <w:r>
          <w:fldChar w:fldCharType="separate"/>
        </w:r>
        <w:r>
          <w:t>22</w:t>
        </w:r>
        <w:r>
          <w:fldChar w:fldCharType="end"/>
        </w:r>
      </w:hyperlink>
    </w:p>
    <w:p>
      <w:pPr>
        <w:pStyle w:val="TOC2"/>
        <w:tabs>
          <w:tab w:val="right" w:leader="dot" w:pos="8306"/>
        </w:tabs>
      </w:pPr>
      <w:hyperlink w:anchor="_Toc17498" w:history="1">
        <w:r>
          <w:rPr>
            <w:rFonts w:ascii="仿宋" w:eastAsia="仿宋" w:hAnsi="仿宋" w:cs="仿宋" w:hint="eastAsia"/>
            <w:lang w:eastAsia="zh-CN"/>
          </w:rPr>
          <w:t>(七)、环境影响考察</w:t>
        </w:r>
        <w:r>
          <w:tab/>
        </w:r>
        <w:r>
          <w:fldChar w:fldCharType="begin"/>
        </w:r>
        <w:r>
          <w:instrText xml:space="preserve"> PAGEREF _Toc17498 \h </w:instrText>
        </w:r>
        <w:r>
          <w:fldChar w:fldCharType="separate"/>
        </w:r>
        <w:r>
          <w:t>22</w:t>
        </w:r>
        <w:r>
          <w:fldChar w:fldCharType="end"/>
        </w:r>
      </w:hyperlink>
    </w:p>
    <w:p>
      <w:pPr>
        <w:pStyle w:val="TOC2"/>
        <w:tabs>
          <w:tab w:val="right" w:leader="dot" w:pos="8306"/>
        </w:tabs>
      </w:pPr>
      <w:hyperlink w:anchor="_Toc24287" w:history="1">
        <w:r>
          <w:rPr>
            <w:rFonts w:ascii="仿宋" w:eastAsia="仿宋" w:hAnsi="仿宋" w:cs="仿宋" w:hint="eastAsia"/>
            <w:lang w:eastAsia="zh-CN"/>
          </w:rPr>
          <w:t>(八)、项目总投资与资金结构</w:t>
        </w:r>
        <w:r>
          <w:tab/>
        </w:r>
        <w:r>
          <w:fldChar w:fldCharType="begin"/>
        </w:r>
        <w:r>
          <w:instrText xml:space="preserve"> PAGEREF _Toc24287 \h </w:instrText>
        </w:r>
        <w:r>
          <w:fldChar w:fldCharType="separate"/>
        </w:r>
        <w:r>
          <w:t>23</w:t>
        </w:r>
        <w:r>
          <w:fldChar w:fldCharType="end"/>
        </w:r>
      </w:hyperlink>
    </w:p>
    <w:p>
      <w:pPr>
        <w:pStyle w:val="TOC2"/>
        <w:tabs>
          <w:tab w:val="right" w:leader="dot" w:pos="8306"/>
        </w:tabs>
      </w:pPr>
      <w:hyperlink w:anchor="_Toc3185" w:history="1">
        <w:r>
          <w:rPr>
            <w:rFonts w:ascii="仿宋" w:eastAsia="仿宋" w:hAnsi="仿宋" w:cs="仿宋" w:hint="eastAsia"/>
            <w:lang w:eastAsia="zh-CN"/>
          </w:rPr>
          <w:t>(九)、资金筹措方案概述</w:t>
        </w:r>
        <w:r>
          <w:tab/>
        </w:r>
        <w:r>
          <w:fldChar w:fldCharType="begin"/>
        </w:r>
        <w:r>
          <w:instrText xml:space="preserve"> PAGEREF _Toc3185 \h </w:instrText>
        </w:r>
        <w:r>
          <w:fldChar w:fldCharType="separate"/>
        </w:r>
        <w:r>
          <w:t>24</w:t>
        </w:r>
        <w:r>
          <w:fldChar w:fldCharType="end"/>
        </w:r>
      </w:hyperlink>
    </w:p>
    <w:p>
      <w:pPr>
        <w:pStyle w:val="TOC2"/>
        <w:tabs>
          <w:tab w:val="right" w:leader="dot" w:pos="8306"/>
        </w:tabs>
      </w:pPr>
      <w:hyperlink w:anchor="_Toc32585" w:history="1">
        <w:r>
          <w:rPr>
            <w:rFonts w:ascii="仿宋" w:eastAsia="仿宋" w:hAnsi="仿宋" w:cs="仿宋" w:hint="eastAsia"/>
            <w:lang w:eastAsia="zh-CN"/>
          </w:rPr>
          <w:t>(十)、洗选设备项目经济效益预期规划</w:t>
        </w:r>
        <w:r>
          <w:tab/>
        </w:r>
        <w:r>
          <w:fldChar w:fldCharType="begin"/>
        </w:r>
        <w:r>
          <w:instrText xml:space="preserve"> PAGEREF _Toc32585 \h </w:instrText>
        </w:r>
        <w:r>
          <w:fldChar w:fldCharType="separate"/>
        </w:r>
        <w:r>
          <w:t>24</w:t>
        </w:r>
        <w:r>
          <w:fldChar w:fldCharType="end"/>
        </w:r>
      </w:hyperlink>
    </w:p>
    <w:p>
      <w:pPr>
        <w:pStyle w:val="TOC2"/>
        <w:tabs>
          <w:tab w:val="right" w:leader="dot" w:pos="8306"/>
        </w:tabs>
      </w:pPr>
      <w:hyperlink w:anchor="_Toc6977" w:history="1">
        <w:r>
          <w:rPr>
            <w:rFonts w:ascii="仿宋" w:eastAsia="仿宋" w:hAnsi="仿宋" w:cs="仿宋" w:hint="eastAsia"/>
            <w:lang w:eastAsia="zh-CN"/>
          </w:rPr>
          <w:t>(十一)、洗选设备项目建设进度计划</w:t>
        </w:r>
        <w:r>
          <w:tab/>
        </w:r>
        <w:r>
          <w:fldChar w:fldCharType="begin"/>
        </w:r>
        <w:r>
          <w:instrText xml:space="preserve"> PAGEREF _Toc6977 \h </w:instrText>
        </w:r>
        <w:r>
          <w:fldChar w:fldCharType="separate"/>
        </w:r>
        <w:r>
          <w:t>25</w:t>
        </w:r>
        <w:r>
          <w:fldChar w:fldCharType="end"/>
        </w:r>
      </w:hyperlink>
    </w:p>
    <w:p>
      <w:pPr>
        <w:pStyle w:val="TOC1"/>
        <w:tabs>
          <w:tab w:val="right" w:leader="dot" w:pos="8306"/>
        </w:tabs>
      </w:pPr>
      <w:hyperlink w:anchor="_Toc29770" w:history="1">
        <w:r>
          <w:rPr>
            <w:rFonts w:ascii="仿宋" w:eastAsia="仿宋" w:hAnsi="仿宋" w:cs="仿宋" w:hint="eastAsia"/>
            <w:lang w:eastAsia="zh-CN"/>
          </w:rPr>
          <w:t>六、项目市场分析</w:t>
        </w:r>
        <w:r>
          <w:tab/>
        </w:r>
        <w:r>
          <w:fldChar w:fldCharType="begin"/>
        </w:r>
        <w:r>
          <w:instrText xml:space="preserve"> PAGEREF _Toc29770 \h </w:instrText>
        </w:r>
        <w:r>
          <w:fldChar w:fldCharType="separate"/>
        </w:r>
        <w:r>
          <w:t>25</w:t>
        </w:r>
        <w:r>
          <w:fldChar w:fldCharType="end"/>
        </w:r>
      </w:hyperlink>
    </w:p>
    <w:p>
      <w:pPr>
        <w:pStyle w:val="TOC2"/>
        <w:tabs>
          <w:tab w:val="right" w:leader="dot" w:pos="8306"/>
        </w:tabs>
      </w:pPr>
      <w:hyperlink w:anchor="_Toc782" w:history="1">
        <w:r>
          <w:rPr>
            <w:rFonts w:ascii="仿宋" w:eastAsia="仿宋" w:hAnsi="仿宋" w:cs="仿宋" w:hint="eastAsia"/>
            <w:lang w:eastAsia="zh-CN"/>
          </w:rPr>
          <w:t>(一)、XXX市场分析</w:t>
        </w:r>
        <w:r>
          <w:tab/>
        </w:r>
        <w:r>
          <w:fldChar w:fldCharType="begin"/>
        </w:r>
        <w:r>
          <w:instrText xml:space="preserve"> PAGEREF _Toc782 \h </w:instrText>
        </w:r>
        <w:r>
          <w:fldChar w:fldCharType="separate"/>
        </w:r>
        <w:r>
          <w:t>25</w:t>
        </w:r>
        <w:r>
          <w:fldChar w:fldCharType="end"/>
        </w:r>
      </w:hyperlink>
    </w:p>
    <w:p>
      <w:pPr>
        <w:pStyle w:val="TOC2"/>
        <w:tabs>
          <w:tab w:val="right" w:leader="dot" w:pos="8306"/>
        </w:tabs>
      </w:pPr>
      <w:hyperlink w:anchor="_Toc26391" w:history="1">
        <w:r>
          <w:rPr>
            <w:rFonts w:ascii="仿宋" w:eastAsia="仿宋" w:hAnsi="仿宋" w:cs="仿宋" w:hint="eastAsia"/>
            <w:lang w:eastAsia="zh-CN"/>
          </w:rPr>
          <w:t>(二)、区域经济市场分析</w:t>
        </w:r>
        <w:r>
          <w:tab/>
        </w:r>
        <w:r>
          <w:fldChar w:fldCharType="begin"/>
        </w:r>
        <w:r>
          <w:instrText xml:space="preserve"> PAGEREF _Toc26391 \h </w:instrText>
        </w:r>
        <w:r>
          <w:fldChar w:fldCharType="separate"/>
        </w:r>
        <w:r>
          <w:t>26</w:t>
        </w:r>
        <w:r>
          <w:fldChar w:fldCharType="end"/>
        </w:r>
      </w:hyperlink>
    </w:p>
    <w:p>
      <w:pPr>
        <w:pStyle w:val="TOC2"/>
        <w:tabs>
          <w:tab w:val="right" w:leader="dot" w:pos="8306"/>
        </w:tabs>
      </w:pPr>
      <w:hyperlink w:anchor="_Toc12336" w:history="1">
        <w:r>
          <w:rPr>
            <w:rFonts w:ascii="仿宋" w:eastAsia="仿宋" w:hAnsi="仿宋" w:cs="仿宋" w:hint="eastAsia"/>
            <w:lang w:eastAsia="zh-CN"/>
          </w:rPr>
          <w:t>(三)、项目建设的必要性</w:t>
        </w:r>
        <w:r>
          <w:tab/>
        </w:r>
        <w:r>
          <w:fldChar w:fldCharType="begin"/>
        </w:r>
        <w:r>
          <w:instrText xml:space="preserve"> PAGEREF _Toc12336 \h </w:instrText>
        </w:r>
        <w:r>
          <w:fldChar w:fldCharType="separate"/>
        </w:r>
        <w:r>
          <w:t>26</w:t>
        </w:r>
        <w:r>
          <w:fldChar w:fldCharType="end"/>
        </w:r>
      </w:hyperlink>
    </w:p>
    <w:p>
      <w:pPr>
        <w:pStyle w:val="TOC1"/>
        <w:tabs>
          <w:tab w:val="right" w:leader="dot" w:pos="8306"/>
        </w:tabs>
      </w:pPr>
      <w:hyperlink w:anchor="_Toc17079" w:history="1">
        <w:r>
          <w:rPr>
            <w:rFonts w:ascii="仿宋" w:eastAsia="仿宋" w:hAnsi="仿宋" w:cs="仿宋" w:hint="eastAsia"/>
            <w:lang w:eastAsia="zh-CN"/>
          </w:rPr>
          <w:t>七、社会效益评价</w:t>
        </w:r>
        <w:r>
          <w:tab/>
        </w:r>
        <w:r>
          <w:fldChar w:fldCharType="begin"/>
        </w:r>
        <w:r>
          <w:instrText xml:space="preserve"> PAGEREF _Toc17079 \h </w:instrText>
        </w:r>
        <w:r>
          <w:fldChar w:fldCharType="separate"/>
        </w:r>
        <w:r>
          <w:t>27</w:t>
        </w:r>
        <w:r>
          <w:fldChar w:fldCharType="end"/>
        </w:r>
      </w:hyperlink>
    </w:p>
    <w:p>
      <w:pPr>
        <w:pStyle w:val="TOC2"/>
        <w:tabs>
          <w:tab w:val="right" w:leader="dot" w:pos="8306"/>
        </w:tabs>
      </w:pPr>
      <w:hyperlink w:anchor="_Toc6492" w:history="1">
        <w:r>
          <w:rPr>
            <w:rFonts w:ascii="仿宋" w:eastAsia="仿宋" w:hAnsi="仿宋" w:cs="仿宋" w:hint="eastAsia"/>
            <w:lang w:eastAsia="zh-CN"/>
          </w:rPr>
          <w:t>(一)、促进当地经济进展</w:t>
        </w:r>
        <w:r>
          <w:tab/>
        </w:r>
        <w:r>
          <w:fldChar w:fldCharType="begin"/>
        </w:r>
        <w:r>
          <w:instrText xml:space="preserve"> PAGEREF _Toc6492 \h </w:instrText>
        </w:r>
        <w:r>
          <w:fldChar w:fldCharType="separate"/>
        </w:r>
        <w:r>
          <w:t>27</w:t>
        </w:r>
        <w:r>
          <w:fldChar w:fldCharType="end"/>
        </w:r>
      </w:hyperlink>
    </w:p>
    <w:p>
      <w:pPr>
        <w:pStyle w:val="TOC2"/>
        <w:tabs>
          <w:tab w:val="right" w:leader="dot" w:pos="8306"/>
        </w:tabs>
      </w:pPr>
      <w:hyperlink w:anchor="_Toc9137" w:history="1">
        <w:r>
          <w:rPr>
            <w:rFonts w:ascii="仿宋" w:eastAsia="仿宋" w:hAnsi="仿宋" w:cs="仿宋" w:hint="eastAsia"/>
            <w:lang w:eastAsia="zh-CN"/>
          </w:rPr>
          <w:t>(二)、带动有关产业进展</w:t>
        </w:r>
        <w:r>
          <w:tab/>
        </w:r>
        <w:r>
          <w:fldChar w:fldCharType="begin"/>
        </w:r>
        <w:r>
          <w:instrText xml:space="preserve"> PAGEREF _Toc9137 \h </w:instrText>
        </w:r>
        <w:r>
          <w:fldChar w:fldCharType="separate"/>
        </w:r>
        <w:r>
          <w:t>28</w:t>
        </w:r>
        <w:r>
          <w:fldChar w:fldCharType="end"/>
        </w:r>
      </w:hyperlink>
    </w:p>
    <w:p>
      <w:pPr>
        <w:pStyle w:val="TOC2"/>
        <w:tabs>
          <w:tab w:val="right" w:leader="dot" w:pos="8306"/>
        </w:tabs>
      </w:pPr>
      <w:hyperlink w:anchor="_Toc28439" w:history="1">
        <w:r>
          <w:rPr>
            <w:rFonts w:ascii="仿宋" w:eastAsia="仿宋" w:hAnsi="仿宋" w:cs="仿宋" w:hint="eastAsia"/>
            <w:lang w:eastAsia="zh-CN"/>
          </w:rPr>
          <w:t>(三)、增加地方财政收入</w:t>
        </w:r>
        <w:r>
          <w:tab/>
        </w:r>
        <w:r>
          <w:fldChar w:fldCharType="begin"/>
        </w:r>
        <w:r>
          <w:instrText xml:space="preserve"> PAGEREF _Toc28439 \h </w:instrText>
        </w:r>
        <w:r>
          <w:fldChar w:fldCharType="separate"/>
        </w:r>
        <w:r>
          <w:t>28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06" w:history="1">
        <w:r>
          <w:rPr>
            <w:rFonts w:ascii="仿宋" w:eastAsia="仿宋" w:hAnsi="仿宋" w:cs="仿宋" w:hint="eastAsia"/>
            <w:lang w:eastAsia="zh-CN"/>
          </w:rPr>
          <w:t>(四)、增加就业机会</w:t>
        </w:r>
        <w:r>
          <w:tab/>
        </w:r>
        <w:r>
          <w:fldChar w:fldCharType="begin"/>
        </w:r>
        <w:r>
          <w:instrText xml:space="preserve"> PAGEREF _Toc20006 \h </w:instrText>
        </w:r>
        <w:r>
          <w:fldChar w:fldCharType="separate"/>
        </w:r>
        <w:r>
          <w:t>29</w:t>
        </w:r>
        <w:r>
          <w:fldChar w:fldCharType="end"/>
        </w:r>
      </w:hyperlink>
    </w:p>
    <w:p>
      <w:pPr>
        <w:pStyle w:val="TOC1"/>
        <w:tabs>
          <w:tab w:val="right" w:leader="dot" w:pos="8306"/>
        </w:tabs>
      </w:pPr>
      <w:hyperlink w:anchor="_Toc11241" w:history="1">
        <w:r>
          <w:rPr>
            <w:rFonts w:ascii="仿宋" w:eastAsia="仿宋" w:hAnsi="仿宋" w:cs="仿宋" w:hint="eastAsia"/>
            <w:lang w:eastAsia="zh-CN"/>
          </w:rPr>
          <w:t>八、项目进度计划</w:t>
        </w:r>
        <w:r>
          <w:tab/>
        </w:r>
        <w:r>
          <w:fldChar w:fldCharType="begin"/>
        </w:r>
        <w:r>
          <w:instrText xml:space="preserve"> PAGEREF _Toc11241 \h </w:instrText>
        </w:r>
        <w:r>
          <w:fldChar w:fldCharType="separate"/>
        </w:r>
        <w:r>
          <w:t>30</w:t>
        </w:r>
        <w:r>
          <w:fldChar w:fldCharType="end"/>
        </w:r>
      </w:hyperlink>
    </w:p>
    <w:p>
      <w:pPr>
        <w:pStyle w:val="TOC2"/>
        <w:tabs>
          <w:tab w:val="right" w:leader="dot" w:pos="8306"/>
        </w:tabs>
      </w:pPr>
      <w:hyperlink w:anchor="_Toc9664" w:history="1">
        <w:r>
          <w:rPr>
            <w:rFonts w:ascii="仿宋" w:eastAsia="仿宋" w:hAnsi="仿宋" w:cs="仿宋" w:hint="eastAsia"/>
            <w:lang w:eastAsia="zh-CN"/>
          </w:rPr>
          <w:t>(一)、项目进度安排</w:t>
        </w:r>
        <w:r>
          <w:tab/>
        </w:r>
        <w:r>
          <w:fldChar w:fldCharType="begin"/>
        </w:r>
        <w:r>
          <w:instrText xml:space="preserve"> PAGEREF _Toc9664 \h </w:instrText>
        </w:r>
        <w:r>
          <w:fldChar w:fldCharType="separate"/>
        </w:r>
        <w:r>
          <w:t>30</w:t>
        </w:r>
        <w:r>
          <w:fldChar w:fldCharType="end"/>
        </w:r>
      </w:hyperlink>
    </w:p>
    <w:p>
      <w:pPr>
        <w:pStyle w:val="TOC2"/>
        <w:tabs>
          <w:tab w:val="right" w:leader="dot" w:pos="8306"/>
        </w:tabs>
      </w:pPr>
      <w:hyperlink w:anchor="_Toc13069" w:history="1">
        <w:r>
          <w:rPr>
            <w:rFonts w:ascii="仿宋" w:eastAsia="仿宋" w:hAnsi="仿宋" w:cs="仿宋" w:hint="eastAsia"/>
            <w:lang w:eastAsia="zh-CN"/>
          </w:rPr>
          <w:t>(二)、项目实施保障措施</w:t>
        </w:r>
        <w:r>
          <w:tab/>
        </w:r>
        <w:r>
          <w:fldChar w:fldCharType="begin"/>
        </w:r>
        <w:r>
          <w:instrText xml:space="preserve"> PAGEREF _Toc13069 \h </w:instrText>
        </w:r>
        <w:r>
          <w:fldChar w:fldCharType="separate"/>
        </w:r>
        <w:r>
          <w:t>32</w:t>
        </w:r>
        <w:r>
          <w:fldChar w:fldCharType="end"/>
        </w:r>
      </w:hyperlink>
    </w:p>
    <w:p>
      <w:pPr>
        <w:pStyle w:val="TOC1"/>
        <w:tabs>
          <w:tab w:val="right" w:leader="dot" w:pos="8306"/>
        </w:tabs>
      </w:pPr>
      <w:hyperlink w:anchor="_Toc15903" w:history="1">
        <w:r>
          <w:rPr>
            <w:rFonts w:ascii="仿宋" w:eastAsia="仿宋" w:hAnsi="仿宋" w:cs="仿宋" w:hint="eastAsia"/>
            <w:lang w:eastAsia="zh-CN"/>
          </w:rPr>
          <w:t>九、风险评估</w:t>
        </w:r>
        <w:r>
          <w:tab/>
        </w:r>
        <w:r>
          <w:fldChar w:fldCharType="begin"/>
        </w:r>
        <w:r>
          <w:instrText xml:space="preserve"> PAGEREF _Toc15903 \h </w:instrText>
        </w:r>
        <w:r>
          <w:fldChar w:fldCharType="separate"/>
        </w:r>
        <w:r>
          <w:t>34</w:t>
        </w:r>
        <w:r>
          <w:fldChar w:fldCharType="end"/>
        </w:r>
      </w:hyperlink>
    </w:p>
    <w:p>
      <w:pPr>
        <w:pStyle w:val="TOC2"/>
        <w:tabs>
          <w:tab w:val="right" w:leader="dot" w:pos="8306"/>
        </w:tabs>
      </w:pPr>
      <w:hyperlink w:anchor="_Toc22956" w:history="1">
        <w:r>
          <w:rPr>
            <w:rFonts w:ascii="仿宋" w:eastAsia="仿宋" w:hAnsi="仿宋" w:cs="仿宋" w:hint="eastAsia"/>
            <w:lang w:eastAsia="zh-CN"/>
          </w:rPr>
          <w:t>(一)、项目风险分析</w:t>
        </w:r>
        <w:r>
          <w:tab/>
        </w:r>
        <w:r>
          <w:fldChar w:fldCharType="begin"/>
        </w:r>
        <w:r>
          <w:instrText xml:space="preserve"> PAGEREF _Toc22956 \h </w:instrText>
        </w:r>
        <w:r>
          <w:fldChar w:fldCharType="separate"/>
        </w:r>
        <w:r>
          <w:t>34</w:t>
        </w:r>
        <w:r>
          <w:fldChar w:fldCharType="end"/>
        </w:r>
      </w:hyperlink>
    </w:p>
    <w:p>
      <w:pPr>
        <w:pStyle w:val="TOC2"/>
        <w:tabs>
          <w:tab w:val="right" w:leader="dot" w:pos="8306"/>
        </w:tabs>
      </w:pPr>
      <w:hyperlink w:anchor="_Toc4012" w:history="1">
        <w:r>
          <w:rPr>
            <w:rFonts w:ascii="仿宋" w:eastAsia="仿宋" w:hAnsi="仿宋" w:cs="仿宋" w:hint="eastAsia"/>
            <w:lang w:eastAsia="zh-CN"/>
          </w:rPr>
          <w:t>(二)、项目风险对策</w:t>
        </w:r>
        <w:r>
          <w:tab/>
        </w:r>
        <w:r>
          <w:fldChar w:fldCharType="begin"/>
        </w:r>
        <w:r>
          <w:instrText xml:space="preserve"> PAGEREF _Toc4012 \h </w:instrText>
        </w:r>
        <w:r>
          <w:fldChar w:fldCharType="separate"/>
        </w:r>
        <w:r>
          <w:t>36</w:t>
        </w:r>
        <w:r>
          <w:fldChar w:fldCharType="end"/>
        </w:r>
      </w:hyperlink>
    </w:p>
    <w:p>
      <w:pPr>
        <w:pStyle w:val="TOC1"/>
        <w:tabs>
          <w:tab w:val="right" w:leader="dot" w:pos="8306"/>
        </w:tabs>
      </w:pPr>
      <w:hyperlink w:anchor="_Toc22247" w:history="1">
        <w:r>
          <w:rPr>
            <w:rFonts w:ascii="仿宋" w:eastAsia="仿宋" w:hAnsi="仿宋" w:cs="仿宋" w:hint="eastAsia"/>
            <w:lang w:eastAsia="zh-CN"/>
          </w:rPr>
          <w:t>十、组织机构及人力资源</w:t>
        </w:r>
        <w:r>
          <w:tab/>
        </w:r>
        <w:r>
          <w:fldChar w:fldCharType="begin"/>
        </w:r>
        <w:r>
          <w:instrText xml:space="preserve"> PAGEREF _Toc22247 \h </w:instrText>
        </w:r>
        <w:r>
          <w:fldChar w:fldCharType="separate"/>
        </w:r>
        <w:r>
          <w:t>37</w:t>
        </w:r>
        <w:r>
          <w:fldChar w:fldCharType="end"/>
        </w:r>
      </w:hyperlink>
    </w:p>
    <w:p>
      <w:pPr>
        <w:pStyle w:val="TOC2"/>
        <w:tabs>
          <w:tab w:val="right" w:leader="dot" w:pos="8306"/>
        </w:tabs>
      </w:pPr>
      <w:hyperlink w:anchor="_Toc31733" w:history="1">
        <w:r>
          <w:rPr>
            <w:rFonts w:ascii="仿宋" w:eastAsia="仿宋" w:hAnsi="仿宋" w:cs="仿宋" w:hint="eastAsia"/>
            <w:lang w:eastAsia="zh-CN"/>
          </w:rPr>
          <w:t>(一)、人力资源配置</w:t>
        </w:r>
        <w:r>
          <w:tab/>
        </w:r>
        <w:r>
          <w:fldChar w:fldCharType="begin"/>
        </w:r>
        <w:r>
          <w:instrText xml:space="preserve"> PAGEREF _Toc31733 \h </w:instrText>
        </w:r>
        <w:r>
          <w:fldChar w:fldCharType="separate"/>
        </w:r>
        <w:r>
          <w:t>37</w:t>
        </w:r>
        <w:r>
          <w:fldChar w:fldCharType="end"/>
        </w:r>
      </w:hyperlink>
    </w:p>
    <w:p>
      <w:pPr>
        <w:pStyle w:val="TOC2"/>
        <w:tabs>
          <w:tab w:val="right" w:leader="dot" w:pos="8306"/>
        </w:tabs>
      </w:pPr>
      <w:hyperlink w:anchor="_Toc14651" w:history="1">
        <w:r>
          <w:rPr>
            <w:rFonts w:ascii="仿宋" w:eastAsia="仿宋" w:hAnsi="仿宋" w:cs="仿宋" w:hint="eastAsia"/>
            <w:lang w:eastAsia="zh-CN"/>
          </w:rPr>
          <w:t>(二)、员工技能培训</w:t>
        </w:r>
        <w:r>
          <w:tab/>
        </w:r>
        <w:r>
          <w:fldChar w:fldCharType="begin"/>
        </w:r>
        <w:r>
          <w:instrText xml:space="preserve"> PAGEREF _Toc14651 \h </w:instrText>
        </w:r>
        <w:r>
          <w:fldChar w:fldCharType="separate"/>
        </w:r>
        <w:r>
          <w:t>38</w:t>
        </w:r>
        <w:r>
          <w:fldChar w:fldCharType="end"/>
        </w:r>
      </w:hyperlink>
    </w:p>
    <w:p>
      <w:pPr>
        <w:pStyle w:val="TOC1"/>
        <w:tabs>
          <w:tab w:val="right" w:leader="dot" w:pos="8306"/>
        </w:tabs>
      </w:pPr>
      <w:hyperlink w:anchor="_Toc26116" w:history="1">
        <w:r>
          <w:rPr>
            <w:rFonts w:ascii="仿宋" w:eastAsia="仿宋" w:hAnsi="仿宋" w:cs="仿宋" w:hint="eastAsia"/>
            <w:lang w:eastAsia="zh-CN"/>
          </w:rPr>
          <w:t>十一、法律法规及环境影响评价</w:t>
        </w:r>
        <w:r>
          <w:tab/>
        </w:r>
        <w:r>
          <w:fldChar w:fldCharType="begin"/>
        </w:r>
        <w:r>
          <w:instrText xml:space="preserve"> PAGEREF _Toc26116 \h </w:instrText>
        </w:r>
        <w:r>
          <w:fldChar w:fldCharType="separate"/>
        </w:r>
        <w:r>
          <w:t>39</w:t>
        </w:r>
        <w:r>
          <w:fldChar w:fldCharType="end"/>
        </w:r>
      </w:hyperlink>
    </w:p>
    <w:p>
      <w:pPr>
        <w:pStyle w:val="TOC2"/>
        <w:tabs>
          <w:tab w:val="right" w:leader="dot" w:pos="8306"/>
        </w:tabs>
      </w:pPr>
      <w:hyperlink w:anchor="_Toc13321" w:history="1">
        <w:r>
          <w:rPr>
            <w:rFonts w:ascii="仿宋" w:eastAsia="仿宋" w:hAnsi="仿宋" w:cs="仿宋" w:hint="eastAsia"/>
            <w:lang w:eastAsia="zh-CN"/>
          </w:rPr>
          <w:t>(一)、法律法规的遵守</w:t>
        </w:r>
        <w:r>
          <w:tab/>
        </w:r>
        <w:r>
          <w:fldChar w:fldCharType="begin"/>
        </w:r>
        <w:r>
          <w:instrText xml:space="preserve"> PAGEREF _Toc13321 \h </w:instrText>
        </w:r>
        <w:r>
          <w:fldChar w:fldCharType="separate"/>
        </w:r>
        <w:r>
          <w:t>39</w:t>
        </w:r>
        <w:r>
          <w:fldChar w:fldCharType="end"/>
        </w:r>
      </w:hyperlink>
    </w:p>
    <w:p>
      <w:pPr>
        <w:pStyle w:val="TOC2"/>
        <w:tabs>
          <w:tab w:val="right" w:leader="dot" w:pos="8306"/>
        </w:tabs>
      </w:pPr>
      <w:hyperlink w:anchor="_Toc1612" w:history="1">
        <w:r>
          <w:rPr>
            <w:rFonts w:ascii="仿宋" w:eastAsia="仿宋" w:hAnsi="仿宋" w:cs="仿宋" w:hint="eastAsia"/>
            <w:lang w:eastAsia="zh-CN"/>
          </w:rPr>
          <w:t>(二)、环境影响评价</w:t>
        </w:r>
        <w:r>
          <w:tab/>
        </w:r>
        <w:r>
          <w:fldChar w:fldCharType="begin"/>
        </w:r>
        <w:r>
          <w:instrText xml:space="preserve"> PAGEREF _Toc1612 \h </w:instrText>
        </w:r>
        <w:r>
          <w:fldChar w:fldCharType="separate"/>
        </w:r>
        <w:r>
          <w:t>40</w:t>
        </w:r>
        <w:r>
          <w:fldChar w:fldCharType="end"/>
        </w:r>
      </w:hyperlink>
    </w:p>
    <w:p>
      <w:pPr>
        <w:pStyle w:val="TOC2"/>
        <w:tabs>
          <w:tab w:val="right" w:leader="dot" w:pos="8306"/>
        </w:tabs>
      </w:pPr>
      <w:hyperlink w:anchor="_Toc28223" w:history="1">
        <w:r>
          <w:rPr>
            <w:rFonts w:ascii="仿宋" w:eastAsia="仿宋" w:hAnsi="仿宋" w:cs="仿宋" w:hint="eastAsia"/>
            <w:lang w:eastAsia="zh-CN"/>
          </w:rPr>
          <w:t>(三)、环保手续办理</w:t>
        </w:r>
        <w:r>
          <w:tab/>
        </w:r>
        <w:r>
          <w:fldChar w:fldCharType="begin"/>
        </w:r>
        <w:r>
          <w:instrText xml:space="preserve"> PAGEREF _Toc28223 \h </w:instrText>
        </w:r>
        <w:r>
          <w:fldChar w:fldCharType="separate"/>
        </w:r>
        <w:r>
          <w:t>41</w:t>
        </w:r>
        <w:r>
          <w:fldChar w:fldCharType="end"/>
        </w:r>
      </w:hyperlink>
    </w:p>
    <w:p>
      <w:pPr>
        <w:pStyle w:val="TOC1"/>
        <w:tabs>
          <w:tab w:val="right" w:leader="dot" w:pos="8306"/>
        </w:tabs>
      </w:pPr>
      <w:hyperlink w:anchor="_Toc7969" w:history="1">
        <w:r>
          <w:rPr>
            <w:rFonts w:ascii="仿宋" w:eastAsia="仿宋" w:hAnsi="仿宋" w:cs="仿宋" w:hint="eastAsia"/>
            <w:lang w:eastAsia="zh-CN"/>
          </w:rPr>
          <w:t>十二、社会责任与可持续发展</w:t>
        </w:r>
        <w:r>
          <w:tab/>
        </w:r>
        <w:r>
          <w:fldChar w:fldCharType="begin"/>
        </w:r>
        <w:r>
          <w:instrText xml:space="preserve"> PAGEREF _Toc7969 \h </w:instrText>
        </w:r>
        <w:r>
          <w:fldChar w:fldCharType="separate"/>
        </w:r>
        <w:r>
          <w:t>42</w:t>
        </w:r>
        <w:r>
          <w:fldChar w:fldCharType="end"/>
        </w:r>
      </w:hyperlink>
    </w:p>
    <w:p>
      <w:pPr>
        <w:pStyle w:val="TOC2"/>
        <w:tabs>
          <w:tab w:val="right" w:leader="dot" w:pos="8306"/>
        </w:tabs>
      </w:pPr>
      <w:hyperlink w:anchor="_Toc892" w:history="1">
        <w:r>
          <w:rPr>
            <w:rFonts w:ascii="仿宋" w:eastAsia="仿宋" w:hAnsi="仿宋" w:cs="仿宋" w:hint="eastAsia"/>
            <w:lang w:eastAsia="zh-CN"/>
          </w:rPr>
          <w:t>(一)、社会责任理念</w:t>
        </w:r>
        <w:r>
          <w:tab/>
        </w:r>
        <w:r>
          <w:fldChar w:fldCharType="begin"/>
        </w:r>
        <w:r>
          <w:instrText xml:space="preserve"> PAGEREF _Toc892 \h </w:instrText>
        </w:r>
        <w:r>
          <w:fldChar w:fldCharType="separate"/>
        </w:r>
        <w:r>
          <w:t>42</w:t>
        </w:r>
        <w:r>
          <w:fldChar w:fldCharType="end"/>
        </w:r>
      </w:hyperlink>
    </w:p>
    <w:p>
      <w:pPr>
        <w:pStyle w:val="TOC2"/>
        <w:tabs>
          <w:tab w:val="right" w:leader="dot" w:pos="8306"/>
        </w:tabs>
      </w:pPr>
      <w:hyperlink w:anchor="_Toc7641" w:history="1">
        <w:r>
          <w:rPr>
            <w:rFonts w:ascii="仿宋" w:eastAsia="仿宋" w:hAnsi="仿宋" w:cs="仿宋" w:hint="eastAsia"/>
            <w:lang w:eastAsia="zh-CN"/>
          </w:rPr>
          <w:t>(二)、可持续发展策略</w:t>
        </w:r>
        <w:r>
          <w:tab/>
        </w:r>
        <w:r>
          <w:fldChar w:fldCharType="begin"/>
        </w:r>
        <w:r>
          <w:instrText xml:space="preserve"> PAGEREF _Toc7641 \h </w:instrText>
        </w:r>
        <w:r>
          <w:fldChar w:fldCharType="separate"/>
        </w:r>
        <w:r>
          <w:t>43</w:t>
        </w:r>
        <w:r>
          <w:fldChar w:fldCharType="end"/>
        </w:r>
      </w:hyperlink>
    </w:p>
    <w:p>
      <w:pPr>
        <w:pStyle w:val="TOC2"/>
        <w:tabs>
          <w:tab w:val="right" w:leader="dot" w:pos="8306"/>
        </w:tabs>
      </w:pPr>
      <w:hyperlink w:anchor="_Toc13093" w:history="1">
        <w:r>
          <w:rPr>
            <w:rFonts w:ascii="仿宋" w:eastAsia="仿宋" w:hAnsi="仿宋" w:cs="仿宋" w:hint="eastAsia"/>
            <w:lang w:eastAsia="zh-CN"/>
          </w:rPr>
          <w:t>(三)、社会责任实施方案</w:t>
        </w:r>
        <w:r>
          <w:tab/>
        </w:r>
        <w:r>
          <w:fldChar w:fldCharType="begin"/>
        </w:r>
        <w:r>
          <w:instrText xml:space="preserve"> PAGEREF _Toc13093 \h </w:instrText>
        </w:r>
        <w:r>
          <w:fldChar w:fldCharType="separate"/>
        </w:r>
        <w:r>
          <w:t>44</w:t>
        </w:r>
        <w:r>
          <w:fldChar w:fldCharType="end"/>
        </w:r>
      </w:hyperlink>
    </w:p>
    <w:p>
      <w:pPr>
        <w:pStyle w:val="TOC2"/>
        <w:tabs>
          <w:tab w:val="right" w:leader="dot" w:pos="8306"/>
        </w:tabs>
      </w:pPr>
      <w:hyperlink w:anchor="_Toc22022" w:history="1">
        <w:r>
          <w:rPr>
            <w:rFonts w:ascii="仿宋" w:eastAsia="仿宋" w:hAnsi="仿宋" w:cs="仿宋" w:hint="eastAsia"/>
            <w:lang w:eastAsia="zh-CN"/>
          </w:rPr>
          <w:t>(四)、社会影响评估</w:t>
        </w:r>
        <w:r>
          <w:tab/>
        </w:r>
        <w:r>
          <w:fldChar w:fldCharType="begin"/>
        </w:r>
        <w:r>
          <w:instrText xml:space="preserve"> PAGEREF _Toc22022 \h </w:instrText>
        </w:r>
        <w:r>
          <w:fldChar w:fldCharType="separate"/>
        </w:r>
        <w:r>
          <w:t>46</w:t>
        </w:r>
        <w:r>
          <w:fldChar w:fldCharType="end"/>
        </w:r>
      </w:hyperlink>
    </w:p>
    <w:p>
      <w:pPr>
        <w:pStyle w:val="TOC2"/>
        <w:tabs>
          <w:tab w:val="right" w:leader="dot" w:pos="8306"/>
        </w:tabs>
      </w:pPr>
      <w:hyperlink w:anchor="_Toc21825" w:history="1">
        <w:r>
          <w:rPr>
            <w:rFonts w:ascii="仿宋" w:eastAsia="仿宋" w:hAnsi="仿宋" w:cs="仿宋" w:hint="eastAsia"/>
            <w:lang w:eastAsia="zh-CN"/>
          </w:rPr>
          <w:t>(五)、环保与绿色发展</w:t>
        </w:r>
        <w:r>
          <w:tab/>
        </w:r>
        <w:r>
          <w:fldChar w:fldCharType="begin"/>
        </w:r>
        <w:r>
          <w:instrText xml:space="preserve"> PAGEREF _Toc21825 \h </w:instrText>
        </w:r>
        <w:r>
          <w:fldChar w:fldCharType="separate"/>
        </w:r>
        <w:r>
          <w:t>47</w:t>
        </w:r>
        <w:r>
          <w:fldChar w:fldCharType="end"/>
        </w:r>
      </w:hyperlink>
    </w:p>
    <w:p>
      <w:pPr>
        <w:pStyle w:val="TOC2"/>
        <w:tabs>
          <w:tab w:val="right" w:leader="dot" w:pos="8306"/>
        </w:tabs>
      </w:pPr>
      <w:hyperlink w:anchor="_Toc12137" w:history="1">
        <w:r>
          <w:rPr>
            <w:rFonts w:ascii="仿宋" w:eastAsia="仿宋" w:hAnsi="仿宋" w:cs="仿宋" w:hint="eastAsia"/>
            <w:lang w:eastAsia="zh-CN"/>
          </w:rPr>
          <w:t>(六)、社会责任履行</w:t>
        </w:r>
        <w:r>
          <w:tab/>
        </w:r>
        <w:r>
          <w:fldChar w:fldCharType="begin"/>
        </w:r>
        <w:r>
          <w:instrText xml:space="preserve"> PAGEREF _Toc12137 \h </w:instrText>
        </w:r>
        <w:r>
          <w:fldChar w:fldCharType="separate"/>
        </w:r>
        <w:r>
          <w:t>48</w:t>
        </w:r>
        <w:r>
          <w:fldChar w:fldCharType="end"/>
        </w:r>
      </w:hyperlink>
    </w:p>
    <w:p>
      <w:pPr>
        <w:pStyle w:val="TOC2"/>
        <w:tabs>
          <w:tab w:val="right" w:leader="dot" w:pos="8306"/>
        </w:tabs>
      </w:pPr>
      <w:hyperlink w:anchor="_Toc11031" w:history="1">
        <w:r>
          <w:rPr>
            <w:rFonts w:ascii="仿宋" w:eastAsia="仿宋" w:hAnsi="仿宋" w:cs="仿宋" w:hint="eastAsia"/>
            <w:lang w:eastAsia="zh-CN"/>
          </w:rPr>
          <w:t>(七)、可持续供应链管理</w:t>
        </w:r>
        <w:r>
          <w:tab/>
        </w:r>
        <w:r>
          <w:fldChar w:fldCharType="begin"/>
        </w:r>
        <w:r>
          <w:instrText xml:space="preserve"> PAGEREF _Toc11031 \h </w:instrText>
        </w:r>
        <w:r>
          <w:fldChar w:fldCharType="separate"/>
        </w:r>
        <w:r>
          <w:t>49</w:t>
        </w:r>
        <w:r>
          <w:fldChar w:fldCharType="end"/>
        </w:r>
      </w:hyperlink>
    </w:p>
    <w:p>
      <w:pPr>
        <w:pStyle w:val="TOC2"/>
        <w:tabs>
          <w:tab w:val="right" w:leader="dot" w:pos="8306"/>
        </w:tabs>
      </w:pPr>
      <w:hyperlink w:anchor="_Toc9355" w:history="1">
        <w:r>
          <w:rPr>
            <w:rFonts w:ascii="仿宋" w:eastAsia="仿宋" w:hAnsi="仿宋" w:cs="仿宋" w:hint="eastAsia"/>
            <w:lang w:eastAsia="zh-CN"/>
          </w:rPr>
          <w:t>(八)、员工可持续发展计划</w:t>
        </w:r>
        <w:r>
          <w:tab/>
        </w:r>
        <w:r>
          <w:fldChar w:fldCharType="begin"/>
        </w:r>
        <w:r>
          <w:instrText xml:space="preserve"> PAGEREF _Toc9355 \h </w:instrText>
        </w:r>
        <w:r>
          <w:fldChar w:fldCharType="separate"/>
        </w:r>
        <w:r>
          <w:t>50</w:t>
        </w:r>
        <w:r>
          <w:fldChar w:fldCharType="end"/>
        </w:r>
      </w:hyperlink>
    </w:p>
    <w:p>
      <w:pPr>
        <w:pStyle w:val="TOC1"/>
        <w:tabs>
          <w:tab w:val="right" w:leader="dot" w:pos="8306"/>
        </w:tabs>
      </w:pPr>
      <w:hyperlink w:anchor="_Toc4581" w:history="1">
        <w:r>
          <w:rPr>
            <w:rFonts w:ascii="仿宋" w:eastAsia="仿宋" w:hAnsi="仿宋" w:cs="仿宋" w:hint="eastAsia"/>
            <w:lang w:eastAsia="zh-CN"/>
          </w:rPr>
          <w:t>十三、合同与法务管理</w:t>
        </w:r>
        <w:r>
          <w:tab/>
        </w:r>
        <w:r>
          <w:fldChar w:fldCharType="begin"/>
        </w:r>
        <w:r>
          <w:instrText xml:space="preserve"> PAGEREF _Toc4581 \h </w:instrText>
        </w:r>
        <w:r>
          <w:fldChar w:fldCharType="separate"/>
        </w:r>
        <w:r>
          <w:t>51</w:t>
        </w:r>
        <w:r>
          <w:fldChar w:fldCharType="end"/>
        </w:r>
      </w:hyperlink>
    </w:p>
    <w:p>
      <w:pPr>
        <w:pStyle w:val="TOC2"/>
        <w:tabs>
          <w:tab w:val="right" w:leader="dot" w:pos="8306"/>
        </w:tabs>
      </w:pPr>
      <w:hyperlink w:anchor="_Toc7973" w:history="1">
        <w:r>
          <w:rPr>
            <w:rFonts w:ascii="仿宋" w:eastAsia="仿宋" w:hAnsi="仿宋" w:cs="仿宋" w:hint="eastAsia"/>
            <w:lang w:eastAsia="zh-CN"/>
          </w:rPr>
          <w:t>(一)、合同管理</w:t>
        </w:r>
        <w:r>
          <w:tab/>
        </w:r>
        <w:r>
          <w:fldChar w:fldCharType="begin"/>
        </w:r>
        <w:r>
          <w:instrText xml:space="preserve"> PAGEREF _Toc7973 \h </w:instrText>
        </w:r>
        <w:r>
          <w:fldChar w:fldCharType="separate"/>
        </w:r>
        <w:r>
          <w:t>51</w:t>
        </w:r>
        <w:r>
          <w:fldChar w:fldCharType="end"/>
        </w:r>
      </w:hyperlink>
    </w:p>
    <w:p>
      <w:pPr>
        <w:pStyle w:val="TOC2"/>
        <w:tabs>
          <w:tab w:val="right" w:leader="dot" w:pos="8306"/>
        </w:tabs>
      </w:pPr>
      <w:hyperlink w:anchor="_Toc4139" w:history="1">
        <w:r>
          <w:rPr>
            <w:rFonts w:ascii="仿宋" w:eastAsia="仿宋" w:hAnsi="仿宋" w:cs="仿宋" w:hint="eastAsia"/>
            <w:lang w:eastAsia="zh-CN"/>
          </w:rPr>
          <w:t>(二)、法务风险分析</w:t>
        </w:r>
        <w:r>
          <w:tab/>
        </w:r>
        <w:r>
          <w:fldChar w:fldCharType="begin"/>
        </w:r>
        <w:r>
          <w:instrText xml:space="preserve"> PAGEREF _Toc4139 \h </w:instrText>
        </w:r>
        <w:r>
          <w:fldChar w:fldCharType="separate"/>
        </w:r>
        <w:r>
          <w:t>52</w:t>
        </w:r>
        <w:r>
          <w:fldChar w:fldCharType="end"/>
        </w:r>
      </w:hyperlink>
    </w:p>
    <w:p>
      <w:pPr>
        <w:pStyle w:val="TOC2"/>
        <w:tabs>
          <w:tab w:val="right" w:leader="dot" w:pos="8306"/>
        </w:tabs>
      </w:pPr>
      <w:hyperlink w:anchor="_Toc26811" w:history="1">
        <w:r>
          <w:rPr>
            <w:rFonts w:ascii="仿宋" w:eastAsia="仿宋" w:hAnsi="仿宋" w:cs="仿宋" w:hint="eastAsia"/>
            <w:lang w:eastAsia="zh-CN"/>
          </w:rPr>
          <w:t>(三)、合同纠纷解决机制</w:t>
        </w:r>
        <w:r>
          <w:tab/>
        </w:r>
        <w:r>
          <w:fldChar w:fldCharType="begin"/>
        </w:r>
        <w:r>
          <w:instrText xml:space="preserve"> PAGEREF _Toc26811 \h </w:instrText>
        </w:r>
        <w:r>
          <w:fldChar w:fldCharType="separate"/>
        </w:r>
        <w:r>
          <w:t>53</w:t>
        </w:r>
        <w:r>
          <w:fldChar w:fldCharType="end"/>
        </w:r>
      </w:hyperlink>
    </w:p>
    <w:p>
      <w:pPr>
        <w:pStyle w:val="TOC1"/>
        <w:tabs>
          <w:tab w:val="right" w:leader="dot" w:pos="8306"/>
        </w:tabs>
      </w:pPr>
      <w:hyperlink w:anchor="_Toc14934" w:history="1">
        <w:r>
          <w:rPr>
            <w:rFonts w:ascii="仿宋" w:eastAsia="仿宋" w:hAnsi="仿宋" w:cs="仿宋" w:hint="eastAsia"/>
            <w:lang w:eastAsia="zh-CN"/>
          </w:rPr>
          <w:t>十四、市场营销策略</w:t>
        </w:r>
        <w:r>
          <w:tab/>
        </w:r>
        <w:r>
          <w:fldChar w:fldCharType="begin"/>
        </w:r>
        <w:r>
          <w:instrText xml:space="preserve"> PAGEREF _Toc14934 \h </w:instrText>
        </w:r>
        <w:r>
          <w:fldChar w:fldCharType="separate"/>
        </w:r>
        <w:r>
          <w:t>54</w:t>
        </w:r>
        <w:r>
          <w:fldChar w:fldCharType="end"/>
        </w:r>
      </w:hyperlink>
    </w:p>
    <w:p>
      <w:pPr>
        <w:pStyle w:val="TOC2"/>
        <w:tabs>
          <w:tab w:val="right" w:leader="dot" w:pos="8306"/>
        </w:tabs>
      </w:pPr>
      <w:hyperlink w:anchor="_Toc22804" w:history="1">
        <w:r>
          <w:rPr>
            <w:rFonts w:ascii="仿宋" w:eastAsia="仿宋" w:hAnsi="仿宋" w:cs="仿宋" w:hint="eastAsia"/>
            <w:lang w:eastAsia="zh-CN"/>
          </w:rPr>
          <w:t>(一)、市场定位与目标客户</w:t>
        </w:r>
        <w:r>
          <w:tab/>
        </w:r>
        <w:r>
          <w:fldChar w:fldCharType="begin"/>
        </w:r>
        <w:r>
          <w:instrText xml:space="preserve"> PAGEREF _Toc22804 \h </w:instrText>
        </w:r>
        <w:r>
          <w:fldChar w:fldCharType="separate"/>
        </w:r>
        <w:r>
          <w:t>54</w:t>
        </w:r>
        <w:r>
          <w:fldChar w:fldCharType="end"/>
        </w:r>
      </w:hyperlink>
    </w:p>
    <w:p>
      <w:pPr>
        <w:pStyle w:val="TOC2"/>
        <w:tabs>
          <w:tab w:val="right" w:leader="dot" w:pos="8306"/>
        </w:tabs>
      </w:pPr>
      <w:hyperlink w:anchor="_Toc4570" w:history="1">
        <w:r>
          <w:rPr>
            <w:rFonts w:ascii="仿宋" w:eastAsia="仿宋" w:hAnsi="仿宋" w:cs="仿宋" w:hint="eastAsia"/>
            <w:lang w:eastAsia="zh-CN"/>
          </w:rPr>
          <w:t>(二)、产品定位及差异化策略</w:t>
        </w:r>
        <w:r>
          <w:tab/>
        </w:r>
        <w:r>
          <w:fldChar w:fldCharType="begin"/>
        </w:r>
        <w:r>
          <w:instrText xml:space="preserve"> PAGEREF _Toc4570 \h </w:instrText>
        </w:r>
        <w:r>
          <w:fldChar w:fldCharType="separate"/>
        </w:r>
        <w:r>
          <w:t>55</w:t>
        </w:r>
        <w:r>
          <w:fldChar w:fldCharType="end"/>
        </w:r>
      </w:hyperlink>
    </w:p>
    <w:p>
      <w:pPr>
        <w:pStyle w:val="TOC2"/>
        <w:tabs>
          <w:tab w:val="right" w:leader="dot" w:pos="8306"/>
        </w:tabs>
      </w:pPr>
      <w:hyperlink w:anchor="_Toc31098" w:history="1">
        <w:r>
          <w:rPr>
            <w:rFonts w:ascii="仿宋" w:eastAsia="仿宋" w:hAnsi="仿宋" w:cs="仿宋" w:hint="eastAsia"/>
            <w:lang w:eastAsia="zh-CN"/>
          </w:rPr>
          <w:t>(三)、价格策略</w:t>
        </w:r>
        <w:r>
          <w:tab/>
        </w:r>
        <w:r>
          <w:fldChar w:fldCharType="begin"/>
        </w:r>
        <w:r>
          <w:instrText xml:space="preserve"> PAGEREF _Toc31098 \h </w:instrText>
        </w:r>
        <w:r>
          <w:fldChar w:fldCharType="separate"/>
        </w:r>
        <w:r>
          <w:t>56</w:t>
        </w:r>
        <w:r>
          <w:fldChar w:fldCharType="end"/>
        </w:r>
      </w:hyperlink>
    </w:p>
    <w:p>
      <w:pPr>
        <w:pStyle w:val="TOC2"/>
        <w:tabs>
          <w:tab w:val="right" w:leader="dot" w:pos="8306"/>
        </w:tabs>
      </w:pPr>
      <w:hyperlink w:anchor="_Toc23029" w:history="1">
        <w:r>
          <w:rPr>
            <w:rFonts w:ascii="仿宋" w:eastAsia="仿宋" w:hAnsi="仿宋" w:cs="仿宋" w:hint="eastAsia"/>
            <w:lang w:eastAsia="zh-CN"/>
          </w:rPr>
          <w:t>(四)、销售渠道与推广</w:t>
        </w:r>
        <w:r>
          <w:tab/>
        </w:r>
        <w:r>
          <w:fldChar w:fldCharType="begin"/>
        </w:r>
        <w:r>
          <w:instrText xml:space="preserve"> PAGEREF _Toc23029 \h </w:instrText>
        </w:r>
        <w:r>
          <w:fldChar w:fldCharType="separate"/>
        </w:r>
        <w:r>
          <w:t>57</w:t>
        </w:r>
        <w:r>
          <w:fldChar w:fldCharType="end"/>
        </w:r>
      </w:hyperlink>
    </w:p>
    <w:p>
      <w:pPr>
        <w:pStyle w:val="TOC2"/>
        <w:tabs>
          <w:tab w:val="right" w:leader="dot" w:pos="8306"/>
        </w:tabs>
      </w:pPr>
      <w:hyperlink w:anchor="_Toc19169" w:history="1">
        <w:r>
          <w:rPr>
            <w:rFonts w:ascii="仿宋" w:eastAsia="仿宋" w:hAnsi="仿宋" w:cs="仿宋" w:hint="eastAsia"/>
            <w:lang w:eastAsia="zh-CN"/>
          </w:rPr>
          <w:t>(五)、市场营销风险与对策</w:t>
        </w:r>
        <w:r>
          <w:tab/>
        </w:r>
        <w:r>
          <w:fldChar w:fldCharType="begin"/>
        </w:r>
        <w:r>
          <w:instrText xml:space="preserve"> PAGEREF _Toc19169 \h </w:instrText>
        </w:r>
        <w:r>
          <w:fldChar w:fldCharType="separate"/>
        </w:r>
        <w:r>
          <w:t>58</w:t>
        </w:r>
        <w:r>
          <w:fldChar w:fldCharType="end"/>
        </w:r>
      </w:hyperlink>
    </w:p>
    <w:p>
      <w:pPr>
        <w:pStyle w:val="TOC1"/>
        <w:tabs>
          <w:tab w:val="right" w:leader="dot" w:pos="8306"/>
        </w:tabs>
      </w:pPr>
      <w:hyperlink w:anchor="_Toc30643" w:history="1">
        <w:r>
          <w:rPr>
            <w:rFonts w:ascii="仿宋" w:eastAsia="仿宋" w:hAnsi="仿宋" w:cs="仿宋" w:hint="eastAsia"/>
            <w:lang w:eastAsia="zh-CN"/>
          </w:rPr>
          <w:t>十五、信息化建设</w:t>
        </w:r>
        <w:r>
          <w:tab/>
        </w:r>
        <w:r>
          <w:fldChar w:fldCharType="begin"/>
        </w:r>
        <w:r>
          <w:instrText xml:space="preserve"> PAGEREF _Toc30643 \h </w:instrText>
        </w:r>
        <w:r>
          <w:fldChar w:fldCharType="separate"/>
        </w:r>
        <w:r>
          <w:t>59</w:t>
        </w:r>
        <w:r>
          <w:fldChar w:fldCharType="end"/>
        </w:r>
      </w:hyperlink>
    </w:p>
    <w:p>
      <w:pPr>
        <w:pStyle w:val="TOC2"/>
        <w:tabs>
          <w:tab w:val="right" w:leader="dot" w:pos="8306"/>
        </w:tabs>
      </w:pPr>
      <w:hyperlink w:anchor="_Toc3691" w:history="1">
        <w:r>
          <w:rPr>
            <w:rFonts w:ascii="仿宋" w:eastAsia="仿宋" w:hAnsi="仿宋" w:cs="仿宋" w:hint="eastAsia"/>
            <w:lang w:eastAsia="zh-CN"/>
          </w:rPr>
          <w:t>(一)、信息化规划</w:t>
        </w:r>
        <w:r>
          <w:tab/>
        </w:r>
        <w:r>
          <w:fldChar w:fldCharType="begin"/>
        </w:r>
        <w:r>
          <w:instrText xml:space="preserve"> PAGEREF _Toc3691 \h </w:instrText>
        </w:r>
        <w:r>
          <w:fldChar w:fldCharType="separate"/>
        </w:r>
        <w:r>
          <w:t>59</w:t>
        </w:r>
        <w:r>
          <w:fldChar w:fldCharType="end"/>
        </w:r>
      </w:hyperlink>
    </w:p>
    <w:p>
      <w:pPr>
        <w:pStyle w:val="TOC2"/>
        <w:tabs>
          <w:tab w:val="right" w:leader="dot" w:pos="8306"/>
        </w:tabs>
      </w:pPr>
      <w:hyperlink w:anchor="_Toc24300" w:history="1">
        <w:r>
          <w:rPr>
            <w:rFonts w:ascii="仿宋" w:eastAsia="仿宋" w:hAnsi="仿宋" w:cs="仿宋" w:hint="eastAsia"/>
            <w:lang w:eastAsia="zh-CN"/>
          </w:rPr>
          <w:t>(二)、信息系统建设</w:t>
        </w:r>
        <w:r>
          <w:tab/>
        </w:r>
        <w:r>
          <w:fldChar w:fldCharType="begin"/>
        </w:r>
        <w:r>
          <w:instrText xml:space="preserve"> PAGEREF _Toc24300 \h </w:instrText>
        </w:r>
        <w:r>
          <w:fldChar w:fldCharType="separate"/>
        </w:r>
        <w:r>
          <w:t>60</w:t>
        </w:r>
        <w:r>
          <w:fldChar w:fldCharType="end"/>
        </w:r>
      </w:hyperlink>
    </w:p>
    <w:p>
      <w:pPr>
        <w:pStyle w:val="TOC2"/>
        <w:tabs>
          <w:tab w:val="right" w:leader="dot" w:pos="8306"/>
        </w:tabs>
      </w:pPr>
      <w:hyperlink w:anchor="_Toc10975" w:history="1">
        <w:r>
          <w:rPr>
            <w:rFonts w:ascii="仿宋" w:eastAsia="仿宋" w:hAnsi="仿宋" w:cs="仿宋" w:hint="eastAsia"/>
            <w:lang w:eastAsia="zh-CN"/>
          </w:rPr>
          <w:t>(三)、数据保护与隐私保护</w:t>
        </w:r>
        <w:r>
          <w:tab/>
        </w:r>
        <w:r>
          <w:fldChar w:fldCharType="begin"/>
        </w:r>
        <w:r>
          <w:instrText xml:space="preserve"> PAGEREF _Toc10975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1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资金申请报告旨在详细介绍我们机构所需资金的预期用途，以及预计的收益与风险。在当今快速发展且竞争激烈的经济环境下，合理的资金运用不仅能够促进技术进步、提升服务质量，同时还能加强洗选设备机构的市场竞争力。我们承诺所申请之资金将严格按照规划用于指定的业务发展与研究领域，不会转作他途。洗选设备报告中包含的所有信息、数据及预测均基于严谨的研究和分析，对外只用作学习交流，不可做为商业用途。</w:t>
      </w:r>
    </w:p>
    <w:p>
      <w:pPr>
        <w:pStyle w:val="Heading1"/>
        <w:ind w:firstLine="560" w:firstLineChars="200"/>
        <w:rPr>
          <w:rFonts w:ascii="仿宋" w:eastAsia="仿宋" w:hAnsi="仿宋" w:cs="仿宋" w:hint="eastAsia"/>
          <w:sz w:val="28"/>
          <w:lang w:eastAsia="zh-CN"/>
        </w:rPr>
      </w:pPr>
      <w:bookmarkStart w:id="2" w:name="_Toc24062"/>
      <w:r>
        <w:rPr>
          <w:rFonts w:ascii="仿宋" w:eastAsia="仿宋" w:hAnsi="仿宋" w:cs="仿宋" w:hint="eastAsia"/>
          <w:sz w:val="28"/>
          <w:lang w:eastAsia="zh-CN"/>
        </w:rPr>
        <w:t>一、建设内容与产品方案</w:t>
      </w:r>
      <w:bookmarkEnd w:id="2"/>
    </w:p>
    <w:p>
      <w:pPr>
        <w:pStyle w:val="Heading2"/>
        <w:rPr>
          <w:rFonts w:ascii="仿宋" w:eastAsia="仿宋" w:hAnsi="仿宋" w:cs="仿宋" w:hint="eastAsia"/>
          <w:lang w:eastAsia="zh-CN"/>
        </w:rPr>
      </w:pPr>
      <w:bookmarkStart w:id="3" w:name="_Toc30086"/>
      <w:r>
        <w:rPr>
          <w:rFonts w:ascii="仿宋" w:eastAsia="仿宋" w:hAnsi="仿宋" w:cs="仿宋" w:hint="eastAsia"/>
          <w:lang w:eastAsia="zh-CN"/>
        </w:rPr>
        <w:t>(一)、建设规模及主要建设内容</w:t>
      </w:r>
      <w:bookmarkEnd w:id="3"/>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(一)场地规模概况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洗选设备项目总用地面积为XX平方米，相当于XX亩，按照规划，整个场区总建筑面积预计为XX平方米。</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(二)产能规模说明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鉴于国内外市场需求以及对xxx（集团）有限公司建设能力的分析，项目建设规模最终确定为达产年产XXX个单位产品。据初步测算，年营业收入预计可达XX万元。</w:t>
      </w:r>
    </w:p>
    <w:p>
      <w:pPr>
        <w:pStyle w:val="Heading2"/>
        <w:ind w:firstLine="560" w:firstLineChars="200"/>
        <w:rPr>
          <w:rFonts w:ascii="仿宋" w:eastAsia="仿宋" w:hAnsi="仿宋" w:cs="仿宋" w:hint="eastAsia"/>
          <w:sz w:val="28"/>
          <w:lang w:eastAsia="zh-CN"/>
        </w:rPr>
      </w:pPr>
      <w:bookmarkStart w:id="4" w:name="_Toc12020"/>
      <w:r>
        <w:rPr>
          <w:rFonts w:ascii="仿宋" w:eastAsia="仿宋" w:hAnsi="仿宋" w:cs="仿宋" w:hint="eastAsia"/>
          <w:sz w:val="28"/>
          <w:lang w:eastAsia="zh-CN"/>
        </w:rPr>
        <w:t>(二)、洗选设备产品规划方案及生产纲领</w:t>
      </w:r>
      <w:bookmarkEnd w:id="4"/>
    </w:p>
    <w:p>
      <w:pPr>
        <w:ind w:firstLine="560" w:firstLineChars="200"/>
        <w:rPr>
          <w:rFonts w:ascii="仿宋" w:eastAsia="仿宋" w:hAnsi="仿宋" w:cs="仿宋" w:hint="eastAsia"/>
          <w:sz w:val="28"/>
          <w:lang w:eastAsia="zh-CN"/>
        </w:rPr>
      </w:pPr>
    </w:p>
    <w:p>
      <w:pPr>
        <w:ind w:firstLine="560" w:firstLineChars="200"/>
        <w:rPr>
          <w:rFonts w:ascii="仿宋" w:eastAsia="仿宋" w:hAnsi="仿宋" w:cs="仿宋" w:hint="eastAsia"/>
          <w:sz w:val="28"/>
          <w:lang w:eastAsia="zh-CN"/>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(一)产品规划方案</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洗选设备项目产品规划主要根据国家产业发展政策、市场需求、资源供应、企业资金和生产技术水平等综合因素进行制定。在考虑市场需求的基础上，项目主要生产XXXX产品，具体品种将根据市场需求进行必要的调整。</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(二)生产纲领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生产纲领的确定考虑了人员及装备生产能力水平，并参考市场需求预测情况。将产量和销量紧密结合，根据初步产品方案进行测算，年产量预计为XXX个单位产品。这一生产纲领的设定旨在实现良好的市场适应性，同时确保生产的经济合理性和市场竞争力。</w:t>
      </w:r>
    </w:p>
    <w:p>
      <w:pPr>
        <w:pStyle w:val="Heading1"/>
        <w:ind w:firstLine="560" w:firstLineChars="200"/>
        <w:rPr>
          <w:rFonts w:ascii="仿宋" w:eastAsia="仿宋" w:hAnsi="仿宋" w:cs="仿宋" w:hint="eastAsia"/>
          <w:sz w:val="28"/>
          <w:lang w:eastAsia="zh-CN"/>
        </w:rPr>
      </w:pPr>
      <w:bookmarkStart w:id="5" w:name="_Toc28872"/>
      <w:r>
        <w:rPr>
          <w:rFonts w:ascii="仿宋" w:eastAsia="仿宋" w:hAnsi="仿宋" w:cs="仿宋" w:hint="eastAsia"/>
          <w:sz w:val="28"/>
          <w:lang w:eastAsia="zh-CN"/>
        </w:rPr>
        <w:t>二、洗选设备企业概貌</w:t>
      </w:r>
      <w:bookmarkEnd w:id="5"/>
    </w:p>
    <w:p>
      <w:pPr>
        <w:pStyle w:val="Heading2"/>
        <w:rPr>
          <w:rFonts w:ascii="仿宋" w:eastAsia="仿宋" w:hAnsi="仿宋" w:cs="仿宋" w:hint="eastAsia"/>
          <w:lang w:eastAsia="zh-CN"/>
        </w:rPr>
      </w:pPr>
      <w:bookmarkStart w:id="6" w:name="_Toc22113"/>
      <w:r>
        <w:rPr>
          <w:rFonts w:ascii="仿宋" w:eastAsia="仿宋" w:hAnsi="仿宋" w:cs="仿宋" w:hint="eastAsia"/>
          <w:lang w:eastAsia="zh-CN"/>
        </w:rPr>
        <w:t>(一)、洗选设备企业基础信息</w:t>
      </w:r>
      <w:bookmarkEnd w:id="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1.公司名称：XXX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法定代表人： 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注册资本：XXX万元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统一社会信用代码：XXXXXXXXXXXXX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登记机关：XXX市场监督管理局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成立日期：20XX-XX-XX</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营业期限：20XX-XX-XX 至无固定期限</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注册地址：XX市XX区XX</w:t>
      </w:r>
    </w:p>
    <w:p>
      <w:pPr>
        <w:ind w:firstLine="560" w:firstLineChars="200"/>
        <w:rPr>
          <w:rFonts w:ascii="仿宋" w:eastAsia="仿宋" w:hAnsi="仿宋" w:cs="仿宋" w:hint="eastAsia"/>
          <w:sz w:val="28"/>
          <w:lang w:eastAsia="zh-CN"/>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经营范围：从事洗选设备相关业务（企业依法自主选择经营项目，开展经营活动；依法须经批准的项目，经相关部门批准后依批准的内容开展经营活动；不得从事本市产业政策禁止和限制类项目的经营活动。）</w:t>
      </w:r>
    </w:p>
    <w:p>
      <w:pPr>
        <w:pStyle w:val="Heading2"/>
        <w:ind w:firstLine="560" w:firstLineChars="200"/>
        <w:rPr>
          <w:rFonts w:ascii="仿宋" w:eastAsia="仿宋" w:hAnsi="仿宋" w:cs="仿宋" w:hint="eastAsia"/>
          <w:sz w:val="28"/>
          <w:lang w:eastAsia="zh-CN"/>
        </w:rPr>
      </w:pPr>
      <w:bookmarkStart w:id="7" w:name="_Toc1032"/>
      <w:r>
        <w:rPr>
          <w:rFonts w:ascii="仿宋" w:eastAsia="仿宋" w:hAnsi="仿宋" w:cs="仿宋" w:hint="eastAsia"/>
          <w:sz w:val="28"/>
          <w:lang w:eastAsia="zh-CN"/>
        </w:rPr>
        <w:t>(二)、洗选设备企业简要介绍</w:t>
      </w:r>
      <w:bookmarkEnd w:id="7"/>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公司概况</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本公司一直秉持着“以人为本、诚信立业、创新发展、共赢未来”的核心经营理念。我们坚信市场是我们前进的方向，顾客是我们服务的中心，致力于为国内外客户提供卓越的产品和一流的服务。我们热烈欢迎各界人士光临指导，共同洽谈业务，共创美好未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为确保公司健康发展，我们特别注重员工的民主管理、民主参与和民主监督，建立了健全的工会组织。通过明确职工代表大会的职权、组织制度以及工作程序，我们进一步规范了企业内务的公开内容、程序和形式，提升了企业的民主管理水平。在公司战略和高质量发展的指导下，我们以提高员工的思想政治素质、业务素质和履职能力为核心，坚持战略导向、问题导向和需求导向，持续深化教育培训改革，通过有针对性的培训，致力于实现员工的成长与公司的共同发展，促使良性互动的实现。</w:t>
      </w:r>
    </w:p>
    <w:p>
      <w:pPr>
        <w:pStyle w:val="Heading2"/>
        <w:ind w:firstLine="560" w:firstLineChars="200"/>
        <w:rPr>
          <w:rFonts w:ascii="仿宋" w:eastAsia="仿宋" w:hAnsi="仿宋" w:cs="仿宋" w:hint="eastAsia"/>
          <w:sz w:val="28"/>
          <w:lang w:eastAsia="zh-CN"/>
        </w:rPr>
      </w:pPr>
      <w:bookmarkStart w:id="8" w:name="_Toc170"/>
      <w:r>
        <w:rPr>
          <w:rFonts w:ascii="仿宋" w:eastAsia="仿宋" w:hAnsi="仿宋" w:cs="仿宋" w:hint="eastAsia"/>
          <w:sz w:val="28"/>
          <w:lang w:eastAsia="zh-CN"/>
        </w:rPr>
        <w:t>(三)、企业竞争优势概览</w:t>
      </w:r>
      <w:bookmarkEnd w:id="8"/>
    </w:p>
    <w:p>
      <w:pPr>
        <w:ind w:firstLine="560" w:firstLineChars="200"/>
        <w:rPr>
          <w:rFonts w:ascii="仿宋" w:eastAsia="仿宋" w:hAnsi="仿宋" w:cs="仿宋" w:hint="eastAsia"/>
          <w:sz w:val="28"/>
          <w:lang w:eastAsia="zh-CN"/>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公司在技术研发方面拥有显著的优势，注重高投入、持续不断的研究开发与技术成果的转化，成功形成了企业核心的自主知识产权。公司产品一直保持着在洗选设备行业中的卓越技术和质量优势。此外，公司目前的主要生产线都是基于自有技术的开发，为公司在市场上赢得了巨大的竞争优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公司拥有一支技术研发、产品应用和市场开拓并进的核心团队。这个核心团队由多名在洗选设备行业中拥有多年研发、经营管理和市场经验的资深专业人才组成。团队成员与公司的利益紧密相连，为公司创造了高效务实、团结协作的企业文化。他们的稳定性促使公司保持了持续技术创新和不断扩张所需的人力资源保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公司拥有优质的洗选设备行业头部客户群体。凭借卓越的技术创新、产品质量和服务水平，公司树立了良好的品牌形象，赢得了高度的客户认可。通过与这些优质客户保持稳定的合作关系，公司更深刻地了解了洗选设备行业核心需求、产品变化趋势和最新技术要求，从而有助于研发和生产更符合市场需求的产品，提升了公司的核心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(四) 公司在洗选设备行业中占据着有利的竞争地位。通过多年的深耕，公司在技术、品牌和运营效率等方面积累了竞争优势。随着洗选设备行业的深度整合和集中度的提升，公司的竞争地位更加有利。同时，下游客户为确保原材料供应的安全与稳定，对公司产品的需求也在不断增加。这使得公司的竞争地位成为公司长期可持续发展的强大支撑。</w:t>
      </w:r>
    </w:p>
    <w:p>
      <w:pPr>
        <w:pStyle w:val="Heading2"/>
        <w:ind w:firstLine="560" w:firstLineChars="200"/>
        <w:rPr>
          <w:rFonts w:ascii="仿宋" w:eastAsia="仿宋" w:hAnsi="仿宋" w:cs="仿宋" w:hint="eastAsia"/>
          <w:sz w:val="28"/>
          <w:lang w:eastAsia="zh-CN"/>
        </w:rPr>
      </w:pPr>
      <w:bookmarkStart w:id="9" w:name="_Toc22323"/>
      <w:r>
        <w:rPr>
          <w:rFonts w:ascii="仿宋" w:eastAsia="仿宋" w:hAnsi="仿宋" w:cs="仿宋" w:hint="eastAsia"/>
          <w:sz w:val="28"/>
          <w:lang w:eastAsia="zh-CN"/>
        </w:rPr>
        <w:t>(四)、洗选设备企业财务数据要略</w:t>
      </w:r>
      <w:bookmarkEnd w:id="9"/>
    </w:p>
    <w:p>
      <w:pPr>
        <w:ind w:firstLine="560" w:firstLineChars="200"/>
        <w:rPr>
          <w:rFonts w:ascii="仿宋" w:eastAsia="仿宋" w:hAnsi="仿宋" w:cs="仿宋" w:hint="eastAsia"/>
          <w:sz w:val="28"/>
          <w:lang w:eastAsia="zh-CN"/>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营业收入：洗选设备公司年度营业收入持续增长，稳健的经营业绩为公司奠定了坚实基础。过去几年，公司营业收入呈现出显著的增长趋势，达到了XX万元，反映了其在市场中的强大竞争力和客户认可度。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净利润：洗选设备公司实现了可观的净利润，表明其在成本控制、运营效率和财务管理方面取得了显著的成就。净利润的稳步增长显示了公司良好的盈利能力和财务稳健性，达到了XX万元。</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资产状况：公司资产总额较大，资产负债表呈现出健康的结构。公司具备强大的资金实力，为未来的扩张和投资提供了有力的支持。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现金流：洗选设备公司现金流状况良好，充足的现金储备为公司提供了灵活性和抵御风险的能力。稳定的现金流是公司可持续经营的重要保障，达到了XX万元。</w:t>
      </w:r>
    </w:p>
    <w:p>
      <w:pPr>
        <w:pStyle w:val="Heading2"/>
        <w:ind w:firstLine="560" w:firstLineChars="200"/>
        <w:rPr>
          <w:rFonts w:ascii="仿宋" w:eastAsia="仿宋" w:hAnsi="仿宋" w:cs="仿宋" w:hint="eastAsia"/>
          <w:sz w:val="28"/>
          <w:lang w:eastAsia="zh-CN"/>
        </w:rPr>
      </w:pPr>
      <w:bookmarkStart w:id="10" w:name="_Toc5819"/>
      <w:r>
        <w:rPr>
          <w:rFonts w:ascii="仿宋" w:eastAsia="仿宋" w:hAnsi="仿宋" w:cs="仿宋" w:hint="eastAsia"/>
          <w:sz w:val="28"/>
          <w:lang w:eastAsia="zh-CN"/>
        </w:rPr>
        <w:t>(五)、核心团队成员简述</w:t>
      </w:r>
      <w:bookmarkEnd w:id="1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王XX  创始人兼首席执行官（CEO）：在业界拥有丰富的领导经验，致力于制定公司的长期战略和业务发展方向。</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张XX 首席技术官（CTO）：拥有深厚的技术背景，负责领导公司的技术团队，推动创新和研发工作。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李XX  首席财务官（CFO）：负责公司的财务战略和财务管理，具备卓越的财务分析和风险管理能力。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陈XX  首席营销官（CMO）：具备卓越的市场营销经验，负责制定和执行公司的市场推广和销售战略。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刘XX  首席运营官（COO）：在运营和项目管理方面有丰富的经验，负责确保公司的日常运作顺畅。</w:t>
      </w:r>
    </w:p>
    <w:p>
      <w:pPr>
        <w:ind w:firstLine="560" w:firstLineChars="200"/>
        <w:rPr>
          <w:rFonts w:ascii="仿宋" w:eastAsia="仿宋" w:hAnsi="仿宋" w:cs="仿宋" w:hint="eastAsia"/>
          <w:sz w:val="28"/>
          <w:lang w:eastAsia="zh-CN"/>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赵XX</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 xml:space="preserve"> 首席人力资源官（CHRO）：专注于人才发展和团队建设，确保公司拥有高效且具有活力的团队。</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黄XX 首席信息官（CIO）：负责公司的信息技术和数字化转型，推动技术在业务中的创新应用。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刘XX  首席法务官（CLO）：拥有法律专业背景，负责公司的法律合规事务，保障企业合法权益。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9. 杨XX  首席市场营销官（CMO）：负责市场调研和品牌推广，推动公司在市场上的知名度和竞争力。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10. 徐XX 首席战略官（CSO）：负责制定和执行公司的战略计划，确保公司在竞争激烈的市场中保持领先地位。</w:t>
      </w:r>
    </w:p>
    <w:p>
      <w:pPr>
        <w:pStyle w:val="Heading2"/>
        <w:ind w:firstLine="560" w:firstLineChars="200"/>
        <w:rPr>
          <w:rFonts w:ascii="仿宋" w:eastAsia="仿宋" w:hAnsi="仿宋" w:cs="仿宋" w:hint="eastAsia"/>
          <w:sz w:val="28"/>
          <w:lang w:eastAsia="zh-CN"/>
        </w:rPr>
      </w:pPr>
      <w:bookmarkStart w:id="11" w:name="_Toc21869"/>
      <w:r>
        <w:rPr>
          <w:rFonts w:ascii="仿宋" w:eastAsia="仿宋" w:hAnsi="仿宋" w:cs="仿宋" w:hint="eastAsia"/>
          <w:sz w:val="28"/>
          <w:lang w:eastAsia="zh-CN"/>
        </w:rPr>
        <w:t>(六)、洗选设备企业经营宗旨阐述</w:t>
      </w:r>
      <w:bookmarkEnd w:id="11"/>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洗选设备公司将遵循国家法律和行政法规的相关规定，秉持诚实信用、勤勉尽责的原则，以专业经营的方式管理和运营公司的资产。我们致力于为全体股东创造满意的投资回报，通过谨慎的管理和高效的运营，确保公司经济活动的合法性和透明度。我们深知股东的信任是公司成功的基石，因此我们将不懈努力，以最大化投资回报为目标，促进公司的健康发展。</w:t>
      </w:r>
    </w:p>
    <w:p>
      <w:pPr>
        <w:pStyle w:val="Heading2"/>
        <w:ind w:firstLine="560" w:firstLineChars="200"/>
        <w:rPr>
          <w:rFonts w:ascii="仿宋" w:eastAsia="仿宋" w:hAnsi="仿宋" w:cs="仿宋" w:hint="eastAsia"/>
          <w:sz w:val="28"/>
          <w:lang w:eastAsia="zh-CN"/>
        </w:rPr>
      </w:pPr>
      <w:bookmarkStart w:id="12" w:name="_Toc3431"/>
      <w:r>
        <w:rPr>
          <w:rFonts w:ascii="仿宋" w:eastAsia="仿宋" w:hAnsi="仿宋" w:cs="仿宋" w:hint="eastAsia"/>
          <w:sz w:val="28"/>
          <w:lang w:eastAsia="zh-CN"/>
        </w:rPr>
        <w:t>(七)、洗选设备企业未来发展规划</w:t>
      </w:r>
      <w:bookmarkEnd w:id="12"/>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(一) 洗选设备公司战略目标与发展规划</w:t>
      </w:r>
    </w:p>
    <w:p>
      <w:pPr>
        <w:ind w:firstLine="560" w:firstLineChars="200"/>
        <w:rPr>
          <w:rFonts w:ascii="仿宋" w:eastAsia="仿宋" w:hAnsi="仿宋" w:cs="仿宋" w:hint="eastAsia"/>
          <w:sz w:val="28"/>
          <w:lang w:eastAsia="zh-CN"/>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公司的战略目标是成为百亿级产业领军企业，通过为多产业的多领域客户提供高质量产品、技术服务以及整体解决方案实现企业的可持续发展。为达到这一目标，公司制定了以下发展规划：</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多产业多领域服务： 公司致力于跨足多个洗选设备产业领域，为不同客户提供全方位的服务。通过不断拓展业务领域，实现业务的多元化和产业的全方位覆盖。</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技术与产品升级： 公司将持续投入研发，提升技术水平，确保产品始终符合日益提升的质量标准和技术进步要求。通过技术创新，为国内外洗选设备生产商提供领先的产品。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合作共赢： 公司与产业链上下游客户建立紧密的合作关系，通过深度合作实现互利共赢。与优质客户共同推动产业链的升级，为公司带来稳定的业务增长和可持续的收益。</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(二) 措施及实施效果</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公司将通过以下措施实现战略目标：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技术和产品创新： 公司将持续投入研发，推动技术和产品的创新，以满足市场不断提升的需求。通过先进技术和高品质产品提升洗选设备行业标准。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合作共赢模式： 公司倡导创新引领、合作共赢的合作模式，与产业链企业深度融合，建立稳定的合作关系，推动整个洗选设备行业的发展。</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产品和商业模式创新： 公司将不断创新产品和商业模式，通过与产业链深度融合，打造创新引领的新格局，提升市场竞争力。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(三) 未来规划采取的措施</w:t>
      </w:r>
    </w:p>
    <w:p>
      <w:pPr>
        <w:ind w:firstLine="560" w:firstLineChars="200"/>
        <w:rPr>
          <w:rFonts w:ascii="仿宋" w:eastAsia="仿宋" w:hAnsi="仿宋" w:cs="仿宋" w:hint="eastAsia"/>
          <w:sz w:val="28"/>
          <w:lang w:eastAsia="zh-CN"/>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公司在未来三至五年的规划中，将聚焦于洗选设备产业的研发、智能制造和销售，并积极布局产业结构调整所需的领域。具体措施包括：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技术服务与解决方案提供商： 公司将发展成为中高端技术服务与整体解决方案的提供商，满足市场对高质量服务的需求。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国际化战略： 公司将利用中国市场的蓬勃发展，通过独立创新、联合开发、并购和收购等手段，迅速拓展国际市场，成为国际领先的洗选设备创新型企业。</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产业链深度整合： 公司将通过与产业链上下游的深度合作，掌握国际领先的技术，实现产业链的深度整合，推动公司成为洗选设备行业的领军企业。</w:t>
      </w:r>
    </w:p>
    <w:p>
      <w:pPr>
        <w:pStyle w:val="Heading1"/>
        <w:ind w:firstLine="560" w:firstLineChars="200"/>
        <w:rPr>
          <w:rFonts w:ascii="仿宋" w:eastAsia="仿宋" w:hAnsi="仿宋" w:cs="仿宋" w:hint="eastAsia"/>
          <w:sz w:val="28"/>
          <w:lang w:eastAsia="zh-CN"/>
        </w:rPr>
      </w:pPr>
      <w:bookmarkStart w:id="13" w:name="_Toc1397"/>
      <w:r>
        <w:rPr>
          <w:rFonts w:ascii="仿宋" w:eastAsia="仿宋" w:hAnsi="仿宋" w:cs="仿宋" w:hint="eastAsia"/>
          <w:sz w:val="28"/>
          <w:lang w:eastAsia="zh-CN"/>
        </w:rPr>
        <w:t>三、建筑物技术方案</w:t>
      </w:r>
      <w:bookmarkEnd w:id="13"/>
    </w:p>
    <w:p>
      <w:pPr>
        <w:pStyle w:val="Heading2"/>
        <w:rPr>
          <w:rFonts w:ascii="仿宋" w:eastAsia="仿宋" w:hAnsi="仿宋" w:cs="仿宋" w:hint="eastAsia"/>
          <w:lang w:eastAsia="zh-CN"/>
        </w:rPr>
      </w:pPr>
      <w:bookmarkStart w:id="14" w:name="_Toc2248"/>
      <w:r>
        <w:rPr>
          <w:rFonts w:ascii="仿宋" w:eastAsia="仿宋" w:hAnsi="仿宋" w:cs="仿宋" w:hint="eastAsia"/>
          <w:lang w:eastAsia="zh-CN"/>
        </w:rPr>
        <w:t>(一)、项目工程设计总体要求</w:t>
      </w:r>
      <w:bookmarkEnd w:id="14"/>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在建筑结构设计中，秉持经济、实用和美观兼顾的原则，综合考虑了工艺要求、当地地质条件以及用地需求。设计力求使建筑结构更加符合工艺生产的需要，同时便于操作、检修和管理。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为满足工艺生产的需求，方便日常操作、检修和管理，采取了厂房一体化的设计理念。在设计中充分考虑了竖向组合，致力于缩短管线、降低能耗，以及最大程度地节约用地和降低投资成本。</w:t>
      </w:r>
    </w:p>
    <w:p>
      <w:pPr>
        <w:ind w:firstLine="560" w:firstLineChars="200"/>
        <w:rPr>
          <w:rFonts w:ascii="仿宋" w:eastAsia="仿宋" w:hAnsi="仿宋" w:cs="仿宋" w:hint="eastAsia"/>
          <w:sz w:val="28"/>
          <w:lang w:eastAsia="zh-CN"/>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为提高建设速度并为未来的技术改造预留充足的发展空间，主厂房采用了轻钢结构设计。各层主要设备的悬挂和支撑均采用了钢结构，实现了轻型化的设计理念，并同时符合防腐和防爆规范以及相关法规的要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在建筑结构的设计中，特别注重了对工艺需求的贴近，以确保建筑能够高效满足生产流程的要求。结合当地的地质条件和用地需求，通过全面考虑，力求在经济实用的前提下兼顾美观。</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为了提高操作的便捷性、维护的便利性以及整体管理的高效性，主厂房采用一体化设计，充分考虑了建筑结构的竖向组合。通过这一设计理念，有效地减少了管线长度，降低了能源消耗，并在最大程度上优化了用地利用，同时达到了节约投资的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主厂房采用轻钢结构设计，不仅使建筑更加轻量化，提高了建设速度，还为今后可能的技术改造提供了足够的发展空间。此外，轻钢结构的应用符合防腐和防爆规范，确保了建筑在安全性和可靠性方面的合规性。</w:t>
      </w:r>
    </w:p>
    <w:p>
      <w:pPr>
        <w:pStyle w:val="Heading2"/>
        <w:ind w:firstLine="560" w:firstLineChars="200"/>
        <w:rPr>
          <w:rFonts w:ascii="仿宋" w:eastAsia="仿宋" w:hAnsi="仿宋" w:cs="仿宋" w:hint="eastAsia"/>
          <w:sz w:val="28"/>
          <w:lang w:eastAsia="zh-CN"/>
        </w:rPr>
      </w:pPr>
      <w:bookmarkStart w:id="15" w:name="_Toc6667"/>
      <w:r>
        <w:rPr>
          <w:rFonts w:ascii="仿宋" w:eastAsia="仿宋" w:hAnsi="仿宋" w:cs="仿宋" w:hint="eastAsia"/>
          <w:sz w:val="28"/>
          <w:lang w:eastAsia="zh-CN"/>
        </w:rPr>
        <w:t>(二)、建设方案</w:t>
      </w:r>
      <w:bookmarkEnd w:id="15"/>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洗选设备项目的建筑设计严格遵循现代企业建设标准，选用轻钢结构和框架结构，并依据相关法规采取必要的抗震措施。整体设计注重充分利用自然环境，强调空间关系的丰富性，以追求独特而舒适的设计风格。主要建筑物的围护结构和屋顶均符合建筑节能和防渗漏的标准，同时在生产车间设置天窗以实现良好的采光和自然通风，选用具备出色气密性和防水性的材料。</w:t>
      </w:r>
    </w:p>
    <w:p>
      <w:pPr>
        <w:ind w:firstLine="560" w:firstLineChars="200"/>
        <w:rPr>
          <w:rFonts w:ascii="仿宋" w:eastAsia="仿宋" w:hAnsi="仿宋" w:cs="仿宋" w:hint="eastAsia"/>
          <w:sz w:val="28"/>
          <w:lang w:eastAsia="zh-CN"/>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 生产车间的建筑采用轻钢框架结构，保证整体结构性能的卓越表现，符合国家相关规范的要求，有利于抗震和防腐，并在投资上具备节约性和施工上的便利性。设计充分考虑通风需求，有效降低火灾和爆炸风险。</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按照《建筑内部装修设计防火规范》，洗选设备项目耐火等级为二级，屋顶防水等级为三级，严格按照《屋面工程技术规范》的要求进行施工。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针对地质条件和生产需求，项目装置的土建结构初步设计采用钢筋混凝土独立基础。</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根据项目特点和当地规划建设管理部门对建筑结构的要求，生产车间拟采用全钢结构。</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建筑结构的设计使用年限定为50年，安全等级为二级。</w:t>
      </w:r>
    </w:p>
    <w:p>
      <w:pPr>
        <w:pStyle w:val="Heading2"/>
        <w:ind w:firstLine="560" w:firstLineChars="200"/>
        <w:rPr>
          <w:rFonts w:ascii="仿宋" w:eastAsia="仿宋" w:hAnsi="仿宋" w:cs="仿宋" w:hint="eastAsia"/>
          <w:sz w:val="28"/>
          <w:lang w:eastAsia="zh-CN"/>
        </w:rPr>
      </w:pPr>
      <w:bookmarkStart w:id="16" w:name="_Toc15227"/>
      <w:r>
        <w:rPr>
          <w:rFonts w:ascii="仿宋" w:eastAsia="仿宋" w:hAnsi="仿宋" w:cs="仿宋" w:hint="eastAsia"/>
          <w:sz w:val="28"/>
          <w:lang w:eastAsia="zh-CN"/>
        </w:rPr>
        <w:t>(三)、建筑工程建设指标</w:t>
      </w:r>
      <w:bookmarkEnd w:id="16"/>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洗选设备项目建筑面积XXm²，其中：生产工程XXm²，仓储工程XXm²，行政办公及生活服务设施XXm²，公共工程XXm²。</w:t>
      </w:r>
    </w:p>
    <w:p>
      <w:pPr>
        <w:pStyle w:val="Heading1"/>
        <w:ind w:firstLine="560" w:firstLineChars="200"/>
        <w:rPr>
          <w:rFonts w:ascii="仿宋" w:eastAsia="仿宋" w:hAnsi="仿宋" w:cs="仿宋" w:hint="eastAsia"/>
          <w:sz w:val="28"/>
          <w:lang w:eastAsia="zh-CN"/>
        </w:rPr>
      </w:pPr>
      <w:bookmarkStart w:id="17" w:name="_Toc8880"/>
      <w:r>
        <w:rPr>
          <w:rFonts w:ascii="仿宋" w:eastAsia="仿宋" w:hAnsi="仿宋" w:cs="仿宋" w:hint="eastAsia"/>
          <w:sz w:val="28"/>
          <w:lang w:eastAsia="zh-CN"/>
        </w:rPr>
        <w:t>四、运营管理</w:t>
      </w:r>
      <w:bookmarkEnd w:id="17"/>
    </w:p>
    <w:p>
      <w:pPr>
        <w:pStyle w:val="Heading2"/>
        <w:rPr>
          <w:rFonts w:ascii="仿宋" w:eastAsia="仿宋" w:hAnsi="仿宋" w:cs="仿宋" w:hint="eastAsia"/>
          <w:lang w:eastAsia="zh-CN"/>
        </w:rPr>
      </w:pPr>
      <w:bookmarkStart w:id="18" w:name="_Toc26867"/>
      <w:r>
        <w:rPr>
          <w:rFonts w:ascii="仿宋" w:eastAsia="仿宋" w:hAnsi="仿宋" w:cs="仿宋" w:hint="eastAsia"/>
          <w:lang w:eastAsia="zh-CN"/>
        </w:rPr>
        <w:t>(一)、公司经营宗旨</w:t>
      </w:r>
      <w:bookmarkEnd w:id="18"/>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公司的运营宗旨是确保持续创造价值，为客户提供优质产品和服务，实现股东、员工和社会的共同发展。在经营活动中，公司将秉持诚信、创新和负责任的原则，努力打造可持续发展的企业。</w:t>
      </w:r>
    </w:p>
    <w:p>
      <w:pPr>
        <w:pStyle w:val="Heading2"/>
        <w:ind w:firstLine="560" w:firstLineChars="200"/>
        <w:rPr>
          <w:rFonts w:ascii="仿宋" w:eastAsia="仿宋" w:hAnsi="仿宋" w:cs="仿宋" w:hint="eastAsia"/>
          <w:sz w:val="28"/>
          <w:lang w:eastAsia="zh-CN"/>
        </w:rPr>
      </w:pPr>
      <w:bookmarkStart w:id="19" w:name="_Toc18230"/>
      <w:r>
        <w:rPr>
          <w:rFonts w:ascii="仿宋" w:eastAsia="仿宋" w:hAnsi="仿宋" w:cs="仿宋" w:hint="eastAsia"/>
          <w:sz w:val="28"/>
          <w:lang w:eastAsia="zh-CN"/>
        </w:rPr>
        <w:t>(二)、公司目标与主职责</w:t>
      </w:r>
      <w:bookmarkEnd w:id="19"/>
    </w:p>
    <w:p>
      <w:pPr>
        <w:ind w:firstLine="560" w:firstLineChars="200"/>
        <w:rPr>
          <w:rFonts w:ascii="仿宋" w:eastAsia="仿宋" w:hAnsi="仿宋" w:cs="仿宋" w:hint="eastAsia"/>
          <w:sz w:val="28"/>
          <w:lang w:eastAsia="zh-CN"/>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公司的核心目标是在洗选设备行业内取得领先地位，实现可持续增长。为实现这一目标，公司将不断提升产品质量、拓展市场份额、加强研发创新，并致力于提高客户满意度。主要职责包括：</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产品质量管理：确保生产的产品符合高标准的质量要求，满足客户期望。</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市场拓展：积极开拓新市场，提升品牌知名度，扩大市场份额。</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研发创新：投入资源进行研发，推动产品和服务的创新，保持技术领先地位。</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客户服务：建立高效的客户服务体系，解决客户问题，提高客户满意度。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员工培训与发展：为员工提供培训机会，激发员工潜力，共同成长。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社会责任：履行企业社会责任，关注环境保护，积极参与公益事业。</w:t>
      </w:r>
    </w:p>
    <w:p>
      <w:pPr>
        <w:ind w:firstLine="560" w:firstLineChars="200"/>
        <w:rPr>
          <w:rFonts w:ascii="仿宋" w:eastAsia="仿宋" w:hAnsi="仿宋" w:cs="仿宋" w:hint="eastAsia"/>
          <w:sz w:val="28"/>
          <w:lang w:eastAsia="zh-CN"/>
        </w:rPr>
      </w:pPr>
    </w:p>
    <w:p>
      <w:pPr>
        <w:pStyle w:val="Heading2"/>
        <w:ind w:firstLine="560" w:firstLineChars="200"/>
        <w:rPr>
          <w:rFonts w:ascii="仿宋" w:eastAsia="仿宋" w:hAnsi="仿宋" w:cs="仿宋" w:hint="eastAsia"/>
          <w:sz w:val="28"/>
          <w:lang w:eastAsia="zh-CN"/>
        </w:rPr>
      </w:pPr>
      <w:bookmarkStart w:id="20" w:name="_Toc27450"/>
      <w:r>
        <w:rPr>
          <w:rFonts w:ascii="仿宋" w:eastAsia="仿宋" w:hAnsi="仿宋" w:cs="仿宋" w:hint="eastAsia"/>
          <w:sz w:val="28"/>
          <w:lang w:eastAsia="zh-CN"/>
        </w:rPr>
        <w:t>(三)、各部门职责及权限</w:t>
      </w:r>
      <w:bookmarkEnd w:id="20"/>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销售部职责说明</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1. 制定销售目标和策略</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协助公司领导制定年度销售目标和销售成本控制指标，并负责具体实施。根据年度销售指标，明确营销策略，制定销售计划和拓展销售网络，并策划组织实施销售工作，以确保实现预期目标。</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2. 洗选设备市场信息收集与分析</w:t>
      </w:r>
    </w:p>
    <w:p>
      <w:pPr>
        <w:ind w:firstLine="560" w:firstLineChars="200"/>
        <w:rPr>
          <w:rFonts w:ascii="仿宋" w:eastAsia="仿宋" w:hAnsi="仿宋" w:cs="仿宋" w:hint="eastAsia"/>
          <w:sz w:val="28"/>
          <w:lang w:eastAsia="zh-CN"/>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负责收集市场信息，分析市场动向、销售动态和竞争状况，并定期将信息报送商务发展部。通过市场信息的及时分析，为公司制定更有针对性的销售策略提供支持。</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3. 销售合同管理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负责按照产品销售合同规定的收款和催收程序，并将相关收款情况报送商务发展部。同时，起草产品销售合同，协助销售部门执行合同，确保合同履行的顺利进行。</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4. 客户管理与走访</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定期不定期走访客户，整理客户资料，了解客户需求，进行有效的客户管理。通过建立良好的客户关系，提高客户满意度，确保客户的忠诚度。</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5. 销售统计与报表</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制定并组织填写各类销售统计报表，及时将相关数据报送商务发展部总经理。通过数据的统计和分析，为公司提供决策参考，优化销售流程。</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6. 物资供应与采购管理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负责市场物资信息的收集，建立稳定的物资供应网络，确保物资供应渠道的畅通。收集产品供应商信息，进行质量、技术和供应能力评估，编制与之相配套的采购计划，并进行采购谈判和产品采购。</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7. 发运流程与成本管理</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建立发运流程，设计最佳运输路线和运输工具，选择合格的运输商，严格按公司下达的发运成本预算进行有效管理。定期分析费用开支，查找超支、节支原因并实施控制。</w:t>
      </w:r>
    </w:p>
    <w:p>
      <w:pPr>
        <w:ind w:firstLine="560" w:firstLineChars="200"/>
        <w:rPr>
          <w:rFonts w:ascii="仿宋" w:eastAsia="仿宋" w:hAnsi="仿宋" w:cs="仿宋" w:hint="eastAsia"/>
          <w:sz w:val="28"/>
          <w:lang w:eastAsia="zh-CN"/>
        </w:rPr>
      </w:pPr>
      <w:r>
        <w:rPr>
          <w:rFonts w:ascii="仿宋" w:eastAsia="仿宋" w:hAnsi="仿宋" w:cs="仿宋" w:hint="eastAsia"/>
          <w:sz w:val="28"/>
          <w:lang w:eastAsia="zh-CN"/>
        </w:rPr>
        <w:t>8. 销售人才培训与管理</w:t>
      </w:r>
      <w:r>
        <w:rPr>
          <w:rFonts w:ascii="仿宋" w:eastAsia="仿宋" w:hAnsi="仿宋" w:cs="仿宋" w:hint="eastAsia"/>
          <w:sz w:val="28"/>
          <w:lang w:eastAsia="zh-CN"/>
        </w:rPr>
        <w:br/>
      </w:r>
      <w:r>
        <w:rPr>
          <w:rFonts w:ascii="仿宋" w:eastAsia="仿宋" w:hAnsi="仿宋" w:cs="仿宋" w:hint="eastAsia"/>
          <w:sz w:val="28"/>
          <w:lang w:eastAsia="zh-CN"/>
        </w:rP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32" w:history="1">
        <w:r>
          <w:rPr>
            <w:rFonts w:ascii="SimSun" w:eastAsia="SimSun" w:hAnsi="SimSun" w:cs="SimSun"/>
            <w:b/>
            <w:bCs/>
            <w:color w:val="0000EE"/>
            <w:spacing w:val="0"/>
            <w:w w:val="100"/>
            <w:position w:val="0"/>
            <w:sz w:val="30"/>
            <w:szCs w:val="30"/>
            <w:u w:val="single" w:color="0000EE"/>
            <w:shd w:val="clear" w:color="auto" w:fill="auto"/>
          </w:rPr>
          <w:t>https://d.book118.com/205000221102011043</w:t>
        </w:r>
      </w:hyperlink>
    </w:p>
    <w:p>
      <w:pPr>
        <w:ind w:firstLine="560" w:firstLineChars="200"/>
        <w:rPr>
          <w:rFonts w:ascii="仿宋" w:eastAsia="仿宋" w:hAnsi="仿宋" w:cs="仿宋" w:hint="eastAsia"/>
          <w:sz w:val="28"/>
          <w:lang w:eastAsia="zh-CN"/>
        </w:rPr>
      </w:pPr>
    </w:p>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洗选设备资金申请报告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7E174B"/>
    <w:rsid w:val="0C7E174B"/>
    <w:rsid w:val="282E6701"/>
    <w:rsid w:val="3E675B86"/>
    <w:rsid w:val="44335160"/>
    <w:rsid w:val="497C50C6"/>
    <w:rsid w:val="59204A0B"/>
    <w:rsid w:val="5D2D2508"/>
    <w:rsid w:val="689E7DA6"/>
    <w:rsid w:val="6EC244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keepNext w:val="0"/>
      <w:keepLines w:val="0"/>
      <w:widowControl w:val="0"/>
      <w:shd w:val="clear" w:color="auto" w:fill="auto"/>
      <w:bidi w:val="0"/>
      <w:spacing w:before="0" w:after="0" w:line="240" w:lineRule="auto"/>
      <w:ind w:left="0" w:right="0" w:firstLine="0"/>
      <w:jc w:val="left"/>
    </w:pPr>
    <w:rPr>
      <w:rFonts w:ascii="Times New Roman" w:eastAsia="仿宋_GB2312" w:hAnsi="Times New Roman" w:cs="Courier New"/>
      <w:color w:val="000000"/>
      <w:spacing w:val="0"/>
      <w:w w:val="100"/>
      <w:position w:val="0"/>
      <w:sz w:val="24"/>
      <w:szCs w:val="24"/>
      <w:shd w:val="clear" w:color="auto" w:fill="auto"/>
      <w:lang w:val="en-US" w:eastAsia="en-US" w:bidi="en-US"/>
    </w:rPr>
  </w:style>
  <w:style w:type="paragraph" w:styleId="Heading1">
    <w:name w:val="heading 1"/>
    <w:basedOn w:val="Normal"/>
    <w:next w:val="Normal"/>
    <w:qFormat/>
    <w:pPr>
      <w:keepNext/>
      <w:keepLines/>
      <w:spacing w:before="340" w:beforeLines="0" w:beforeAutospacing="0" w:after="330" w:afterLines="0" w:afterAutospacing="0" w:line="360" w:lineRule="auto"/>
      <w:jc w:val="center"/>
      <w:outlineLvl w:val="0"/>
    </w:pPr>
    <w:rPr>
      <w:rFonts w:ascii="Times New Roman" w:hAnsi="Times New Roman" w:eastAsiaTheme="majorEastAsia" w:cs="Courier New"/>
      <w:b/>
      <w:color w:val="000000"/>
      <w:kern w:val="44"/>
      <w:sz w:val="44"/>
      <w:shd w:val="clear" w:color="auto" w:fill="auto"/>
      <w:lang w:eastAsia="en-US" w:bidi="en-US"/>
    </w:rPr>
  </w:style>
  <w:style w:type="paragraph" w:styleId="Heading2">
    <w:name w:val="heading 2"/>
    <w:basedOn w:val="Normal"/>
    <w:next w:val="Normal"/>
    <w:autoRedefine/>
    <w:unhideWhenUsed/>
    <w:qFormat/>
    <w:pPr>
      <w:keepNext/>
      <w:keepLines/>
      <w:spacing w:before="140" w:beforeLines="0" w:beforeAutospacing="0" w:after="140" w:afterLines="0" w:afterAutospacing="0" w:line="240" w:lineRule="auto"/>
      <w:outlineLvl w:val="1"/>
    </w:pPr>
    <w:rPr>
      <w:rFonts w:eastAsia="仿宋_GB2312"/>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yperlink" Target="https://d.book118.com/205000221102011043" TargetMode="Externa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2024-01-05T18:32:00Z</dcterms:created>
  <dcterms:modified xsi:type="dcterms:W3CDTF">2024-01-05T18:32:52Z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5A8259ED02544447AA36F8E71B6D7297_11</vt:lpwstr>
  </property>
  <property fmtid="{D5CDD505-2E9C-101B-9397-08002B2CF9AE}" pid="3" name="KSOProductBuildVer">
    <vt:lpwstr>2052-12.1.0.16120</vt:lpwstr>
  </property>
</Properties>
</file>