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液体二氧化碳项目规划设计方案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69" w:history="1">
        <w:r>
          <w:rPr>
            <w:rFonts w:ascii="仿宋" w:eastAsia="仿宋" w:hAnsi="仿宋" w:cs="仿宋" w:hint="eastAsia"/>
            <w:lang w:eastAsia="zh-CN"/>
          </w:rPr>
          <w:t>前言</w:t>
        </w:r>
        <w:r>
          <w:tab/>
        </w:r>
        <w:r>
          <w:fldChar w:fldCharType="begin"/>
        </w:r>
        <w:r>
          <w:instrText xml:space="preserve"> PAGEREF _Toc7869 \h </w:instrText>
        </w:r>
        <w:r>
          <w:fldChar w:fldCharType="separate"/>
        </w:r>
        <w:r>
          <w:t>3</w:t>
        </w:r>
        <w:r>
          <w:fldChar w:fldCharType="end"/>
        </w:r>
      </w:hyperlink>
    </w:p>
    <w:p>
      <w:pPr>
        <w:pStyle w:val="TOC1"/>
        <w:tabs>
          <w:tab w:val="right" w:leader="dot" w:pos="8306"/>
        </w:tabs>
      </w:pPr>
      <w:hyperlink w:anchor="_Toc7647" w:history="1">
        <w:r>
          <w:rPr>
            <w:rFonts w:ascii="仿宋" w:eastAsia="仿宋" w:hAnsi="仿宋" w:cs="仿宋" w:hint="eastAsia"/>
            <w:lang w:eastAsia="zh-CN"/>
          </w:rPr>
          <w:t>一、液体二氧化碳项目文档管理</w:t>
        </w:r>
        <w:r>
          <w:tab/>
        </w:r>
        <w:r>
          <w:fldChar w:fldCharType="begin"/>
        </w:r>
        <w:r>
          <w:instrText xml:space="preserve"> PAGEREF _Toc7647 \h </w:instrText>
        </w:r>
        <w:r>
          <w:fldChar w:fldCharType="separate"/>
        </w:r>
        <w:r>
          <w:t>3</w:t>
        </w:r>
        <w:r>
          <w:fldChar w:fldCharType="end"/>
        </w:r>
      </w:hyperlink>
    </w:p>
    <w:p>
      <w:pPr>
        <w:pStyle w:val="TOC2"/>
        <w:tabs>
          <w:tab w:val="right" w:leader="dot" w:pos="8306"/>
        </w:tabs>
      </w:pPr>
      <w:hyperlink w:anchor="_Toc25338" w:history="1">
        <w:r>
          <w:rPr>
            <w:rFonts w:ascii="仿宋" w:eastAsia="仿宋" w:hAnsi="仿宋" w:cs="仿宋" w:hint="eastAsia"/>
            <w:lang w:eastAsia="zh-CN"/>
          </w:rPr>
          <w:t>(一)、文档编制与审查</w:t>
        </w:r>
        <w:r>
          <w:tab/>
        </w:r>
        <w:r>
          <w:fldChar w:fldCharType="begin"/>
        </w:r>
        <w:r>
          <w:instrText xml:space="preserve"> PAGEREF _Toc25338 \h </w:instrText>
        </w:r>
        <w:r>
          <w:fldChar w:fldCharType="separate"/>
        </w:r>
        <w:r>
          <w:t>3</w:t>
        </w:r>
        <w:r>
          <w:fldChar w:fldCharType="end"/>
        </w:r>
      </w:hyperlink>
    </w:p>
    <w:p>
      <w:pPr>
        <w:pStyle w:val="TOC2"/>
        <w:tabs>
          <w:tab w:val="right" w:leader="dot" w:pos="8306"/>
        </w:tabs>
      </w:pPr>
      <w:hyperlink w:anchor="_Toc18195" w:history="1">
        <w:r>
          <w:rPr>
            <w:rFonts w:ascii="仿宋" w:eastAsia="仿宋" w:hAnsi="仿宋" w:cs="仿宋" w:hint="eastAsia"/>
            <w:lang w:eastAsia="zh-CN"/>
          </w:rPr>
          <w:t>(二)、文档发布与分发</w:t>
        </w:r>
        <w:r>
          <w:tab/>
        </w:r>
        <w:r>
          <w:fldChar w:fldCharType="begin"/>
        </w:r>
        <w:r>
          <w:instrText xml:space="preserve"> PAGEREF _Toc18195 \h </w:instrText>
        </w:r>
        <w:r>
          <w:fldChar w:fldCharType="separate"/>
        </w:r>
        <w:r>
          <w:t>4</w:t>
        </w:r>
        <w:r>
          <w:fldChar w:fldCharType="end"/>
        </w:r>
      </w:hyperlink>
    </w:p>
    <w:p>
      <w:pPr>
        <w:pStyle w:val="TOC2"/>
        <w:tabs>
          <w:tab w:val="right" w:leader="dot" w:pos="8306"/>
        </w:tabs>
      </w:pPr>
      <w:hyperlink w:anchor="_Toc20409" w:history="1">
        <w:r>
          <w:rPr>
            <w:rFonts w:ascii="仿宋" w:eastAsia="仿宋" w:hAnsi="仿宋" w:cs="仿宋" w:hint="eastAsia"/>
            <w:lang w:eastAsia="zh-CN"/>
          </w:rPr>
          <w:t>(三)、文档存档与归档</w:t>
        </w:r>
        <w:r>
          <w:tab/>
        </w:r>
        <w:r>
          <w:fldChar w:fldCharType="begin"/>
        </w:r>
        <w:r>
          <w:instrText xml:space="preserve"> PAGEREF _Toc20409 \h </w:instrText>
        </w:r>
        <w:r>
          <w:fldChar w:fldCharType="separate"/>
        </w:r>
        <w:r>
          <w:t>5</w:t>
        </w:r>
        <w:r>
          <w:fldChar w:fldCharType="end"/>
        </w:r>
      </w:hyperlink>
    </w:p>
    <w:p>
      <w:pPr>
        <w:pStyle w:val="TOC1"/>
        <w:tabs>
          <w:tab w:val="right" w:leader="dot" w:pos="8306"/>
        </w:tabs>
      </w:pPr>
      <w:hyperlink w:anchor="_Toc26979" w:history="1">
        <w:r>
          <w:rPr>
            <w:rFonts w:ascii="仿宋" w:eastAsia="仿宋" w:hAnsi="仿宋" w:cs="仿宋" w:hint="eastAsia"/>
            <w:lang w:eastAsia="zh-CN"/>
          </w:rPr>
          <w:t>二、市场分析、调研</w:t>
        </w:r>
        <w:r>
          <w:tab/>
        </w:r>
        <w:r>
          <w:fldChar w:fldCharType="begin"/>
        </w:r>
        <w:r>
          <w:instrText xml:space="preserve"> PAGEREF _Toc26979 \h </w:instrText>
        </w:r>
        <w:r>
          <w:fldChar w:fldCharType="separate"/>
        </w:r>
        <w:r>
          <w:t>6</w:t>
        </w:r>
        <w:r>
          <w:fldChar w:fldCharType="end"/>
        </w:r>
      </w:hyperlink>
    </w:p>
    <w:p>
      <w:pPr>
        <w:pStyle w:val="TOC2"/>
        <w:tabs>
          <w:tab w:val="right" w:leader="dot" w:pos="8306"/>
        </w:tabs>
      </w:pPr>
      <w:hyperlink w:anchor="_Toc19013" w:history="1">
        <w:r>
          <w:rPr>
            <w:rFonts w:ascii="仿宋" w:eastAsia="仿宋" w:hAnsi="仿宋" w:cs="仿宋" w:hint="eastAsia"/>
            <w:lang w:eastAsia="zh-CN"/>
          </w:rPr>
          <w:t>(一)、液体二氧化碳行业分析</w:t>
        </w:r>
        <w:r>
          <w:tab/>
        </w:r>
        <w:r>
          <w:fldChar w:fldCharType="begin"/>
        </w:r>
        <w:r>
          <w:instrText xml:space="preserve"> PAGEREF _Toc19013 \h </w:instrText>
        </w:r>
        <w:r>
          <w:fldChar w:fldCharType="separate"/>
        </w:r>
        <w:r>
          <w:t>6</w:t>
        </w:r>
        <w:r>
          <w:fldChar w:fldCharType="end"/>
        </w:r>
      </w:hyperlink>
    </w:p>
    <w:p>
      <w:pPr>
        <w:pStyle w:val="TOC2"/>
        <w:tabs>
          <w:tab w:val="right" w:leader="dot" w:pos="8306"/>
        </w:tabs>
      </w:pPr>
      <w:hyperlink w:anchor="_Toc1004" w:history="1">
        <w:r>
          <w:rPr>
            <w:rFonts w:ascii="仿宋" w:eastAsia="仿宋" w:hAnsi="仿宋" w:cs="仿宋" w:hint="eastAsia"/>
            <w:lang w:eastAsia="zh-CN"/>
          </w:rPr>
          <w:t>(二)、液体二氧化碳市场分析预测</w:t>
        </w:r>
        <w:r>
          <w:tab/>
        </w:r>
        <w:r>
          <w:fldChar w:fldCharType="begin"/>
        </w:r>
        <w:r>
          <w:instrText xml:space="preserve"> PAGEREF _Toc1004 \h </w:instrText>
        </w:r>
        <w:r>
          <w:fldChar w:fldCharType="separate"/>
        </w:r>
        <w:r>
          <w:t>7</w:t>
        </w:r>
        <w:r>
          <w:fldChar w:fldCharType="end"/>
        </w:r>
      </w:hyperlink>
    </w:p>
    <w:p>
      <w:pPr>
        <w:pStyle w:val="TOC1"/>
        <w:tabs>
          <w:tab w:val="right" w:leader="dot" w:pos="8306"/>
        </w:tabs>
      </w:pPr>
      <w:hyperlink w:anchor="_Toc20542" w:history="1">
        <w:r>
          <w:rPr>
            <w:rFonts w:ascii="仿宋" w:eastAsia="仿宋" w:hAnsi="仿宋" w:cs="仿宋" w:hint="eastAsia"/>
            <w:lang w:eastAsia="zh-CN"/>
          </w:rPr>
          <w:t>三、液体二氧化碳项目选址可行性分析</w:t>
        </w:r>
        <w:r>
          <w:tab/>
        </w:r>
        <w:r>
          <w:fldChar w:fldCharType="begin"/>
        </w:r>
        <w:r>
          <w:instrText xml:space="preserve"> PAGEREF _Toc20542 \h </w:instrText>
        </w:r>
        <w:r>
          <w:fldChar w:fldCharType="separate"/>
        </w:r>
        <w:r>
          <w:t>8</w:t>
        </w:r>
        <w:r>
          <w:fldChar w:fldCharType="end"/>
        </w:r>
      </w:hyperlink>
    </w:p>
    <w:p>
      <w:pPr>
        <w:pStyle w:val="TOC2"/>
        <w:tabs>
          <w:tab w:val="right" w:leader="dot" w:pos="8306"/>
        </w:tabs>
      </w:pPr>
      <w:hyperlink w:anchor="_Toc5349" w:history="1">
        <w:r>
          <w:rPr>
            <w:rFonts w:ascii="仿宋" w:eastAsia="仿宋" w:hAnsi="仿宋" w:cs="仿宋" w:hint="eastAsia"/>
            <w:lang w:eastAsia="zh-CN"/>
          </w:rPr>
          <w:t>(一)、液体二氧化碳项目选址</w:t>
        </w:r>
        <w:r>
          <w:tab/>
        </w:r>
        <w:r>
          <w:fldChar w:fldCharType="begin"/>
        </w:r>
        <w:r>
          <w:instrText xml:space="preserve"> PAGEREF _Toc5349 \h </w:instrText>
        </w:r>
        <w:r>
          <w:fldChar w:fldCharType="separate"/>
        </w:r>
        <w:r>
          <w:t>8</w:t>
        </w:r>
        <w:r>
          <w:fldChar w:fldCharType="end"/>
        </w:r>
      </w:hyperlink>
    </w:p>
    <w:p>
      <w:pPr>
        <w:pStyle w:val="TOC2"/>
        <w:tabs>
          <w:tab w:val="right" w:leader="dot" w:pos="8306"/>
        </w:tabs>
      </w:pPr>
      <w:hyperlink w:anchor="_Toc18890" w:history="1">
        <w:r>
          <w:rPr>
            <w:rFonts w:ascii="仿宋" w:eastAsia="仿宋" w:hAnsi="仿宋" w:cs="仿宋" w:hint="eastAsia"/>
            <w:lang w:eastAsia="zh-CN"/>
          </w:rPr>
          <w:t>(二)、用地控制指标</w:t>
        </w:r>
        <w:r>
          <w:tab/>
        </w:r>
        <w:r>
          <w:fldChar w:fldCharType="begin"/>
        </w:r>
        <w:r>
          <w:instrText xml:space="preserve"> PAGEREF _Toc18890 \h </w:instrText>
        </w:r>
        <w:r>
          <w:fldChar w:fldCharType="separate"/>
        </w:r>
        <w:r>
          <w:t>8</w:t>
        </w:r>
        <w:r>
          <w:fldChar w:fldCharType="end"/>
        </w:r>
      </w:hyperlink>
    </w:p>
    <w:p>
      <w:pPr>
        <w:pStyle w:val="TOC2"/>
        <w:tabs>
          <w:tab w:val="right" w:leader="dot" w:pos="8306"/>
        </w:tabs>
      </w:pPr>
      <w:hyperlink w:anchor="_Toc25466" w:history="1">
        <w:r>
          <w:rPr>
            <w:rFonts w:ascii="仿宋" w:eastAsia="仿宋" w:hAnsi="仿宋" w:cs="仿宋" w:hint="eastAsia"/>
            <w:lang w:eastAsia="zh-CN"/>
          </w:rPr>
          <w:t>(三)、节约用地措施</w:t>
        </w:r>
        <w:r>
          <w:tab/>
        </w:r>
        <w:r>
          <w:fldChar w:fldCharType="begin"/>
        </w:r>
        <w:r>
          <w:instrText xml:space="preserve"> PAGEREF _Toc25466 \h </w:instrText>
        </w:r>
        <w:r>
          <w:fldChar w:fldCharType="separate"/>
        </w:r>
        <w:r>
          <w:t>10</w:t>
        </w:r>
        <w:r>
          <w:fldChar w:fldCharType="end"/>
        </w:r>
      </w:hyperlink>
    </w:p>
    <w:p>
      <w:pPr>
        <w:pStyle w:val="TOC2"/>
        <w:tabs>
          <w:tab w:val="right" w:leader="dot" w:pos="8306"/>
        </w:tabs>
      </w:pPr>
      <w:hyperlink w:anchor="_Toc27265" w:history="1">
        <w:r>
          <w:rPr>
            <w:rFonts w:ascii="仿宋" w:eastAsia="仿宋" w:hAnsi="仿宋" w:cs="仿宋" w:hint="eastAsia"/>
            <w:lang w:eastAsia="zh-CN"/>
          </w:rPr>
          <w:t>(四)、总图布置方案</w:t>
        </w:r>
        <w:r>
          <w:tab/>
        </w:r>
        <w:r>
          <w:fldChar w:fldCharType="begin"/>
        </w:r>
        <w:r>
          <w:instrText xml:space="preserve"> PAGEREF _Toc27265 \h </w:instrText>
        </w:r>
        <w:r>
          <w:fldChar w:fldCharType="separate"/>
        </w:r>
        <w:r>
          <w:t>11</w:t>
        </w:r>
        <w:r>
          <w:fldChar w:fldCharType="end"/>
        </w:r>
      </w:hyperlink>
    </w:p>
    <w:p>
      <w:pPr>
        <w:pStyle w:val="TOC2"/>
        <w:tabs>
          <w:tab w:val="right" w:leader="dot" w:pos="8306"/>
        </w:tabs>
      </w:pPr>
      <w:hyperlink w:anchor="_Toc8597" w:history="1">
        <w:r>
          <w:rPr>
            <w:rFonts w:ascii="仿宋" w:eastAsia="仿宋" w:hAnsi="仿宋" w:cs="仿宋" w:hint="eastAsia"/>
            <w:lang w:eastAsia="zh-CN"/>
          </w:rPr>
          <w:t>(五)、选址综合评价</w:t>
        </w:r>
        <w:r>
          <w:tab/>
        </w:r>
        <w:r>
          <w:fldChar w:fldCharType="begin"/>
        </w:r>
        <w:r>
          <w:instrText xml:space="preserve"> PAGEREF _Toc8597 \h </w:instrText>
        </w:r>
        <w:r>
          <w:fldChar w:fldCharType="separate"/>
        </w:r>
        <w:r>
          <w:t>12</w:t>
        </w:r>
        <w:r>
          <w:fldChar w:fldCharType="end"/>
        </w:r>
      </w:hyperlink>
    </w:p>
    <w:p>
      <w:pPr>
        <w:pStyle w:val="TOC1"/>
        <w:tabs>
          <w:tab w:val="right" w:leader="dot" w:pos="8306"/>
        </w:tabs>
      </w:pPr>
      <w:hyperlink w:anchor="_Toc32395" w:history="1">
        <w:r>
          <w:rPr>
            <w:rFonts w:ascii="仿宋" w:eastAsia="仿宋" w:hAnsi="仿宋" w:cs="仿宋" w:hint="eastAsia"/>
            <w:lang w:eastAsia="zh-CN"/>
          </w:rPr>
          <w:t>四、液体二氧化碳项目概论</w:t>
        </w:r>
        <w:r>
          <w:tab/>
        </w:r>
        <w:r>
          <w:fldChar w:fldCharType="begin"/>
        </w:r>
        <w:r>
          <w:instrText xml:space="preserve"> PAGEREF _Toc32395 \h </w:instrText>
        </w:r>
        <w:r>
          <w:fldChar w:fldCharType="separate"/>
        </w:r>
        <w:r>
          <w:t>13</w:t>
        </w:r>
        <w:r>
          <w:fldChar w:fldCharType="end"/>
        </w:r>
      </w:hyperlink>
    </w:p>
    <w:p>
      <w:pPr>
        <w:pStyle w:val="TOC2"/>
        <w:tabs>
          <w:tab w:val="right" w:leader="dot" w:pos="8306"/>
        </w:tabs>
      </w:pPr>
      <w:hyperlink w:anchor="_Toc27907" w:history="1">
        <w:r>
          <w:rPr>
            <w:rFonts w:ascii="仿宋" w:eastAsia="仿宋" w:hAnsi="仿宋" w:cs="仿宋" w:hint="eastAsia"/>
            <w:lang w:eastAsia="zh-CN"/>
          </w:rPr>
          <w:t>(一)、液体二氧化碳项目概况</w:t>
        </w:r>
        <w:r>
          <w:tab/>
        </w:r>
        <w:r>
          <w:fldChar w:fldCharType="begin"/>
        </w:r>
        <w:r>
          <w:instrText xml:space="preserve"> PAGEREF _Toc27907 \h </w:instrText>
        </w:r>
        <w:r>
          <w:fldChar w:fldCharType="separate"/>
        </w:r>
        <w:r>
          <w:t>13</w:t>
        </w:r>
        <w:r>
          <w:fldChar w:fldCharType="end"/>
        </w:r>
      </w:hyperlink>
    </w:p>
    <w:p>
      <w:pPr>
        <w:pStyle w:val="TOC2"/>
        <w:tabs>
          <w:tab w:val="right" w:leader="dot" w:pos="8306"/>
        </w:tabs>
      </w:pPr>
      <w:hyperlink w:anchor="_Toc11713" w:history="1">
        <w:r>
          <w:rPr>
            <w:rFonts w:ascii="仿宋" w:eastAsia="仿宋" w:hAnsi="仿宋" w:cs="仿宋" w:hint="eastAsia"/>
            <w:lang w:eastAsia="zh-CN"/>
          </w:rPr>
          <w:t>(二)、液体二氧化碳项目目标</w:t>
        </w:r>
        <w:r>
          <w:tab/>
        </w:r>
        <w:r>
          <w:fldChar w:fldCharType="begin"/>
        </w:r>
        <w:r>
          <w:instrText xml:space="preserve"> PAGEREF _Toc11713 \h </w:instrText>
        </w:r>
        <w:r>
          <w:fldChar w:fldCharType="separate"/>
        </w:r>
        <w:r>
          <w:t>16</w:t>
        </w:r>
        <w:r>
          <w:fldChar w:fldCharType="end"/>
        </w:r>
      </w:hyperlink>
    </w:p>
    <w:p>
      <w:pPr>
        <w:pStyle w:val="TOC2"/>
        <w:tabs>
          <w:tab w:val="right" w:leader="dot" w:pos="8306"/>
        </w:tabs>
      </w:pPr>
      <w:hyperlink w:anchor="_Toc12937" w:history="1">
        <w:r>
          <w:rPr>
            <w:rFonts w:ascii="仿宋" w:eastAsia="仿宋" w:hAnsi="仿宋" w:cs="仿宋" w:hint="eastAsia"/>
            <w:lang w:eastAsia="zh-CN"/>
          </w:rPr>
          <w:t>(三)、液体二氧化碳项目提出的理由</w:t>
        </w:r>
        <w:r>
          <w:tab/>
        </w:r>
        <w:r>
          <w:fldChar w:fldCharType="begin"/>
        </w:r>
        <w:r>
          <w:instrText xml:space="preserve"> PAGEREF _Toc12937 \h </w:instrText>
        </w:r>
        <w:r>
          <w:fldChar w:fldCharType="separate"/>
        </w:r>
        <w:r>
          <w:t>17</w:t>
        </w:r>
        <w:r>
          <w:fldChar w:fldCharType="end"/>
        </w:r>
      </w:hyperlink>
    </w:p>
    <w:p>
      <w:pPr>
        <w:pStyle w:val="TOC2"/>
        <w:tabs>
          <w:tab w:val="right" w:leader="dot" w:pos="8306"/>
        </w:tabs>
      </w:pPr>
      <w:hyperlink w:anchor="_Toc19671" w:history="1">
        <w:r>
          <w:rPr>
            <w:rFonts w:ascii="仿宋" w:eastAsia="仿宋" w:hAnsi="仿宋" w:cs="仿宋" w:hint="eastAsia"/>
            <w:lang w:eastAsia="zh-CN"/>
          </w:rPr>
          <w:t>(四)、液体二氧化碳项目意义</w:t>
        </w:r>
        <w:r>
          <w:tab/>
        </w:r>
        <w:r>
          <w:fldChar w:fldCharType="begin"/>
        </w:r>
        <w:r>
          <w:instrText xml:space="preserve"> PAGEREF _Toc19671 \h </w:instrText>
        </w:r>
        <w:r>
          <w:fldChar w:fldCharType="separate"/>
        </w:r>
        <w:r>
          <w:t>18</w:t>
        </w:r>
        <w:r>
          <w:fldChar w:fldCharType="end"/>
        </w:r>
      </w:hyperlink>
    </w:p>
    <w:p>
      <w:pPr>
        <w:pStyle w:val="TOC2"/>
        <w:tabs>
          <w:tab w:val="right" w:leader="dot" w:pos="8306"/>
        </w:tabs>
      </w:pPr>
      <w:hyperlink w:anchor="_Toc19181" w:history="1">
        <w:r>
          <w:rPr>
            <w:rFonts w:ascii="仿宋" w:eastAsia="仿宋" w:hAnsi="仿宋" w:cs="仿宋" w:hint="eastAsia"/>
            <w:lang w:eastAsia="zh-CN"/>
          </w:rPr>
          <w:t>(五)、液体二氧化碳项目背景</w:t>
        </w:r>
        <w:r>
          <w:tab/>
        </w:r>
        <w:r>
          <w:fldChar w:fldCharType="begin"/>
        </w:r>
        <w:r>
          <w:instrText xml:space="preserve"> PAGEREF _Toc19181 \h </w:instrText>
        </w:r>
        <w:r>
          <w:fldChar w:fldCharType="separate"/>
        </w:r>
        <w:r>
          <w:t>19</w:t>
        </w:r>
        <w:r>
          <w:fldChar w:fldCharType="end"/>
        </w:r>
      </w:hyperlink>
    </w:p>
    <w:p>
      <w:pPr>
        <w:pStyle w:val="TOC1"/>
        <w:tabs>
          <w:tab w:val="right" w:leader="dot" w:pos="8306"/>
        </w:tabs>
      </w:pPr>
      <w:hyperlink w:anchor="_Toc21720" w:history="1">
        <w:r>
          <w:rPr>
            <w:rFonts w:ascii="仿宋" w:eastAsia="仿宋" w:hAnsi="仿宋" w:cs="仿宋" w:hint="eastAsia"/>
            <w:lang w:eastAsia="zh-CN"/>
          </w:rPr>
          <w:t>五、液体二氧化碳项目绩效评估</w:t>
        </w:r>
        <w:r>
          <w:tab/>
        </w:r>
        <w:r>
          <w:fldChar w:fldCharType="begin"/>
        </w:r>
        <w:r>
          <w:instrText xml:space="preserve"> PAGEREF _Toc21720 \h </w:instrText>
        </w:r>
        <w:r>
          <w:fldChar w:fldCharType="separate"/>
        </w:r>
        <w:r>
          <w:t>20</w:t>
        </w:r>
        <w:r>
          <w:fldChar w:fldCharType="end"/>
        </w:r>
      </w:hyperlink>
    </w:p>
    <w:p>
      <w:pPr>
        <w:pStyle w:val="TOC2"/>
        <w:tabs>
          <w:tab w:val="right" w:leader="dot" w:pos="8306"/>
        </w:tabs>
      </w:pPr>
      <w:hyperlink w:anchor="_Toc10497" w:history="1">
        <w:r>
          <w:rPr>
            <w:rFonts w:ascii="仿宋" w:eastAsia="仿宋" w:hAnsi="仿宋" w:cs="仿宋" w:hint="eastAsia"/>
            <w:lang w:eastAsia="zh-CN"/>
          </w:rPr>
          <w:t>(一)、绩效评估指标</w:t>
        </w:r>
        <w:r>
          <w:tab/>
        </w:r>
        <w:r>
          <w:fldChar w:fldCharType="begin"/>
        </w:r>
        <w:r>
          <w:instrText xml:space="preserve"> PAGEREF _Toc10497 \h </w:instrText>
        </w:r>
        <w:r>
          <w:fldChar w:fldCharType="separate"/>
        </w:r>
        <w:r>
          <w:t>20</w:t>
        </w:r>
        <w:r>
          <w:fldChar w:fldCharType="end"/>
        </w:r>
      </w:hyperlink>
    </w:p>
    <w:p>
      <w:pPr>
        <w:pStyle w:val="TOC2"/>
        <w:tabs>
          <w:tab w:val="right" w:leader="dot" w:pos="8306"/>
        </w:tabs>
      </w:pPr>
      <w:hyperlink w:anchor="_Toc7033" w:history="1">
        <w:r>
          <w:rPr>
            <w:rFonts w:ascii="仿宋" w:eastAsia="仿宋" w:hAnsi="仿宋" w:cs="仿宋" w:hint="eastAsia"/>
            <w:lang w:eastAsia="zh-CN"/>
          </w:rPr>
          <w:t>(二)、绩效评估方法</w:t>
        </w:r>
        <w:r>
          <w:tab/>
        </w:r>
        <w:r>
          <w:fldChar w:fldCharType="begin"/>
        </w:r>
        <w:r>
          <w:instrText xml:space="preserve"> PAGEREF _Toc7033 \h </w:instrText>
        </w:r>
        <w:r>
          <w:fldChar w:fldCharType="separate"/>
        </w:r>
        <w:r>
          <w:t>21</w:t>
        </w:r>
        <w:r>
          <w:fldChar w:fldCharType="end"/>
        </w:r>
      </w:hyperlink>
    </w:p>
    <w:p>
      <w:pPr>
        <w:pStyle w:val="TOC2"/>
        <w:tabs>
          <w:tab w:val="right" w:leader="dot" w:pos="8306"/>
        </w:tabs>
      </w:pPr>
      <w:hyperlink w:anchor="_Toc26918" w:history="1">
        <w:r>
          <w:rPr>
            <w:rFonts w:ascii="仿宋" w:eastAsia="仿宋" w:hAnsi="仿宋" w:cs="仿宋" w:hint="eastAsia"/>
            <w:lang w:eastAsia="zh-CN"/>
          </w:rPr>
          <w:t>(三)、绩效评估周期</w:t>
        </w:r>
        <w:r>
          <w:tab/>
        </w:r>
        <w:r>
          <w:fldChar w:fldCharType="begin"/>
        </w:r>
        <w:r>
          <w:instrText xml:space="preserve"> PAGEREF _Toc26918 \h </w:instrText>
        </w:r>
        <w:r>
          <w:fldChar w:fldCharType="separate"/>
        </w:r>
        <w:r>
          <w:t>22</w:t>
        </w:r>
        <w:r>
          <w:fldChar w:fldCharType="end"/>
        </w:r>
      </w:hyperlink>
    </w:p>
    <w:p>
      <w:pPr>
        <w:pStyle w:val="TOC1"/>
        <w:tabs>
          <w:tab w:val="right" w:leader="dot" w:pos="8306"/>
        </w:tabs>
      </w:pPr>
      <w:hyperlink w:anchor="_Toc31504" w:history="1">
        <w:r>
          <w:rPr>
            <w:rFonts w:ascii="仿宋" w:eastAsia="仿宋" w:hAnsi="仿宋" w:cs="仿宋" w:hint="eastAsia"/>
            <w:lang w:eastAsia="zh-CN"/>
          </w:rPr>
          <w:t>六、液体二氧化碳项目可持续发展</w:t>
        </w:r>
        <w:r>
          <w:tab/>
        </w:r>
        <w:r>
          <w:fldChar w:fldCharType="begin"/>
        </w:r>
        <w:r>
          <w:instrText xml:space="preserve"> PAGEREF _Toc31504 \h </w:instrText>
        </w:r>
        <w:r>
          <w:fldChar w:fldCharType="separate"/>
        </w:r>
        <w:r>
          <w:t>23</w:t>
        </w:r>
        <w:r>
          <w:fldChar w:fldCharType="end"/>
        </w:r>
      </w:hyperlink>
    </w:p>
    <w:p>
      <w:pPr>
        <w:pStyle w:val="TOC2"/>
        <w:tabs>
          <w:tab w:val="right" w:leader="dot" w:pos="8306"/>
        </w:tabs>
      </w:pPr>
      <w:hyperlink w:anchor="_Toc21999" w:history="1">
        <w:r>
          <w:rPr>
            <w:rFonts w:ascii="仿宋" w:eastAsia="仿宋" w:hAnsi="仿宋" w:cs="仿宋" w:hint="eastAsia"/>
            <w:lang w:eastAsia="zh-CN"/>
          </w:rPr>
          <w:t>(一)、可持续战略与实践</w:t>
        </w:r>
        <w:r>
          <w:tab/>
        </w:r>
        <w:r>
          <w:fldChar w:fldCharType="begin"/>
        </w:r>
        <w:r>
          <w:instrText xml:space="preserve"> PAGEREF _Toc21999 \h </w:instrText>
        </w:r>
        <w:r>
          <w:fldChar w:fldCharType="separate"/>
        </w:r>
        <w:r>
          <w:t>23</w:t>
        </w:r>
        <w:r>
          <w:fldChar w:fldCharType="end"/>
        </w:r>
      </w:hyperlink>
    </w:p>
    <w:p>
      <w:pPr>
        <w:pStyle w:val="TOC2"/>
        <w:tabs>
          <w:tab w:val="right" w:leader="dot" w:pos="8306"/>
        </w:tabs>
      </w:pPr>
      <w:hyperlink w:anchor="_Toc20271" w:history="1">
        <w:r>
          <w:rPr>
            <w:rFonts w:ascii="仿宋" w:eastAsia="仿宋" w:hAnsi="仿宋" w:cs="仿宋" w:hint="eastAsia"/>
            <w:lang w:eastAsia="zh-CN"/>
          </w:rPr>
          <w:t>(二)、环保与社会责任</w:t>
        </w:r>
        <w:r>
          <w:tab/>
        </w:r>
        <w:r>
          <w:fldChar w:fldCharType="begin"/>
        </w:r>
        <w:r>
          <w:instrText xml:space="preserve"> PAGEREF _Toc20271 \h </w:instrText>
        </w:r>
        <w:r>
          <w:fldChar w:fldCharType="separate"/>
        </w:r>
        <w:r>
          <w:t>24</w:t>
        </w:r>
        <w:r>
          <w:fldChar w:fldCharType="end"/>
        </w:r>
      </w:hyperlink>
    </w:p>
    <w:p>
      <w:pPr>
        <w:pStyle w:val="TOC1"/>
        <w:tabs>
          <w:tab w:val="right" w:leader="dot" w:pos="8306"/>
        </w:tabs>
      </w:pPr>
      <w:hyperlink w:anchor="_Toc21188" w:history="1">
        <w:r>
          <w:rPr>
            <w:rFonts w:ascii="仿宋" w:eastAsia="仿宋" w:hAnsi="仿宋" w:cs="仿宋" w:hint="eastAsia"/>
            <w:lang w:eastAsia="zh-CN"/>
          </w:rPr>
          <w:t>七、液体二氧化碳项目财务管理</w:t>
        </w:r>
        <w:r>
          <w:tab/>
        </w:r>
        <w:r>
          <w:fldChar w:fldCharType="begin"/>
        </w:r>
        <w:r>
          <w:instrText xml:space="preserve"> PAGEREF _Toc21188 \h </w:instrText>
        </w:r>
        <w:r>
          <w:fldChar w:fldCharType="separate"/>
        </w:r>
        <w:r>
          <w:t>25</w:t>
        </w:r>
        <w:r>
          <w:fldChar w:fldCharType="end"/>
        </w:r>
      </w:hyperlink>
    </w:p>
    <w:p>
      <w:pPr>
        <w:pStyle w:val="TOC2"/>
        <w:tabs>
          <w:tab w:val="right" w:leader="dot" w:pos="8306"/>
        </w:tabs>
      </w:pPr>
      <w:hyperlink w:anchor="_Toc4919" w:history="1">
        <w:r>
          <w:rPr>
            <w:rFonts w:ascii="仿宋" w:eastAsia="仿宋" w:hAnsi="仿宋" w:cs="仿宋" w:hint="eastAsia"/>
            <w:lang w:eastAsia="zh-CN"/>
          </w:rPr>
          <w:t>(一)、资金需求大</w:t>
        </w:r>
        <w:r>
          <w:tab/>
        </w:r>
        <w:r>
          <w:fldChar w:fldCharType="begin"/>
        </w:r>
        <w:r>
          <w:instrText xml:space="preserve"> PAGEREF _Toc4919 \h </w:instrText>
        </w:r>
        <w:r>
          <w:fldChar w:fldCharType="separate"/>
        </w:r>
        <w:r>
          <w:t>25</w:t>
        </w:r>
        <w:r>
          <w:fldChar w:fldCharType="end"/>
        </w:r>
      </w:hyperlink>
    </w:p>
    <w:p>
      <w:pPr>
        <w:pStyle w:val="TOC2"/>
        <w:tabs>
          <w:tab w:val="right" w:leader="dot" w:pos="8306"/>
        </w:tabs>
      </w:pPr>
      <w:hyperlink w:anchor="_Toc25783" w:history="1">
        <w:r>
          <w:rPr>
            <w:rFonts w:ascii="仿宋" w:eastAsia="仿宋" w:hAnsi="仿宋" w:cs="仿宋" w:hint="eastAsia"/>
            <w:lang w:eastAsia="zh-CN"/>
          </w:rPr>
          <w:t>(二)、研发周期长</w:t>
        </w:r>
        <w:r>
          <w:tab/>
        </w:r>
        <w:r>
          <w:fldChar w:fldCharType="begin"/>
        </w:r>
        <w:r>
          <w:instrText xml:space="preserve"> PAGEREF _Toc25783 \h </w:instrText>
        </w:r>
        <w:r>
          <w:fldChar w:fldCharType="separate"/>
        </w:r>
        <w:r>
          <w:t>26</w:t>
        </w:r>
        <w:r>
          <w:fldChar w:fldCharType="end"/>
        </w:r>
      </w:hyperlink>
    </w:p>
    <w:p>
      <w:pPr>
        <w:pStyle w:val="TOC2"/>
        <w:tabs>
          <w:tab w:val="right" w:leader="dot" w:pos="8306"/>
        </w:tabs>
      </w:pPr>
      <w:hyperlink w:anchor="_Toc6750" w:history="1">
        <w:r>
          <w:rPr>
            <w:rFonts w:ascii="仿宋" w:eastAsia="仿宋" w:hAnsi="仿宋" w:cs="仿宋" w:hint="eastAsia"/>
            <w:lang w:eastAsia="zh-CN"/>
          </w:rPr>
          <w:t>(三)、市场风险大</w:t>
        </w:r>
        <w:r>
          <w:tab/>
        </w:r>
        <w:r>
          <w:fldChar w:fldCharType="begin"/>
        </w:r>
        <w:r>
          <w:instrText xml:space="preserve"> PAGEREF _Toc6750 \h </w:instrText>
        </w:r>
        <w:r>
          <w:fldChar w:fldCharType="separate"/>
        </w:r>
        <w:r>
          <w:t>27</w:t>
        </w:r>
        <w:r>
          <w:fldChar w:fldCharType="end"/>
        </w:r>
      </w:hyperlink>
    </w:p>
    <w:p>
      <w:pPr>
        <w:pStyle w:val="TOC2"/>
        <w:tabs>
          <w:tab w:val="right" w:leader="dot" w:pos="8306"/>
        </w:tabs>
      </w:pPr>
      <w:hyperlink w:anchor="_Toc4841" w:history="1">
        <w:r>
          <w:rPr>
            <w:rFonts w:ascii="仿宋" w:eastAsia="仿宋" w:hAnsi="仿宋" w:cs="仿宋" w:hint="eastAsia"/>
            <w:lang w:eastAsia="zh-CN"/>
          </w:rPr>
          <w:t>(四)、利润率高</w:t>
        </w:r>
        <w:r>
          <w:tab/>
        </w:r>
        <w:r>
          <w:fldChar w:fldCharType="begin"/>
        </w:r>
        <w:r>
          <w:instrText xml:space="preserve"> PAGEREF _Toc4841 \h </w:instrText>
        </w:r>
        <w:r>
          <w:fldChar w:fldCharType="separate"/>
        </w:r>
        <w:r>
          <w:t>30</w:t>
        </w:r>
        <w:r>
          <w:fldChar w:fldCharType="end"/>
        </w:r>
      </w:hyperlink>
    </w:p>
    <w:p>
      <w:pPr>
        <w:pStyle w:val="TOC1"/>
        <w:tabs>
          <w:tab w:val="right" w:leader="dot" w:pos="8306"/>
        </w:tabs>
      </w:pPr>
      <w:hyperlink w:anchor="_Toc21750" w:history="1">
        <w:r>
          <w:rPr>
            <w:rFonts w:ascii="仿宋" w:eastAsia="仿宋" w:hAnsi="仿宋" w:cs="仿宋" w:hint="eastAsia"/>
            <w:lang w:eastAsia="zh-CN"/>
          </w:rPr>
          <w:t>八、液体二氧化碳项目投资规划</w:t>
        </w:r>
        <w:r>
          <w:tab/>
        </w:r>
        <w:r>
          <w:fldChar w:fldCharType="begin"/>
        </w:r>
        <w:r>
          <w:instrText xml:space="preserve"> PAGEREF _Toc21750 \h </w:instrText>
        </w:r>
        <w:r>
          <w:fldChar w:fldCharType="separate"/>
        </w:r>
        <w:r>
          <w:t>32</w:t>
        </w:r>
        <w:r>
          <w:fldChar w:fldCharType="end"/>
        </w:r>
      </w:hyperlink>
    </w:p>
    <w:p>
      <w:pPr>
        <w:pStyle w:val="TOC2"/>
        <w:tabs>
          <w:tab w:val="right" w:leader="dot" w:pos="8306"/>
        </w:tabs>
      </w:pPr>
      <w:hyperlink w:anchor="_Toc25395" w:history="1">
        <w:r>
          <w:rPr>
            <w:rFonts w:ascii="仿宋" w:eastAsia="仿宋" w:hAnsi="仿宋" w:cs="仿宋" w:hint="eastAsia"/>
            <w:lang w:eastAsia="zh-CN"/>
          </w:rPr>
          <w:t>(一)、液体二氧化碳项目总投资估算</w:t>
        </w:r>
        <w:r>
          <w:tab/>
        </w:r>
        <w:r>
          <w:fldChar w:fldCharType="begin"/>
        </w:r>
        <w:r>
          <w:instrText xml:space="preserve"> PAGEREF _Toc25395 \h </w:instrText>
        </w:r>
        <w:r>
          <w:fldChar w:fldCharType="separate"/>
        </w:r>
        <w:r>
          <w:t>32</w:t>
        </w:r>
        <w:r>
          <w:fldChar w:fldCharType="end"/>
        </w:r>
      </w:hyperlink>
    </w:p>
    <w:p>
      <w:pPr>
        <w:pStyle w:val="TOC2"/>
        <w:tabs>
          <w:tab w:val="right" w:leader="dot" w:pos="8306"/>
        </w:tabs>
      </w:pPr>
      <w:hyperlink w:anchor="_Toc29955" w:history="1">
        <w:r>
          <w:rPr>
            <w:rFonts w:ascii="仿宋" w:eastAsia="仿宋" w:hAnsi="仿宋" w:cs="仿宋" w:hint="eastAsia"/>
            <w:lang w:eastAsia="zh-CN"/>
          </w:rPr>
          <w:t>(二)、资金筹措</w:t>
        </w:r>
        <w:r>
          <w:tab/>
        </w:r>
        <w:r>
          <w:fldChar w:fldCharType="begin"/>
        </w:r>
        <w:r>
          <w:instrText xml:space="preserve"> PAGEREF _Toc29955 \h </w:instrText>
        </w:r>
        <w:r>
          <w:fldChar w:fldCharType="separate"/>
        </w:r>
        <w:r>
          <w:t>33</w:t>
        </w:r>
        <w:r>
          <w:fldChar w:fldCharType="end"/>
        </w:r>
      </w:hyperlink>
    </w:p>
    <w:p>
      <w:pPr>
        <w:pStyle w:val="TOC1"/>
        <w:tabs>
          <w:tab w:val="right" w:leader="dot" w:pos="8306"/>
        </w:tabs>
      </w:pPr>
      <w:hyperlink w:anchor="_Toc7402" w:history="1">
        <w:r>
          <w:rPr>
            <w:rFonts w:ascii="仿宋" w:eastAsia="仿宋" w:hAnsi="仿宋" w:cs="仿宋" w:hint="eastAsia"/>
            <w:lang w:eastAsia="zh-CN"/>
          </w:rPr>
          <w:t>九、液体二氧化碳项目计划安排</w:t>
        </w:r>
        <w:r>
          <w:tab/>
        </w:r>
        <w:r>
          <w:fldChar w:fldCharType="begin"/>
        </w:r>
        <w:r>
          <w:instrText xml:space="preserve"> PAGEREF _Toc7402 \h </w:instrText>
        </w:r>
        <w:r>
          <w:fldChar w:fldCharType="separate"/>
        </w:r>
        <w:r>
          <w:t>34</w:t>
        </w:r>
        <w:r>
          <w:fldChar w:fldCharType="end"/>
        </w:r>
      </w:hyperlink>
    </w:p>
    <w:p>
      <w:pPr>
        <w:pStyle w:val="TOC2"/>
        <w:tabs>
          <w:tab w:val="right" w:leader="dot" w:pos="8306"/>
        </w:tabs>
      </w:pPr>
      <w:hyperlink w:anchor="_Toc5214" w:history="1">
        <w:r>
          <w:rPr>
            <w:rFonts w:ascii="仿宋" w:eastAsia="仿宋" w:hAnsi="仿宋" w:cs="仿宋" w:hint="eastAsia"/>
            <w:lang w:eastAsia="zh-CN"/>
          </w:rPr>
          <w:t>(一)、建设周期</w:t>
        </w:r>
        <w:r>
          <w:tab/>
        </w:r>
        <w:r>
          <w:fldChar w:fldCharType="begin"/>
        </w:r>
        <w:r>
          <w:instrText xml:space="preserve"> PAGEREF _Toc5214 \h </w:instrText>
        </w:r>
        <w:r>
          <w:fldChar w:fldCharType="separate"/>
        </w:r>
        <w:r>
          <w:t>34</w:t>
        </w:r>
        <w:r>
          <w:fldChar w:fldCharType="end"/>
        </w:r>
      </w:hyperlink>
    </w:p>
    <w:p>
      <w:pPr>
        <w:pStyle w:val="TOC2"/>
        <w:tabs>
          <w:tab w:val="right" w:leader="dot" w:pos="8306"/>
        </w:tabs>
      </w:pPr>
      <w:hyperlink w:anchor="_Toc2810" w:history="1">
        <w:r>
          <w:rPr>
            <w:rFonts w:ascii="仿宋" w:eastAsia="仿宋" w:hAnsi="仿宋" w:cs="仿宋" w:hint="eastAsia"/>
            <w:lang w:eastAsia="zh-CN"/>
          </w:rPr>
          <w:t>(二)、建设进度</w:t>
        </w:r>
        <w:r>
          <w:tab/>
        </w:r>
        <w:r>
          <w:fldChar w:fldCharType="begin"/>
        </w:r>
        <w:r>
          <w:instrText xml:space="preserve"> PAGEREF _Toc2810 \h </w:instrText>
        </w:r>
        <w:r>
          <w:fldChar w:fldCharType="separate"/>
        </w:r>
        <w:r>
          <w:t>35</w:t>
        </w:r>
        <w:r>
          <w:fldChar w:fldCharType="end"/>
        </w:r>
      </w:hyperlink>
    </w:p>
    <w:p>
      <w:pPr>
        <w:pStyle w:val="TOC2"/>
        <w:tabs>
          <w:tab w:val="right" w:leader="dot" w:pos="8306"/>
        </w:tabs>
      </w:pPr>
      <w:hyperlink w:anchor="_Toc20717" w:history="1">
        <w:r>
          <w:rPr>
            <w:rFonts w:ascii="仿宋" w:eastAsia="仿宋" w:hAnsi="仿宋" w:cs="仿宋" w:hint="eastAsia"/>
            <w:lang w:eastAsia="zh-CN"/>
          </w:rPr>
          <w:t>(三)、进度安排注意事项</w:t>
        </w:r>
        <w:r>
          <w:tab/>
        </w:r>
        <w:r>
          <w:fldChar w:fldCharType="begin"/>
        </w:r>
        <w:r>
          <w:instrText xml:space="preserve"> PAGEREF _Toc20717 \h </w:instrText>
        </w:r>
        <w:r>
          <w:fldChar w:fldCharType="separate"/>
        </w:r>
        <w:r>
          <w:t>36</w:t>
        </w:r>
        <w:r>
          <w:fldChar w:fldCharType="end"/>
        </w:r>
      </w:hyperlink>
    </w:p>
    <w:p>
      <w:pPr>
        <w:pStyle w:val="TOC2"/>
        <w:tabs>
          <w:tab w:val="right" w:leader="dot" w:pos="8306"/>
        </w:tabs>
      </w:pPr>
      <w:hyperlink w:anchor="_Toc32688" w:history="1">
        <w:r>
          <w:rPr>
            <w:rFonts w:ascii="仿宋" w:eastAsia="仿宋" w:hAnsi="仿宋" w:cs="仿宋" w:hint="eastAsia"/>
            <w:lang w:eastAsia="zh-CN"/>
          </w:rPr>
          <w:t>(四)、人力资源配置</w:t>
        </w:r>
        <w:r>
          <w:tab/>
        </w:r>
        <w:r>
          <w:fldChar w:fldCharType="begin"/>
        </w:r>
        <w:r>
          <w:instrText xml:space="preserve"> PAGEREF _Toc32688 \h </w:instrText>
        </w:r>
        <w:r>
          <w:fldChar w:fldCharType="separate"/>
        </w:r>
        <w:r>
          <w:t>38</w:t>
        </w:r>
        <w:r>
          <w:fldChar w:fldCharType="end"/>
        </w:r>
      </w:hyperlink>
    </w:p>
    <w:p>
      <w:pPr>
        <w:pStyle w:val="TOC1"/>
        <w:tabs>
          <w:tab w:val="right" w:leader="dot" w:pos="8306"/>
        </w:tabs>
      </w:pPr>
      <w:hyperlink w:anchor="_Toc14276" w:history="1">
        <w:r>
          <w:rPr>
            <w:rFonts w:ascii="仿宋" w:eastAsia="仿宋" w:hAnsi="仿宋" w:cs="仿宋" w:hint="eastAsia"/>
            <w:lang w:eastAsia="zh-CN"/>
          </w:rPr>
          <w:t>十、液体二氧化碳项目风险管理</w:t>
        </w:r>
        <w:r>
          <w:tab/>
        </w:r>
        <w:r>
          <w:fldChar w:fldCharType="begin"/>
        </w:r>
        <w:r>
          <w:instrText xml:space="preserve"> PAGEREF _Toc14276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58" w:history="1">
        <w:r>
          <w:rPr>
            <w:rFonts w:ascii="仿宋" w:eastAsia="仿宋" w:hAnsi="仿宋" w:cs="仿宋" w:hint="eastAsia"/>
            <w:lang w:eastAsia="zh-CN"/>
          </w:rPr>
          <w:t>(一)、风险识别与评估</w:t>
        </w:r>
        <w:r>
          <w:tab/>
        </w:r>
        <w:r>
          <w:fldChar w:fldCharType="begin"/>
        </w:r>
        <w:r>
          <w:instrText xml:space="preserve"> PAGEREF _Toc12258 \h </w:instrText>
        </w:r>
        <w:r>
          <w:fldChar w:fldCharType="separate"/>
        </w:r>
        <w:r>
          <w:t>38</w:t>
        </w:r>
        <w:r>
          <w:fldChar w:fldCharType="end"/>
        </w:r>
      </w:hyperlink>
    </w:p>
    <w:p>
      <w:pPr>
        <w:pStyle w:val="TOC2"/>
        <w:tabs>
          <w:tab w:val="right" w:leader="dot" w:pos="8306"/>
        </w:tabs>
      </w:pPr>
      <w:hyperlink w:anchor="_Toc24106" w:history="1">
        <w:r>
          <w:rPr>
            <w:rFonts w:ascii="仿宋" w:eastAsia="仿宋" w:hAnsi="仿宋" w:cs="仿宋" w:hint="eastAsia"/>
            <w:lang w:eastAsia="zh-CN"/>
          </w:rPr>
          <w:t>(二)、风险应对策略</w:t>
        </w:r>
        <w:r>
          <w:tab/>
        </w:r>
        <w:r>
          <w:fldChar w:fldCharType="begin"/>
        </w:r>
        <w:r>
          <w:instrText xml:space="preserve"> PAGEREF _Toc24106 \h </w:instrText>
        </w:r>
        <w:r>
          <w:fldChar w:fldCharType="separate"/>
        </w:r>
        <w:r>
          <w:t>40</w:t>
        </w:r>
        <w:r>
          <w:fldChar w:fldCharType="end"/>
        </w:r>
      </w:hyperlink>
    </w:p>
    <w:p>
      <w:pPr>
        <w:pStyle w:val="TOC2"/>
        <w:tabs>
          <w:tab w:val="right" w:leader="dot" w:pos="8306"/>
        </w:tabs>
      </w:pPr>
      <w:hyperlink w:anchor="_Toc26718" w:history="1">
        <w:r>
          <w:rPr>
            <w:rFonts w:ascii="仿宋" w:eastAsia="仿宋" w:hAnsi="仿宋" w:cs="仿宋" w:hint="eastAsia"/>
            <w:lang w:eastAsia="zh-CN"/>
          </w:rPr>
          <w:t>(三)、风险监控与控制</w:t>
        </w:r>
        <w:r>
          <w:tab/>
        </w:r>
        <w:r>
          <w:fldChar w:fldCharType="begin"/>
        </w:r>
        <w:r>
          <w:instrText xml:space="preserve"> PAGEREF _Toc26718 \h </w:instrText>
        </w:r>
        <w:r>
          <w:fldChar w:fldCharType="separate"/>
        </w:r>
        <w:r>
          <w:t>41</w:t>
        </w:r>
        <w:r>
          <w:fldChar w:fldCharType="end"/>
        </w:r>
      </w:hyperlink>
    </w:p>
    <w:p>
      <w:pPr>
        <w:pStyle w:val="TOC1"/>
        <w:tabs>
          <w:tab w:val="right" w:leader="dot" w:pos="8306"/>
        </w:tabs>
      </w:pPr>
      <w:hyperlink w:anchor="_Toc16335" w:history="1">
        <w:r>
          <w:rPr>
            <w:rFonts w:ascii="仿宋" w:eastAsia="仿宋" w:hAnsi="仿宋" w:cs="仿宋" w:hint="eastAsia"/>
            <w:lang w:eastAsia="zh-CN"/>
          </w:rPr>
          <w:t>十一、液体二氧化碳项目人力资源管理</w:t>
        </w:r>
        <w:r>
          <w:tab/>
        </w:r>
        <w:r>
          <w:fldChar w:fldCharType="begin"/>
        </w:r>
        <w:r>
          <w:instrText xml:space="preserve"> PAGEREF _Toc16335 \h </w:instrText>
        </w:r>
        <w:r>
          <w:fldChar w:fldCharType="separate"/>
        </w:r>
        <w:r>
          <w:t>42</w:t>
        </w:r>
        <w:r>
          <w:fldChar w:fldCharType="end"/>
        </w:r>
      </w:hyperlink>
    </w:p>
    <w:p>
      <w:pPr>
        <w:pStyle w:val="TOC2"/>
        <w:tabs>
          <w:tab w:val="right" w:leader="dot" w:pos="8306"/>
        </w:tabs>
      </w:pPr>
      <w:hyperlink w:anchor="_Toc30659" w:history="1">
        <w:r>
          <w:rPr>
            <w:rFonts w:ascii="仿宋" w:eastAsia="仿宋" w:hAnsi="仿宋" w:cs="仿宋" w:hint="eastAsia"/>
            <w:lang w:eastAsia="zh-CN"/>
          </w:rPr>
          <w:t>(一)、建立健全的预算管理制度</w:t>
        </w:r>
        <w:r>
          <w:tab/>
        </w:r>
        <w:r>
          <w:fldChar w:fldCharType="begin"/>
        </w:r>
        <w:r>
          <w:instrText xml:space="preserve"> PAGEREF _Toc30659 \h </w:instrText>
        </w:r>
        <w:r>
          <w:fldChar w:fldCharType="separate"/>
        </w:r>
        <w:r>
          <w:t>42</w:t>
        </w:r>
        <w:r>
          <w:fldChar w:fldCharType="end"/>
        </w:r>
      </w:hyperlink>
    </w:p>
    <w:p>
      <w:pPr>
        <w:pStyle w:val="TOC2"/>
        <w:tabs>
          <w:tab w:val="right" w:leader="dot" w:pos="8306"/>
        </w:tabs>
      </w:pPr>
      <w:hyperlink w:anchor="_Toc29631" w:history="1">
        <w:r>
          <w:rPr>
            <w:rFonts w:ascii="仿宋" w:eastAsia="仿宋" w:hAnsi="仿宋" w:cs="仿宋" w:hint="eastAsia"/>
            <w:lang w:eastAsia="zh-CN"/>
          </w:rPr>
          <w:t>(二)、加强资金流动监控</w:t>
        </w:r>
        <w:r>
          <w:tab/>
        </w:r>
        <w:r>
          <w:fldChar w:fldCharType="begin"/>
        </w:r>
        <w:r>
          <w:instrText xml:space="preserve"> PAGEREF _Toc29631 \h </w:instrText>
        </w:r>
        <w:r>
          <w:fldChar w:fldCharType="separate"/>
        </w:r>
        <w:r>
          <w:t>44</w:t>
        </w:r>
        <w:r>
          <w:fldChar w:fldCharType="end"/>
        </w:r>
      </w:hyperlink>
    </w:p>
    <w:p>
      <w:pPr>
        <w:pStyle w:val="TOC2"/>
        <w:tabs>
          <w:tab w:val="right" w:leader="dot" w:pos="8306"/>
        </w:tabs>
      </w:pPr>
      <w:hyperlink w:anchor="_Toc14387" w:history="1">
        <w:r>
          <w:rPr>
            <w:rFonts w:ascii="仿宋" w:eastAsia="仿宋" w:hAnsi="仿宋" w:cs="仿宋" w:hint="eastAsia"/>
            <w:lang w:eastAsia="zh-CN"/>
          </w:rPr>
          <w:t>(三)、制定完善的风险控制机制</w:t>
        </w:r>
        <w:r>
          <w:tab/>
        </w:r>
        <w:r>
          <w:fldChar w:fldCharType="begin"/>
        </w:r>
        <w:r>
          <w:instrText xml:space="preserve"> PAGEREF _Toc14387 \h </w:instrText>
        </w:r>
        <w:r>
          <w:fldChar w:fldCharType="separate"/>
        </w:r>
        <w:r>
          <w:t>45</w:t>
        </w:r>
        <w:r>
          <w:fldChar w:fldCharType="end"/>
        </w:r>
      </w:hyperlink>
    </w:p>
    <w:p>
      <w:pPr>
        <w:pStyle w:val="TOC2"/>
        <w:tabs>
          <w:tab w:val="right" w:leader="dot" w:pos="8306"/>
        </w:tabs>
      </w:pPr>
      <w:hyperlink w:anchor="_Toc5583" w:history="1">
        <w:r>
          <w:rPr>
            <w:rFonts w:ascii="仿宋" w:eastAsia="仿宋" w:hAnsi="仿宋" w:cs="仿宋" w:hint="eastAsia"/>
            <w:lang w:eastAsia="zh-CN"/>
          </w:rPr>
          <w:t>(四)、优化成本管理</w:t>
        </w:r>
        <w:r>
          <w:tab/>
        </w:r>
        <w:r>
          <w:fldChar w:fldCharType="begin"/>
        </w:r>
        <w:r>
          <w:instrText xml:space="preserve"> PAGEREF _Toc5583 \h </w:instrText>
        </w:r>
        <w:r>
          <w:fldChar w:fldCharType="separate"/>
        </w:r>
        <w:r>
          <w:t>47</w:t>
        </w:r>
        <w:r>
          <w:fldChar w:fldCharType="end"/>
        </w:r>
      </w:hyperlink>
    </w:p>
    <w:p>
      <w:pPr>
        <w:pStyle w:val="TOC1"/>
        <w:tabs>
          <w:tab w:val="right" w:leader="dot" w:pos="8306"/>
        </w:tabs>
      </w:pPr>
      <w:hyperlink w:anchor="_Toc16254" w:history="1">
        <w:r>
          <w:rPr>
            <w:rFonts w:ascii="仿宋" w:eastAsia="仿宋" w:hAnsi="仿宋" w:cs="仿宋" w:hint="eastAsia"/>
            <w:lang w:eastAsia="zh-CN"/>
          </w:rPr>
          <w:t>十二、液体二氧化碳项目社会影响</w:t>
        </w:r>
        <w:r>
          <w:tab/>
        </w:r>
        <w:r>
          <w:fldChar w:fldCharType="begin"/>
        </w:r>
        <w:r>
          <w:instrText xml:space="preserve"> PAGEREF _Toc16254 \h </w:instrText>
        </w:r>
        <w:r>
          <w:fldChar w:fldCharType="separate"/>
        </w:r>
        <w:r>
          <w:t>48</w:t>
        </w:r>
        <w:r>
          <w:fldChar w:fldCharType="end"/>
        </w:r>
      </w:hyperlink>
    </w:p>
    <w:p>
      <w:pPr>
        <w:pStyle w:val="TOC2"/>
        <w:tabs>
          <w:tab w:val="right" w:leader="dot" w:pos="8306"/>
        </w:tabs>
      </w:pPr>
      <w:hyperlink w:anchor="_Toc28828" w:history="1">
        <w:r>
          <w:rPr>
            <w:rFonts w:ascii="仿宋" w:eastAsia="仿宋" w:hAnsi="仿宋" w:cs="仿宋" w:hint="eastAsia"/>
            <w:lang w:eastAsia="zh-CN"/>
          </w:rPr>
          <w:t>(一)、社会责任与义务</w:t>
        </w:r>
        <w:r>
          <w:tab/>
        </w:r>
        <w:r>
          <w:fldChar w:fldCharType="begin"/>
        </w:r>
        <w:r>
          <w:instrText xml:space="preserve"> PAGEREF _Toc28828 \h </w:instrText>
        </w:r>
        <w:r>
          <w:fldChar w:fldCharType="separate"/>
        </w:r>
        <w:r>
          <w:t>48</w:t>
        </w:r>
        <w:r>
          <w:fldChar w:fldCharType="end"/>
        </w:r>
      </w:hyperlink>
    </w:p>
    <w:p>
      <w:pPr>
        <w:pStyle w:val="TOC2"/>
        <w:tabs>
          <w:tab w:val="right" w:leader="dot" w:pos="8306"/>
        </w:tabs>
      </w:pPr>
      <w:hyperlink w:anchor="_Toc12723" w:history="1">
        <w:r>
          <w:rPr>
            <w:rFonts w:ascii="仿宋" w:eastAsia="仿宋" w:hAnsi="仿宋" w:cs="仿宋" w:hint="eastAsia"/>
            <w:lang w:eastAsia="zh-CN"/>
          </w:rPr>
          <w:t>(二)、社会参与与沟通</w:t>
        </w:r>
        <w:r>
          <w:tab/>
        </w:r>
        <w:r>
          <w:fldChar w:fldCharType="begin"/>
        </w:r>
        <w:r>
          <w:instrText xml:space="preserve"> PAGEREF _Toc12723 \h </w:instrText>
        </w:r>
        <w:r>
          <w:fldChar w:fldCharType="separate"/>
        </w:r>
        <w:r>
          <w:t>49</w:t>
        </w:r>
        <w:r>
          <w:fldChar w:fldCharType="end"/>
        </w:r>
      </w:hyperlink>
    </w:p>
    <w:p>
      <w:pPr>
        <w:pStyle w:val="TOC1"/>
        <w:tabs>
          <w:tab w:val="right" w:leader="dot" w:pos="8306"/>
        </w:tabs>
      </w:pPr>
      <w:hyperlink w:anchor="_Toc5200" w:history="1">
        <w:r>
          <w:rPr>
            <w:rFonts w:ascii="仿宋" w:eastAsia="仿宋" w:hAnsi="仿宋" w:cs="仿宋" w:hint="eastAsia"/>
            <w:lang w:eastAsia="zh-CN"/>
          </w:rPr>
          <w:t>十三、液体二氧化碳项目实施保障措施</w:t>
        </w:r>
        <w:r>
          <w:tab/>
        </w:r>
        <w:r>
          <w:fldChar w:fldCharType="begin"/>
        </w:r>
        <w:r>
          <w:instrText xml:space="preserve"> PAGEREF _Toc5200 \h </w:instrText>
        </w:r>
        <w:r>
          <w:fldChar w:fldCharType="separate"/>
        </w:r>
        <w:r>
          <w:t>50</w:t>
        </w:r>
        <w:r>
          <w:fldChar w:fldCharType="end"/>
        </w:r>
      </w:hyperlink>
    </w:p>
    <w:p>
      <w:pPr>
        <w:pStyle w:val="TOC2"/>
        <w:tabs>
          <w:tab w:val="right" w:leader="dot" w:pos="8306"/>
        </w:tabs>
      </w:pPr>
      <w:hyperlink w:anchor="_Toc20798" w:history="1">
        <w:r>
          <w:rPr>
            <w:rFonts w:ascii="仿宋" w:eastAsia="仿宋" w:hAnsi="仿宋" w:cs="仿宋" w:hint="eastAsia"/>
            <w:lang w:eastAsia="zh-CN"/>
          </w:rPr>
          <w:t>(一)、液体二氧化碳项目实施保障机制</w:t>
        </w:r>
        <w:r>
          <w:tab/>
        </w:r>
        <w:r>
          <w:fldChar w:fldCharType="begin"/>
        </w:r>
        <w:r>
          <w:instrText xml:space="preserve"> PAGEREF _Toc20798 \h </w:instrText>
        </w:r>
        <w:r>
          <w:fldChar w:fldCharType="separate"/>
        </w:r>
        <w:r>
          <w:t>50</w:t>
        </w:r>
        <w:r>
          <w:fldChar w:fldCharType="end"/>
        </w:r>
      </w:hyperlink>
    </w:p>
    <w:p>
      <w:pPr>
        <w:pStyle w:val="TOC2"/>
        <w:tabs>
          <w:tab w:val="right" w:leader="dot" w:pos="8306"/>
        </w:tabs>
      </w:pPr>
      <w:hyperlink w:anchor="_Toc10446" w:history="1">
        <w:r>
          <w:rPr>
            <w:rFonts w:ascii="仿宋" w:eastAsia="仿宋" w:hAnsi="仿宋" w:cs="仿宋" w:hint="eastAsia"/>
            <w:lang w:eastAsia="zh-CN"/>
          </w:rPr>
          <w:t>(二)、液体二氧化碳项目法律合规要求</w:t>
        </w:r>
        <w:r>
          <w:tab/>
        </w:r>
        <w:r>
          <w:fldChar w:fldCharType="begin"/>
        </w:r>
        <w:r>
          <w:instrText xml:space="preserve"> PAGEREF _Toc10446 \h </w:instrText>
        </w:r>
        <w:r>
          <w:fldChar w:fldCharType="separate"/>
        </w:r>
        <w:r>
          <w:t>53</w:t>
        </w:r>
        <w:r>
          <w:fldChar w:fldCharType="end"/>
        </w:r>
      </w:hyperlink>
    </w:p>
    <w:p>
      <w:pPr>
        <w:pStyle w:val="TOC2"/>
        <w:tabs>
          <w:tab w:val="right" w:leader="dot" w:pos="8306"/>
        </w:tabs>
      </w:pPr>
      <w:hyperlink w:anchor="_Toc257" w:history="1">
        <w:r>
          <w:rPr>
            <w:rFonts w:ascii="仿宋" w:eastAsia="仿宋" w:hAnsi="仿宋" w:cs="仿宋" w:hint="eastAsia"/>
            <w:lang w:eastAsia="zh-CN"/>
          </w:rPr>
          <w:t>(三)、液体二氧化碳项目合同管理与法律事务</w:t>
        </w:r>
        <w:r>
          <w:tab/>
        </w:r>
        <w:r>
          <w:fldChar w:fldCharType="begin"/>
        </w:r>
        <w:r>
          <w:instrText xml:space="preserve"> PAGEREF _Toc257 \h </w:instrText>
        </w:r>
        <w:r>
          <w:fldChar w:fldCharType="separate"/>
        </w:r>
        <w:r>
          <w:t>58</w:t>
        </w:r>
        <w:r>
          <w:fldChar w:fldCharType="end"/>
        </w:r>
      </w:hyperlink>
    </w:p>
    <w:p>
      <w:pPr>
        <w:pStyle w:val="TOC2"/>
        <w:tabs>
          <w:tab w:val="right" w:leader="dot" w:pos="8306"/>
        </w:tabs>
      </w:pPr>
      <w:hyperlink w:anchor="_Toc32240" w:history="1">
        <w:r>
          <w:rPr>
            <w:rFonts w:ascii="仿宋" w:eastAsia="仿宋" w:hAnsi="仿宋" w:cs="仿宋" w:hint="eastAsia"/>
            <w:lang w:eastAsia="zh-CN"/>
          </w:rPr>
          <w:t>(四)、液体二氧化碳项目知识产权保护策略</w:t>
        </w:r>
        <w:r>
          <w:tab/>
        </w:r>
        <w:r>
          <w:fldChar w:fldCharType="begin"/>
        </w:r>
        <w:r>
          <w:instrText xml:space="preserve"> PAGEREF _Toc32240 \h </w:instrText>
        </w:r>
        <w:r>
          <w:fldChar w:fldCharType="separate"/>
        </w:r>
        <w:r>
          <w:t>64</w:t>
        </w:r>
        <w:r>
          <w:fldChar w:fldCharType="end"/>
        </w:r>
      </w:hyperlink>
    </w:p>
    <w:p>
      <w:pPr>
        <w:pStyle w:val="TOC1"/>
        <w:tabs>
          <w:tab w:val="right" w:leader="dot" w:pos="8306"/>
        </w:tabs>
      </w:pPr>
      <w:hyperlink w:anchor="_Toc20478" w:history="1">
        <w:r>
          <w:rPr>
            <w:rFonts w:ascii="仿宋" w:eastAsia="仿宋" w:hAnsi="仿宋" w:cs="仿宋" w:hint="eastAsia"/>
            <w:lang w:eastAsia="zh-CN"/>
          </w:rPr>
          <w:t>十四、液体二氧化碳项目工程方案分析</w:t>
        </w:r>
        <w:r>
          <w:tab/>
        </w:r>
        <w:r>
          <w:fldChar w:fldCharType="begin"/>
        </w:r>
        <w:r>
          <w:instrText xml:space="preserve"> PAGEREF _Toc20478 \h </w:instrText>
        </w:r>
        <w:r>
          <w:fldChar w:fldCharType="separate"/>
        </w:r>
        <w:r>
          <w:t>66</w:t>
        </w:r>
        <w:r>
          <w:fldChar w:fldCharType="end"/>
        </w:r>
      </w:hyperlink>
    </w:p>
    <w:p>
      <w:pPr>
        <w:pStyle w:val="TOC2"/>
        <w:tabs>
          <w:tab w:val="right" w:leader="dot" w:pos="8306"/>
        </w:tabs>
      </w:pPr>
      <w:hyperlink w:anchor="_Toc13047" w:history="1">
        <w:r>
          <w:rPr>
            <w:rFonts w:ascii="仿宋" w:eastAsia="仿宋" w:hAnsi="仿宋" w:cs="仿宋" w:hint="eastAsia"/>
            <w:lang w:eastAsia="zh-CN"/>
          </w:rPr>
          <w:t>(一)、建筑工程设计原则</w:t>
        </w:r>
        <w:r>
          <w:tab/>
        </w:r>
        <w:r>
          <w:fldChar w:fldCharType="begin"/>
        </w:r>
        <w:r>
          <w:instrText xml:space="preserve"> PAGEREF _Toc13047 \h </w:instrText>
        </w:r>
        <w:r>
          <w:fldChar w:fldCharType="separate"/>
        </w:r>
        <w:r>
          <w:t>66</w:t>
        </w:r>
        <w:r>
          <w:fldChar w:fldCharType="end"/>
        </w:r>
      </w:hyperlink>
    </w:p>
    <w:p>
      <w:pPr>
        <w:pStyle w:val="TOC2"/>
        <w:tabs>
          <w:tab w:val="right" w:leader="dot" w:pos="8306"/>
        </w:tabs>
      </w:pPr>
      <w:hyperlink w:anchor="_Toc9104" w:history="1">
        <w:r>
          <w:rPr>
            <w:rFonts w:ascii="仿宋" w:eastAsia="仿宋" w:hAnsi="仿宋" w:cs="仿宋" w:hint="eastAsia"/>
            <w:lang w:eastAsia="zh-CN"/>
          </w:rPr>
          <w:t>(二)、土建工程建设指标</w:t>
        </w:r>
        <w:r>
          <w:tab/>
        </w:r>
        <w:r>
          <w:fldChar w:fldCharType="begin"/>
        </w:r>
        <w:r>
          <w:instrText xml:space="preserve"> PAGEREF _Toc9104 \h </w:instrText>
        </w:r>
        <w:r>
          <w:fldChar w:fldCharType="separate"/>
        </w:r>
        <w:r>
          <w:t>70</w:t>
        </w:r>
        <w:r>
          <w:fldChar w:fldCharType="end"/>
        </w:r>
      </w:hyperlink>
    </w:p>
    <w:p>
      <w:pPr>
        <w:pStyle w:val="TOC1"/>
        <w:tabs>
          <w:tab w:val="right" w:leader="dot" w:pos="8306"/>
        </w:tabs>
      </w:pPr>
      <w:hyperlink w:anchor="_Toc22125" w:history="1">
        <w:r>
          <w:rPr>
            <w:rFonts w:ascii="仿宋" w:eastAsia="仿宋" w:hAnsi="仿宋" w:cs="仿宋" w:hint="eastAsia"/>
            <w:lang w:eastAsia="zh-CN"/>
          </w:rPr>
          <w:t>十五、液体二氧化碳项目治理与监督</w:t>
        </w:r>
        <w:r>
          <w:tab/>
        </w:r>
        <w:r>
          <w:fldChar w:fldCharType="begin"/>
        </w:r>
        <w:r>
          <w:instrText xml:space="preserve"> PAGEREF _Toc22125 \h </w:instrText>
        </w:r>
        <w:r>
          <w:fldChar w:fldCharType="separate"/>
        </w:r>
        <w:r>
          <w:t>71</w:t>
        </w:r>
        <w:r>
          <w:fldChar w:fldCharType="end"/>
        </w:r>
      </w:hyperlink>
    </w:p>
    <w:p>
      <w:pPr>
        <w:pStyle w:val="TOC2"/>
        <w:tabs>
          <w:tab w:val="right" w:leader="dot" w:pos="8306"/>
        </w:tabs>
      </w:pPr>
      <w:hyperlink w:anchor="_Toc31820" w:history="1">
        <w:r>
          <w:rPr>
            <w:rFonts w:ascii="仿宋" w:eastAsia="仿宋" w:hAnsi="仿宋" w:cs="仿宋" w:hint="eastAsia"/>
            <w:lang w:eastAsia="zh-CN"/>
          </w:rPr>
          <w:t>(一)、液体二氧化碳项目治理结构</w:t>
        </w:r>
        <w:r>
          <w:tab/>
        </w:r>
        <w:r>
          <w:fldChar w:fldCharType="begin"/>
        </w:r>
        <w:r>
          <w:instrText xml:space="preserve"> PAGEREF _Toc31820 \h </w:instrText>
        </w:r>
        <w:r>
          <w:fldChar w:fldCharType="separate"/>
        </w:r>
        <w:r>
          <w:t>71</w:t>
        </w:r>
        <w:r>
          <w:fldChar w:fldCharType="end"/>
        </w:r>
      </w:hyperlink>
    </w:p>
    <w:p>
      <w:pPr>
        <w:pStyle w:val="TOC2"/>
        <w:tabs>
          <w:tab w:val="right" w:leader="dot" w:pos="8306"/>
        </w:tabs>
      </w:pPr>
      <w:hyperlink w:anchor="_Toc10747" w:history="1">
        <w:r>
          <w:rPr>
            <w:rFonts w:ascii="仿宋" w:eastAsia="仿宋" w:hAnsi="仿宋" w:cs="仿宋" w:hint="eastAsia"/>
            <w:lang w:eastAsia="zh-CN"/>
          </w:rPr>
          <w:t>(二)、监督与审计</w:t>
        </w:r>
        <w:r>
          <w:tab/>
        </w:r>
        <w:r>
          <w:fldChar w:fldCharType="begin"/>
        </w:r>
        <w:r>
          <w:instrText xml:space="preserve"> PAGEREF _Toc10747 \h </w:instrText>
        </w:r>
        <w:r>
          <w:fldChar w:fldCharType="separate"/>
        </w:r>
        <w:r>
          <w:t>73</w:t>
        </w:r>
        <w:r>
          <w:fldChar w:fldCharType="end"/>
        </w:r>
      </w:hyperlink>
    </w:p>
    <w:p>
      <w:pPr>
        <w:pStyle w:val="TOC1"/>
        <w:tabs>
          <w:tab w:val="right" w:leader="dot" w:pos="8306"/>
        </w:tabs>
      </w:pPr>
      <w:hyperlink w:anchor="_Toc29434" w:history="1">
        <w:r>
          <w:rPr>
            <w:rFonts w:ascii="仿宋" w:eastAsia="仿宋" w:hAnsi="仿宋" w:cs="仿宋" w:hint="eastAsia"/>
            <w:lang w:eastAsia="zh-CN"/>
          </w:rPr>
          <w:t>十六、液体二氧化碳项目实施时间节点</w:t>
        </w:r>
        <w:r>
          <w:tab/>
        </w:r>
        <w:r>
          <w:fldChar w:fldCharType="begin"/>
        </w:r>
        <w:r>
          <w:instrText xml:space="preserve"> PAGEREF _Toc29434 \h </w:instrText>
        </w:r>
        <w:r>
          <w:fldChar w:fldCharType="separate"/>
        </w:r>
        <w:r>
          <w:t>74</w:t>
        </w:r>
        <w:r>
          <w:fldChar w:fldCharType="end"/>
        </w:r>
      </w:hyperlink>
    </w:p>
    <w:p>
      <w:pPr>
        <w:pStyle w:val="TOC2"/>
        <w:tabs>
          <w:tab w:val="right" w:leader="dot" w:pos="8306"/>
        </w:tabs>
      </w:pPr>
      <w:hyperlink w:anchor="_Toc20994" w:history="1">
        <w:r>
          <w:rPr>
            <w:rFonts w:ascii="仿宋" w:eastAsia="仿宋" w:hAnsi="仿宋" w:cs="仿宋" w:hint="eastAsia"/>
            <w:lang w:eastAsia="zh-CN"/>
          </w:rPr>
          <w:t>(一)、液体二氧化碳项目启动阶段时间节点</w:t>
        </w:r>
        <w:r>
          <w:tab/>
        </w:r>
        <w:r>
          <w:fldChar w:fldCharType="begin"/>
        </w:r>
        <w:r>
          <w:instrText xml:space="preserve"> PAGEREF _Toc20994 \h </w:instrText>
        </w:r>
        <w:r>
          <w:fldChar w:fldCharType="separate"/>
        </w:r>
        <w:r>
          <w:t>74</w:t>
        </w:r>
        <w:r>
          <w:fldChar w:fldCharType="end"/>
        </w:r>
      </w:hyperlink>
    </w:p>
    <w:p>
      <w:pPr>
        <w:pStyle w:val="TOC2"/>
        <w:tabs>
          <w:tab w:val="right" w:leader="dot" w:pos="8306"/>
        </w:tabs>
      </w:pPr>
      <w:hyperlink w:anchor="_Toc13900" w:history="1">
        <w:r>
          <w:rPr>
            <w:rFonts w:ascii="仿宋" w:eastAsia="仿宋" w:hAnsi="仿宋" w:cs="仿宋" w:hint="eastAsia"/>
            <w:lang w:eastAsia="zh-CN"/>
          </w:rPr>
          <w:t>(二)、液体二氧化碳项目执行阶段时间节点</w:t>
        </w:r>
        <w:r>
          <w:tab/>
        </w:r>
        <w:r>
          <w:fldChar w:fldCharType="begin"/>
        </w:r>
        <w:r>
          <w:instrText xml:space="preserve"> PAGEREF _Toc13900 \h </w:instrText>
        </w:r>
        <w:r>
          <w:fldChar w:fldCharType="separate"/>
        </w:r>
        <w:r>
          <w:t>76</w:t>
        </w:r>
        <w:r>
          <w:fldChar w:fldCharType="end"/>
        </w:r>
      </w:hyperlink>
    </w:p>
    <w:p>
      <w:pPr>
        <w:pStyle w:val="TOC2"/>
        <w:tabs>
          <w:tab w:val="right" w:leader="dot" w:pos="8306"/>
        </w:tabs>
      </w:pPr>
      <w:hyperlink w:anchor="_Toc14077" w:history="1">
        <w:r>
          <w:rPr>
            <w:rFonts w:ascii="仿宋" w:eastAsia="仿宋" w:hAnsi="仿宋" w:cs="仿宋" w:hint="eastAsia"/>
            <w:lang w:eastAsia="zh-CN"/>
          </w:rPr>
          <w:t>(三)、液体二氧化碳项目完成阶段时间节点</w:t>
        </w:r>
        <w:r>
          <w:tab/>
        </w:r>
        <w:r>
          <w:fldChar w:fldCharType="begin"/>
        </w:r>
        <w:r>
          <w:instrText xml:space="preserve"> PAGEREF _Toc14077 \h </w:instrText>
        </w:r>
        <w:r>
          <w:fldChar w:fldCharType="separate"/>
        </w:r>
        <w:r>
          <w:t>77</w:t>
        </w:r>
        <w:r>
          <w:fldChar w:fldCharType="end"/>
        </w:r>
      </w:hyperlink>
    </w:p>
    <w:p>
      <w:pPr>
        <w:pStyle w:val="TOC1"/>
        <w:tabs>
          <w:tab w:val="right" w:leader="dot" w:pos="8306"/>
        </w:tabs>
      </w:pPr>
      <w:hyperlink w:anchor="_Toc22320" w:history="1">
        <w:r>
          <w:rPr>
            <w:rFonts w:ascii="仿宋" w:eastAsia="仿宋" w:hAnsi="仿宋" w:cs="仿宋" w:hint="eastAsia"/>
            <w:lang w:eastAsia="zh-CN"/>
          </w:rPr>
          <w:t>十七、利益相关者分析与沟通计划</w:t>
        </w:r>
        <w:r>
          <w:tab/>
        </w:r>
        <w:r>
          <w:fldChar w:fldCharType="begin"/>
        </w:r>
        <w:r>
          <w:instrText xml:space="preserve"> PAGEREF _Toc22320 \h </w:instrText>
        </w:r>
        <w:r>
          <w:fldChar w:fldCharType="separate"/>
        </w:r>
        <w:r>
          <w:t>78</w:t>
        </w:r>
        <w:r>
          <w:fldChar w:fldCharType="end"/>
        </w:r>
      </w:hyperlink>
    </w:p>
    <w:p>
      <w:pPr>
        <w:pStyle w:val="TOC2"/>
        <w:tabs>
          <w:tab w:val="right" w:leader="dot" w:pos="8306"/>
        </w:tabs>
      </w:pPr>
      <w:hyperlink w:anchor="_Toc20212" w:history="1">
        <w:r>
          <w:rPr>
            <w:rFonts w:ascii="仿宋" w:eastAsia="仿宋" w:hAnsi="仿宋" w:cs="仿宋" w:hint="eastAsia"/>
            <w:lang w:eastAsia="zh-CN"/>
          </w:rPr>
          <w:t>(一)、利益相关者分析</w:t>
        </w:r>
        <w:r>
          <w:tab/>
        </w:r>
        <w:r>
          <w:fldChar w:fldCharType="begin"/>
        </w:r>
        <w:r>
          <w:instrText xml:space="preserve"> PAGEREF _Toc20212 \h </w:instrText>
        </w:r>
        <w:r>
          <w:fldChar w:fldCharType="separate"/>
        </w:r>
        <w:r>
          <w:t>78</w:t>
        </w:r>
        <w:r>
          <w:fldChar w:fldCharType="end"/>
        </w:r>
      </w:hyperlink>
    </w:p>
    <w:p>
      <w:pPr>
        <w:pStyle w:val="TOC2"/>
        <w:tabs>
          <w:tab w:val="right" w:leader="dot" w:pos="8306"/>
        </w:tabs>
      </w:pPr>
      <w:hyperlink w:anchor="_Toc24831" w:history="1">
        <w:r>
          <w:rPr>
            <w:rFonts w:ascii="仿宋" w:eastAsia="仿宋" w:hAnsi="仿宋" w:cs="仿宋" w:hint="eastAsia"/>
            <w:lang w:eastAsia="zh-CN"/>
          </w:rPr>
          <w:t>(二)、沟通计划</w:t>
        </w:r>
        <w:r>
          <w:tab/>
        </w:r>
        <w:r>
          <w:fldChar w:fldCharType="begin"/>
        </w:r>
        <w:r>
          <w:instrText xml:space="preserve"> PAGEREF _Toc24831 \h </w:instrText>
        </w:r>
        <w:r>
          <w:fldChar w:fldCharType="separate"/>
        </w:r>
        <w:r>
          <w:t>79</w:t>
        </w:r>
        <w:r>
          <w:fldChar w:fldCharType="end"/>
        </w:r>
      </w:hyperlink>
    </w:p>
    <w:p>
      <w:pPr>
        <w:pStyle w:val="TOC1"/>
        <w:tabs>
          <w:tab w:val="right" w:leader="dot" w:pos="8306"/>
        </w:tabs>
      </w:pPr>
      <w:hyperlink w:anchor="_Toc30602" w:history="1">
        <w:r>
          <w:rPr>
            <w:rFonts w:ascii="仿宋" w:eastAsia="仿宋" w:hAnsi="仿宋" w:cs="仿宋" w:hint="eastAsia"/>
            <w:lang w:eastAsia="zh-CN"/>
          </w:rPr>
          <w:t>十八、供应链管理</w:t>
        </w:r>
        <w:r>
          <w:tab/>
        </w:r>
        <w:r>
          <w:fldChar w:fldCharType="begin"/>
        </w:r>
        <w:r>
          <w:instrText xml:space="preserve"> PAGEREF _Toc30602 \h </w:instrText>
        </w:r>
        <w:r>
          <w:fldChar w:fldCharType="separate"/>
        </w:r>
        <w:r>
          <w:t>80</w:t>
        </w:r>
        <w:r>
          <w:fldChar w:fldCharType="end"/>
        </w:r>
      </w:hyperlink>
    </w:p>
    <w:p>
      <w:pPr>
        <w:pStyle w:val="TOC2"/>
        <w:tabs>
          <w:tab w:val="right" w:leader="dot" w:pos="8306"/>
        </w:tabs>
      </w:pPr>
      <w:hyperlink w:anchor="_Toc25556" w:history="1">
        <w:r>
          <w:rPr>
            <w:rFonts w:ascii="仿宋" w:eastAsia="仿宋" w:hAnsi="仿宋" w:cs="仿宋" w:hint="eastAsia"/>
            <w:lang w:eastAsia="zh-CN"/>
          </w:rPr>
          <w:t>(一)、供应链战略规划</w:t>
        </w:r>
        <w:r>
          <w:tab/>
        </w:r>
        <w:r>
          <w:fldChar w:fldCharType="begin"/>
        </w:r>
        <w:r>
          <w:instrText xml:space="preserve"> PAGEREF _Toc25556 \h </w:instrText>
        </w:r>
        <w:r>
          <w:fldChar w:fldCharType="separate"/>
        </w:r>
        <w:r>
          <w:t>80</w:t>
        </w:r>
        <w:r>
          <w:fldChar w:fldCharType="end"/>
        </w:r>
      </w:hyperlink>
    </w:p>
    <w:p>
      <w:pPr>
        <w:pStyle w:val="TOC2"/>
        <w:tabs>
          <w:tab w:val="right" w:leader="dot" w:pos="8306"/>
        </w:tabs>
      </w:pPr>
      <w:hyperlink w:anchor="_Toc3432" w:history="1">
        <w:r>
          <w:rPr>
            <w:rFonts w:ascii="仿宋" w:eastAsia="仿宋" w:hAnsi="仿宋" w:cs="仿宋" w:hint="eastAsia"/>
            <w:lang w:eastAsia="zh-CN"/>
          </w:rPr>
          <w:t>(二)、供应商选择与合作</w:t>
        </w:r>
        <w:r>
          <w:tab/>
        </w:r>
        <w:r>
          <w:fldChar w:fldCharType="begin"/>
        </w:r>
        <w:r>
          <w:instrText xml:space="preserve"> PAGEREF _Toc3432 \h </w:instrText>
        </w:r>
        <w:r>
          <w:fldChar w:fldCharType="separate"/>
        </w:r>
        <w:r>
          <w:t>82</w:t>
        </w:r>
        <w:r>
          <w:fldChar w:fldCharType="end"/>
        </w:r>
      </w:hyperlink>
    </w:p>
    <w:p>
      <w:pPr>
        <w:pStyle w:val="TOC2"/>
        <w:tabs>
          <w:tab w:val="right" w:leader="dot" w:pos="8306"/>
        </w:tabs>
      </w:pPr>
      <w:hyperlink w:anchor="_Toc2757" w:history="1">
        <w:r>
          <w:rPr>
            <w:rFonts w:ascii="仿宋" w:eastAsia="仿宋" w:hAnsi="仿宋" w:cs="仿宋" w:hint="eastAsia"/>
            <w:lang w:eastAsia="zh-CN"/>
          </w:rPr>
          <w:t>(三)、物流与库存管理</w:t>
        </w:r>
        <w:r>
          <w:tab/>
        </w:r>
        <w:r>
          <w:fldChar w:fldCharType="begin"/>
        </w:r>
        <w:r>
          <w:instrText xml:space="preserve"> PAGEREF _Toc2757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47"/>
      <w:r>
        <w:rPr>
          <w:rFonts w:ascii="仿宋" w:eastAsia="仿宋" w:hAnsi="仿宋" w:cs="仿宋" w:hint="eastAsia"/>
          <w:sz w:val="28"/>
          <w:lang w:eastAsia="zh-CN"/>
        </w:rPr>
        <w:t>一、液体二氧化碳项目文档管理</w:t>
      </w:r>
      <w:bookmarkEnd w:id="2"/>
    </w:p>
    <w:p>
      <w:pPr>
        <w:pStyle w:val="Heading2"/>
        <w:rPr>
          <w:rFonts w:ascii="仿宋" w:eastAsia="仿宋" w:hAnsi="仿宋" w:cs="仿宋" w:hint="eastAsia"/>
          <w:lang w:eastAsia="zh-CN"/>
        </w:rPr>
      </w:pPr>
      <w:bookmarkStart w:id="3" w:name="_Toc253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液体二氧化碳项目高度重视文档的质量和准确性，以支持液体二氧化碳项目的各项活动和决策。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文档的编制始于液体二氧化碳项目计划的初期，我们制定了详细的文档编制计划，明确了每个文档的内容、格式和编写责任人。在液体二氧化碳项目启动阶段，我们首先编制了液体二氧化碳项目章程，明确定义了液体二氧化碳项目的目标、范围、风险等关键要素。随后，液体二氧化碳项目团队根据计划陆续编制了需求文档、设计文档、测试文档等各类文档，确保液体二氧化碳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体二氧化碳项目管理中的重要环节，旨在确保液体二氧化碳项目文档符合质量标准和液体二氧化碳项目需求。在液体二氧化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体二氧化碳项目相关利益方和专业领域的专家对文档进行独立审查。这有助于获取更全面、客观的反馈，确保液体二氧化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液体二氧化碳项目在文档编制与审查方面建立了严格的管理机制，通过规范的流程和多维度的审查，确保液体二氧化碳项目文档的质量、准确性和可靠性，为液体二氧化碳项目的顺利推进提供了有力支持。</w:t>
      </w:r>
    </w:p>
    <w:p>
      <w:pPr>
        <w:pStyle w:val="Heading2"/>
        <w:ind w:firstLine="560" w:firstLineChars="200"/>
        <w:rPr>
          <w:rFonts w:ascii="仿宋" w:eastAsia="仿宋" w:hAnsi="仿宋" w:cs="仿宋" w:hint="eastAsia"/>
          <w:sz w:val="28"/>
          <w:lang w:eastAsia="zh-CN"/>
        </w:rPr>
      </w:pPr>
      <w:bookmarkStart w:id="4" w:name="_Toc1819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在液体二氧化碳项目中，我们致力于优化文档发布与分发过程，以确保信息的高效传递和团队间协作的顺畅进行。以下是我们采取的关键优化策略：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我们通过多渠道发布文档，包括电子邮件、液体二氧化碳项目管理平台、内部网站等，以满足不同团队成员的偏好和需求。多渠道发布确保了信息的全面覆盖。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我们采用了精细的权限控制，确保只有授权人员可以访问敏感信息。这种安全措施保护了液体二氧化碳项目文档的机密性，防止了未经授权的信息泄露。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40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液体二氧化碳项目生命周期中一个至关重要的环节，直接关系到液体二氧化碳项目信息的长期保存和历史记录的完整性。在液体二氧化碳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97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9013"/>
      <w:r>
        <w:rPr>
          <w:rFonts w:ascii="仿宋" w:eastAsia="仿宋" w:hAnsi="仿宋" w:cs="仿宋" w:hint="eastAsia"/>
          <w:lang w:eastAsia="zh-CN"/>
        </w:rPr>
        <w:t>(一)、液体二氧化碳行业分析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行业一直以来都是市场的关注焦点。行业内的发展趋势、竞争态势以及潜在机会都对液体二氧化碳项目的推进产生深远的影响。通过深入研究行业的整体概貌，我们将更好地理解行业的核心特征，为液体二氧化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二氧化碳行业，技术一直是推动创新和发展的关键因素。我们将对当前技术趋势进行详尽分析，包括但不限于人工智能、大数据应用、先进制造技术等。这有助于液体二氧化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液体二氧化碳项目成功的基础。我们将对主要竞争对手进行深入研究，包括其市场份额、产品特点、市场定位等。通过全面了解竞争对手的优势和劣势，液体二氧化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004"/>
      <w:r>
        <w:rPr>
          <w:rFonts w:ascii="仿宋" w:eastAsia="仿宋" w:hAnsi="仿宋" w:cs="仿宋" w:hint="eastAsia"/>
          <w:sz w:val="28"/>
          <w:lang w:eastAsia="zh-CN"/>
        </w:rPr>
        <w:t>(二)、液体二氧化碳市场分析预测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液体二氧化碳市场未来的增长趋势。这包括市场的整体规模、各细分领域的发展趋势等。液体二氧化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液体二氧化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液体二氧化碳项目实施过程中需要充分考虑的因素。我们将对市场风险进行全面评估，包括但不限于政策法规风险、市场竞争风险、技术变革风险等。通过对潜在风险的深入分析，液体二氧化碳项目可以制定相应的风险缓解策略，降低不确定性对液体二氧化碳项目的影响。</w:t>
      </w:r>
    </w:p>
    <w:p>
      <w:pPr>
        <w:pStyle w:val="Heading1"/>
        <w:ind w:firstLine="560" w:firstLineChars="200"/>
        <w:rPr>
          <w:rFonts w:ascii="仿宋" w:eastAsia="仿宋" w:hAnsi="仿宋" w:cs="仿宋" w:hint="eastAsia"/>
          <w:sz w:val="28"/>
          <w:lang w:eastAsia="zh-CN"/>
        </w:rPr>
      </w:pPr>
      <w:bookmarkStart w:id="9" w:name="_Toc20542"/>
      <w:r>
        <w:rPr>
          <w:rFonts w:ascii="仿宋" w:eastAsia="仿宋" w:hAnsi="仿宋" w:cs="仿宋" w:hint="eastAsia"/>
          <w:sz w:val="28"/>
          <w:lang w:eastAsia="zh-CN"/>
        </w:rPr>
        <w:t>三、液体二氧化碳项目选址可行性分析</w:t>
      </w:r>
      <w:bookmarkEnd w:id="9"/>
    </w:p>
    <w:p>
      <w:pPr>
        <w:pStyle w:val="Heading2"/>
        <w:rPr>
          <w:rFonts w:ascii="仿宋" w:eastAsia="仿宋" w:hAnsi="仿宋" w:cs="仿宋" w:hint="eastAsia"/>
          <w:lang w:eastAsia="zh-CN"/>
        </w:rPr>
      </w:pPr>
      <w:bookmarkStart w:id="10" w:name="_Toc5349"/>
      <w:r>
        <w:rPr>
          <w:rFonts w:ascii="仿宋" w:eastAsia="仿宋" w:hAnsi="仿宋" w:cs="仿宋" w:hint="eastAsia"/>
          <w:lang w:eastAsia="zh-CN"/>
        </w:rPr>
        <w:t>(一)、液体二氧化碳项目选址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该液体二氧化碳项目选址位于XX省XX市XX区XXX街道</w:t>
      </w:r>
    </w:p>
    <w:p>
      <w:pPr>
        <w:pStyle w:val="Heading2"/>
        <w:ind w:firstLine="560" w:firstLineChars="200"/>
        <w:rPr>
          <w:rFonts w:ascii="仿宋" w:eastAsia="仿宋" w:hAnsi="仿宋" w:cs="仿宋" w:hint="eastAsia"/>
          <w:sz w:val="28"/>
          <w:lang w:eastAsia="zh-CN"/>
        </w:rPr>
      </w:pPr>
      <w:bookmarkStart w:id="11" w:name="_Toc1889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液体二氧化碳项目的征地面积将根据液体二氧化碳项目的实际规模和需求进行精确规划。具体面积XXX平方米，旨在确保液体二氧化碳项目不仅能够满足当前的发展需求，还能够预留空间以适应未来的扩展。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净用地面积是在征地面积基础上去除不可利用面积后的实际可开发用地。具体面积XXX平方米，考虑到环保、交通、安全等多方面因素，以确保液体二氧化碳项目在整体利用效率上达到最优。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液体二氧化碳项目计划建设的建筑总规模具体面积XXX平方米。这一规模的确定综合考虑了液体二氧化碳项目的性质、规模，以及城市规划的相关要求，确保建筑布局与周边环境协调一致。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绿地率是液体二氧化碳项目用地中被规划为绿地的比例。具体面积XXX平方米，旨在通过合理规划绿地，改善液体二氧化碳项目周边环境，提升居民生活质量，并符合城市整体绿化规划。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容积率是用地上可以建设的建筑总体积与用地面积之比。具体面积XXX，通过合理的容积率规划，确保液体二氧化碳项目建筑规模与周边环境和谐共生。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体二氧化碳项目选址与当地城市规划相一致，具体面积XXX平方米。通过与城市规划部门深入沟通，确保液体二氧化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液体二氧化碳项目选址符合当地产业政策，具体面积XXX平方米。这包括液体二氧化碳项目对当地经济的促进作用，以及对相关产业的带动效应，确保液体二氧化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用地总体要求必须符合环保和可持续发展的原则，具体面积XXX平方米。通过采用绿色建筑设计、节能减排等措施，确保液体二氧化碳项目在建设和运营过程中对环境的影响最小化，达到可持续发展的要求。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确保液体二氧化碳项目选址具备必要的公共设施配套，具体面积XXX平方米。这包括交通便利性、教育、医疗等基础设施，以提高居民生活品质，使得液体二氧化碳项目选址更具吸引力。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考虑用地总体要求对当地社会稳定性的影响，具体面积XXX平方米。通过深入了解当地社区反馈，确保液体二氧化碳项目的选址和建设过程对当地社会和谐稳定产生积极作用。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体二氧化碳项目选址不仅符合法规和规划，还在实际操作中具有可行性。这一全面规划将为液体二氧化碳项目的成功实施提供坚实的基础，确保液体二氧化碳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46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二氧化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体二氧化碳项目的设备规划和空间设计中，我们将采取灵活设备布局的措施。设备布局将根据实际需求进行灵活设计，避免不必要的浪费。通过合理规划设备摆放位置，我们将提高设备的利用率，减少设备间距，以确保液体二氧化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液体二氧化碳项目内部引入共享设施的概念，例如共享会议室、办公区等。通过这种方式，我们可以减少对资源的重复建设，提高资源共享效率，从而减小液体二氧化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726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液体二氧化碳项目的总图布置中，我们将不同功能区域进行明确的规划，以最大程度满足液体二氧化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859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液体二氧化碳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液体二氧化碳项目对环境的影响是综合评价的重要因素之一。我们将详细考虑选址周边的自然环境、生态保护区、水源地等情况，确保液体二氧化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对选址的评价还需充分考虑当地政府的产业政策和法规。我们将详细了解液体二氧化碳项目所在地的相关政策，确保液体二氧化碳项目的规划和运营与当地法规相符，降低不必要的法律风险。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考虑到社会稳定性对企业运营的重要性，我们将评估选址地区的社会安全情况、劳工关系、社区反馈等方面，以确保液体二氧化碳项目的建设和运营不会受到社会稳定性的负面影响。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最后，我们将综合考虑用地成本，包括土地购置费用、土地开发成本等。通过对用地成本的详细评估，我们能够做出更为精确的经济效益分析，为液体二氧化碳项目的投资决策提供有力支持。</w:t>
      </w:r>
    </w:p>
    <w:p>
      <w:pPr>
        <w:pStyle w:val="Heading1"/>
        <w:ind w:firstLine="560" w:firstLineChars="200"/>
        <w:rPr>
          <w:rFonts w:ascii="仿宋" w:eastAsia="仿宋" w:hAnsi="仿宋" w:cs="仿宋" w:hint="eastAsia"/>
          <w:sz w:val="28"/>
          <w:lang w:eastAsia="zh-CN"/>
        </w:rPr>
      </w:pPr>
      <w:bookmarkStart w:id="15" w:name="_Toc32395"/>
      <w:r>
        <w:rPr>
          <w:rFonts w:ascii="仿宋" w:eastAsia="仿宋" w:hAnsi="仿宋" w:cs="仿宋" w:hint="eastAsia"/>
          <w:sz w:val="28"/>
          <w:lang w:eastAsia="zh-CN"/>
        </w:rPr>
        <w:t>四、液体二氧化碳项目概论</w:t>
      </w:r>
      <w:bookmarkEnd w:id="15"/>
    </w:p>
    <w:p>
      <w:pPr>
        <w:pStyle w:val="Heading2"/>
        <w:rPr>
          <w:rFonts w:ascii="仿宋" w:eastAsia="仿宋" w:hAnsi="仿宋" w:cs="仿宋" w:hint="eastAsia"/>
          <w:lang w:eastAsia="zh-CN"/>
        </w:rPr>
      </w:pPr>
      <w:bookmarkStart w:id="16" w:name="_Toc27907"/>
      <w:r>
        <w:rPr>
          <w:rFonts w:ascii="仿宋" w:eastAsia="仿宋" w:hAnsi="仿宋" w:cs="仿宋" w:hint="eastAsia"/>
          <w:lang w:eastAsia="zh-CN"/>
        </w:rPr>
        <w:t>(一)、液体二氧化碳项目概况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的起源追溯至对市场的深入洞察。市场的不断演变与变革为液体二氧化碳项目提供了难得的机遇。当前市场存在的需求缺口和变革的大环境共同构成了液体二氧化碳项目的背景。这个液体二氧化碳项目旨在充分利用市场机遇，填补行业中尚未满足的需求，为客户提供全新的解决方案。市场的变革和需求的增长使得这个液体二氧化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液体二氧化碳项目名称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正式命名为液体二氧化碳。这个名称不仅仅是一个标识，更代表了液体二氧化碳项目的核心理念和愿景。它蕴含着液体二氧化碳项目所要解决问题的关键字，具有强烈的表达和辨识度，为液体二氧化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液体二氧化碳项目目标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的核心目标是提供一种全新、高效的解决方案，满足客户日益增长的需求。液体二氧化碳项目追求的不仅仅是满足市场需求，更是在市场中获得卓越的竞争优势。通过不断提升产品或服务的质量和创新水平，液体二氧化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液体二氧化碳项目范围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全面涵盖了产品研发、制造、市场推广和售后服务，确保从产品设计到最终用户体验的全方位关注。这一全面的液体二氧化碳项目范围是为了确保液体二氧化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液体二氧化碳项目时间表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液体二氧化碳项目计划在未来18个月内完成，包括研发、测试、市场试点和正式推出等不同阶段。这个时间表的合理设计是为了确保液体二氧化碳项目各个阶段的顺利推进，以便按时交付高质量的成果。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液体二氧化碳项目预算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总预算估算为XX百万美元，主要分配在研发、市场推广、人员培训和运营等方面。这一充足的预算为液体二氧化碳项目提供了充足的资源，确保液体二氧化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液体二氧化碳项目风险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可能面临的风险包括市场接受度低、技术难题、竞争激烈等。液体二氧化碳项目团队已经制定了相应的风险应对计划，通过前瞻性的风险管理，确保液体二氧化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液体二氧化碳项目团队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液体二氧化碳项目汇聚了一支经验丰富、多领域专业素养的核心团队，确保液体二氧化碳项目在各个方面都能拥有高水平的执行力。团队的协同作战是液体二氧化碳项目成功的关键因素之一。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液体二氧化碳项目背景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液体二氧化碳项目的背景根植于市场对更高效、创新产品的渴望，同时也受到科技发展对行业格局的深刻改变的影响。这为液体二氧化碳项目提供了广阔的发展空间和市场需求。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液体二氧化碳项目现状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截至目前，液体二氧化碳项目已完成市场调研和技术验证，取得了初步的成功。这为液体二氧化碳项目在未来的发展奠定了坚实的基础，为更远大的目标打下了坚实的基石。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713"/>
      <w:r>
        <w:rPr>
          <w:rFonts w:ascii="仿宋" w:eastAsia="仿宋" w:hAnsi="仿宋" w:cs="仿宋" w:hint="eastAsia"/>
          <w:sz w:val="28"/>
          <w:lang w:eastAsia="zh-CN"/>
        </w:rPr>
        <w:t>(二)、液体二氧化碳项目目标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keyword》液体二氧化碳项目首要业务目标是在市场中占据有利地位，实现产品/服务的成功推广和销售。通过不断提升产品质量、创新性，液体二氧化碳项目追求成为行业中的领导者，赢得更多客户的青睐。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在科技迅速发展的时代，液体二氧化碳项目着眼于技术创新。通过持续的研发和技术升级，液体二氧化碳项目旨在推出更具创新性的产品或服务，以满足市场对新鲜、先进解决方案的需求。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为了建立可持续的客户关系，液体二氧化碳项目设定了客户满意度目标。通过提供卓越的产品质量和优质的客户服务，液体二氧化碳项目追求赢得客户的信任和忠诚度，确保他们的满意度达到行业领先水平。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液体二氧化碳项目注重社会责任和可持续发展。通过实施环保、社会责任液体二氧化碳项目，液体二氧化碳项目致力于在经济发展的同时保护环境，促进社会公平，实现可持续经营。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液体二氧化碳项目的团队是实现目标的核心驱动力。因此，液体二氧化碳项目设定了团队发展目标，包括提升团队成员的专业技能、培养领导力，以及搭建协同高效的团队工作氛围。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https://d.book118.com/205021124012011043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液体二氧化碳项目规划设计方案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BA3910"/>
    <w:rsid w:val="21BA3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02112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2024-01-17T00:46:00Z</dcterms:created>
  <dcterms:modified xsi:type="dcterms:W3CDTF">2024-01-17T00:46:45Z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7CB18802EF2F47859E92603B251CED24_11</vt:lpwstr>
  </property>
  <property fmtid="{D5CDD505-2E9C-101B-9397-08002B2CF9AE}" pid="3" name="KSOProductBuildVer">
    <vt:lpwstr>2052-12.1.0.16120</vt:lpwstr>
  </property>
</Properties>
</file>