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放风消声器项目规划设计方案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6" w:history="1">
        <w:r>
          <w:rPr>
            <w:rFonts w:ascii="仿宋" w:eastAsia="仿宋" w:hAnsi="仿宋" w:cs="仿宋" w:hint="eastAsia"/>
            <w:lang w:eastAsia="zh-CN"/>
          </w:rPr>
          <w:t>概论</w:t>
        </w:r>
        <w:r>
          <w:tab/>
        </w:r>
        <w:r>
          <w:fldChar w:fldCharType="begin"/>
        </w:r>
        <w:r>
          <w:instrText xml:space="preserve"> PAGEREF _Toc13086 \h </w:instrText>
        </w:r>
        <w:r>
          <w:fldChar w:fldCharType="separate"/>
        </w:r>
        <w:r>
          <w:t>3</w:t>
        </w:r>
        <w:r>
          <w:fldChar w:fldCharType="end"/>
        </w:r>
      </w:hyperlink>
    </w:p>
    <w:p>
      <w:pPr>
        <w:pStyle w:val="TOC1"/>
        <w:tabs>
          <w:tab w:val="right" w:leader="dot" w:pos="8306"/>
        </w:tabs>
      </w:pPr>
      <w:hyperlink w:anchor="_Toc24493" w:history="1">
        <w:r>
          <w:rPr>
            <w:rFonts w:ascii="仿宋" w:eastAsia="仿宋" w:hAnsi="仿宋" w:cs="仿宋" w:hint="eastAsia"/>
            <w:lang w:eastAsia="zh-CN"/>
          </w:rPr>
          <w:t>一、放风消声器项目概论</w:t>
        </w:r>
        <w:r>
          <w:tab/>
        </w:r>
        <w:r>
          <w:fldChar w:fldCharType="begin"/>
        </w:r>
        <w:r>
          <w:instrText xml:space="preserve"> PAGEREF _Toc24493 \h </w:instrText>
        </w:r>
        <w:r>
          <w:fldChar w:fldCharType="separate"/>
        </w:r>
        <w:r>
          <w:t>3</w:t>
        </w:r>
        <w:r>
          <w:fldChar w:fldCharType="end"/>
        </w:r>
      </w:hyperlink>
    </w:p>
    <w:p>
      <w:pPr>
        <w:pStyle w:val="TOC2"/>
        <w:tabs>
          <w:tab w:val="right" w:leader="dot" w:pos="8306"/>
        </w:tabs>
      </w:pPr>
      <w:hyperlink w:anchor="_Toc27453" w:history="1">
        <w:r>
          <w:rPr>
            <w:rFonts w:ascii="仿宋" w:eastAsia="仿宋" w:hAnsi="仿宋" w:cs="仿宋" w:hint="eastAsia"/>
            <w:lang w:eastAsia="zh-CN"/>
          </w:rPr>
          <w:t>(一)、放风消声器项目概况</w:t>
        </w:r>
        <w:r>
          <w:tab/>
        </w:r>
        <w:r>
          <w:fldChar w:fldCharType="begin"/>
        </w:r>
        <w:r>
          <w:instrText xml:space="preserve"> PAGEREF _Toc27453 \h </w:instrText>
        </w:r>
        <w:r>
          <w:fldChar w:fldCharType="separate"/>
        </w:r>
        <w:r>
          <w:t>3</w:t>
        </w:r>
        <w:r>
          <w:fldChar w:fldCharType="end"/>
        </w:r>
      </w:hyperlink>
    </w:p>
    <w:p>
      <w:pPr>
        <w:pStyle w:val="TOC2"/>
        <w:tabs>
          <w:tab w:val="right" w:leader="dot" w:pos="8306"/>
        </w:tabs>
      </w:pPr>
      <w:hyperlink w:anchor="_Toc26048" w:history="1">
        <w:r>
          <w:rPr>
            <w:rFonts w:ascii="仿宋" w:eastAsia="仿宋" w:hAnsi="仿宋" w:cs="仿宋" w:hint="eastAsia"/>
            <w:lang w:eastAsia="zh-CN"/>
          </w:rPr>
          <w:t>(二)、放风消声器项目目标</w:t>
        </w:r>
        <w:r>
          <w:tab/>
        </w:r>
        <w:r>
          <w:fldChar w:fldCharType="begin"/>
        </w:r>
        <w:r>
          <w:instrText xml:space="preserve"> PAGEREF _Toc26048 \h </w:instrText>
        </w:r>
        <w:r>
          <w:fldChar w:fldCharType="separate"/>
        </w:r>
        <w:r>
          <w:t>5</w:t>
        </w:r>
        <w:r>
          <w:fldChar w:fldCharType="end"/>
        </w:r>
      </w:hyperlink>
    </w:p>
    <w:p>
      <w:pPr>
        <w:pStyle w:val="TOC2"/>
        <w:tabs>
          <w:tab w:val="right" w:leader="dot" w:pos="8306"/>
        </w:tabs>
      </w:pPr>
      <w:hyperlink w:anchor="_Toc27603" w:history="1">
        <w:r>
          <w:rPr>
            <w:rFonts w:ascii="仿宋" w:eastAsia="仿宋" w:hAnsi="仿宋" w:cs="仿宋" w:hint="eastAsia"/>
            <w:lang w:eastAsia="zh-CN"/>
          </w:rPr>
          <w:t>(三)、放风消声器项目提出的理由</w:t>
        </w:r>
        <w:r>
          <w:tab/>
        </w:r>
        <w:r>
          <w:fldChar w:fldCharType="begin"/>
        </w:r>
        <w:r>
          <w:instrText xml:space="preserve"> PAGEREF _Toc27603 \h </w:instrText>
        </w:r>
        <w:r>
          <w:fldChar w:fldCharType="separate"/>
        </w:r>
        <w:r>
          <w:t>6</w:t>
        </w:r>
        <w:r>
          <w:fldChar w:fldCharType="end"/>
        </w:r>
      </w:hyperlink>
    </w:p>
    <w:p>
      <w:pPr>
        <w:pStyle w:val="TOC2"/>
        <w:tabs>
          <w:tab w:val="right" w:leader="dot" w:pos="8306"/>
        </w:tabs>
      </w:pPr>
      <w:hyperlink w:anchor="_Toc20790" w:history="1">
        <w:r>
          <w:rPr>
            <w:rFonts w:ascii="仿宋" w:eastAsia="仿宋" w:hAnsi="仿宋" w:cs="仿宋" w:hint="eastAsia"/>
            <w:lang w:eastAsia="zh-CN"/>
          </w:rPr>
          <w:t>(四)、放风消声器项目意义</w:t>
        </w:r>
        <w:r>
          <w:tab/>
        </w:r>
        <w:r>
          <w:fldChar w:fldCharType="begin"/>
        </w:r>
        <w:r>
          <w:instrText xml:space="preserve"> PAGEREF _Toc20790 \h </w:instrText>
        </w:r>
        <w:r>
          <w:fldChar w:fldCharType="separate"/>
        </w:r>
        <w:r>
          <w:t>8</w:t>
        </w:r>
        <w:r>
          <w:fldChar w:fldCharType="end"/>
        </w:r>
      </w:hyperlink>
    </w:p>
    <w:p>
      <w:pPr>
        <w:pStyle w:val="TOC2"/>
        <w:tabs>
          <w:tab w:val="right" w:leader="dot" w:pos="8306"/>
        </w:tabs>
      </w:pPr>
      <w:hyperlink w:anchor="_Toc28899" w:history="1">
        <w:r>
          <w:rPr>
            <w:rFonts w:ascii="仿宋" w:eastAsia="仿宋" w:hAnsi="仿宋" w:cs="仿宋" w:hint="eastAsia"/>
            <w:lang w:eastAsia="zh-CN"/>
          </w:rPr>
          <w:t>(五)、放风消声器项目背景</w:t>
        </w:r>
        <w:r>
          <w:tab/>
        </w:r>
        <w:r>
          <w:fldChar w:fldCharType="begin"/>
        </w:r>
        <w:r>
          <w:instrText xml:space="preserve"> PAGEREF _Toc28899 \h </w:instrText>
        </w:r>
        <w:r>
          <w:fldChar w:fldCharType="separate"/>
        </w:r>
        <w:r>
          <w:t>9</w:t>
        </w:r>
        <w:r>
          <w:fldChar w:fldCharType="end"/>
        </w:r>
      </w:hyperlink>
    </w:p>
    <w:p>
      <w:pPr>
        <w:pStyle w:val="TOC1"/>
        <w:tabs>
          <w:tab w:val="right" w:leader="dot" w:pos="8306"/>
        </w:tabs>
      </w:pPr>
      <w:hyperlink w:anchor="_Toc15946" w:history="1">
        <w:r>
          <w:rPr>
            <w:rFonts w:ascii="仿宋" w:eastAsia="仿宋" w:hAnsi="仿宋" w:cs="仿宋" w:hint="eastAsia"/>
            <w:lang w:eastAsia="zh-CN"/>
          </w:rPr>
          <w:t>二、产品规划分析</w:t>
        </w:r>
        <w:r>
          <w:tab/>
        </w:r>
        <w:r>
          <w:fldChar w:fldCharType="begin"/>
        </w:r>
        <w:r>
          <w:instrText xml:space="preserve"> PAGEREF _Toc15946 \h </w:instrText>
        </w:r>
        <w:r>
          <w:fldChar w:fldCharType="separate"/>
        </w:r>
        <w:r>
          <w:t>10</w:t>
        </w:r>
        <w:r>
          <w:fldChar w:fldCharType="end"/>
        </w:r>
      </w:hyperlink>
    </w:p>
    <w:p>
      <w:pPr>
        <w:pStyle w:val="TOC2"/>
        <w:tabs>
          <w:tab w:val="right" w:leader="dot" w:pos="8306"/>
        </w:tabs>
      </w:pPr>
      <w:hyperlink w:anchor="_Toc15613" w:history="1">
        <w:r>
          <w:rPr>
            <w:rFonts w:ascii="仿宋" w:eastAsia="仿宋" w:hAnsi="仿宋" w:cs="仿宋" w:hint="eastAsia"/>
            <w:lang w:eastAsia="zh-CN"/>
          </w:rPr>
          <w:t>(一)、产品规划</w:t>
        </w:r>
        <w:r>
          <w:tab/>
        </w:r>
        <w:r>
          <w:fldChar w:fldCharType="begin"/>
        </w:r>
        <w:r>
          <w:instrText xml:space="preserve"> PAGEREF _Toc15613 \h </w:instrText>
        </w:r>
        <w:r>
          <w:fldChar w:fldCharType="separate"/>
        </w:r>
        <w:r>
          <w:t>10</w:t>
        </w:r>
        <w:r>
          <w:fldChar w:fldCharType="end"/>
        </w:r>
      </w:hyperlink>
    </w:p>
    <w:p>
      <w:pPr>
        <w:pStyle w:val="TOC2"/>
        <w:tabs>
          <w:tab w:val="right" w:leader="dot" w:pos="8306"/>
        </w:tabs>
      </w:pPr>
      <w:hyperlink w:anchor="_Toc1948" w:history="1">
        <w:r>
          <w:rPr>
            <w:rFonts w:ascii="仿宋" w:eastAsia="仿宋" w:hAnsi="仿宋" w:cs="仿宋" w:hint="eastAsia"/>
            <w:lang w:eastAsia="zh-CN"/>
          </w:rPr>
          <w:t>(二)、建设规模</w:t>
        </w:r>
        <w:r>
          <w:tab/>
        </w:r>
        <w:r>
          <w:fldChar w:fldCharType="begin"/>
        </w:r>
        <w:r>
          <w:instrText xml:space="preserve"> PAGEREF _Toc1948 \h </w:instrText>
        </w:r>
        <w:r>
          <w:fldChar w:fldCharType="separate"/>
        </w:r>
        <w:r>
          <w:t>10</w:t>
        </w:r>
        <w:r>
          <w:fldChar w:fldCharType="end"/>
        </w:r>
      </w:hyperlink>
    </w:p>
    <w:p>
      <w:pPr>
        <w:pStyle w:val="TOC1"/>
        <w:tabs>
          <w:tab w:val="right" w:leader="dot" w:pos="8306"/>
        </w:tabs>
      </w:pPr>
      <w:hyperlink w:anchor="_Toc8521" w:history="1">
        <w:r>
          <w:rPr>
            <w:rFonts w:ascii="仿宋" w:eastAsia="仿宋" w:hAnsi="仿宋" w:cs="仿宋" w:hint="eastAsia"/>
            <w:lang w:eastAsia="zh-CN"/>
          </w:rPr>
          <w:t>三、放风消声器项目建设单位说明</w:t>
        </w:r>
        <w:r>
          <w:tab/>
        </w:r>
        <w:r>
          <w:fldChar w:fldCharType="begin"/>
        </w:r>
        <w:r>
          <w:instrText xml:space="preserve"> PAGEREF _Toc8521 \h </w:instrText>
        </w:r>
        <w:r>
          <w:fldChar w:fldCharType="separate"/>
        </w:r>
        <w:r>
          <w:t>12</w:t>
        </w:r>
        <w:r>
          <w:fldChar w:fldCharType="end"/>
        </w:r>
      </w:hyperlink>
    </w:p>
    <w:p>
      <w:pPr>
        <w:pStyle w:val="TOC2"/>
        <w:tabs>
          <w:tab w:val="right" w:leader="dot" w:pos="8306"/>
        </w:tabs>
      </w:pPr>
      <w:hyperlink w:anchor="_Toc16022" w:history="1">
        <w:r>
          <w:rPr>
            <w:rFonts w:ascii="仿宋" w:eastAsia="仿宋" w:hAnsi="仿宋" w:cs="仿宋" w:hint="eastAsia"/>
            <w:lang w:eastAsia="zh-CN"/>
          </w:rPr>
          <w:t>(一)、放风消声器项目承办单位基本情况</w:t>
        </w:r>
        <w:r>
          <w:tab/>
        </w:r>
        <w:r>
          <w:fldChar w:fldCharType="begin"/>
        </w:r>
        <w:r>
          <w:instrText xml:space="preserve"> PAGEREF _Toc16022 \h </w:instrText>
        </w:r>
        <w:r>
          <w:fldChar w:fldCharType="separate"/>
        </w:r>
        <w:r>
          <w:t>12</w:t>
        </w:r>
        <w:r>
          <w:fldChar w:fldCharType="end"/>
        </w:r>
      </w:hyperlink>
    </w:p>
    <w:p>
      <w:pPr>
        <w:pStyle w:val="TOC2"/>
        <w:tabs>
          <w:tab w:val="right" w:leader="dot" w:pos="8306"/>
        </w:tabs>
      </w:pPr>
      <w:hyperlink w:anchor="_Toc25314" w:history="1">
        <w:r>
          <w:rPr>
            <w:rFonts w:ascii="仿宋" w:eastAsia="仿宋" w:hAnsi="仿宋" w:cs="仿宋" w:hint="eastAsia"/>
            <w:lang w:eastAsia="zh-CN"/>
          </w:rPr>
          <w:t>(二)、公司经济效益分析</w:t>
        </w:r>
        <w:r>
          <w:tab/>
        </w:r>
        <w:r>
          <w:fldChar w:fldCharType="begin"/>
        </w:r>
        <w:r>
          <w:instrText xml:space="preserve"> PAGEREF _Toc25314 \h </w:instrText>
        </w:r>
        <w:r>
          <w:fldChar w:fldCharType="separate"/>
        </w:r>
        <w:r>
          <w:t>12</w:t>
        </w:r>
        <w:r>
          <w:fldChar w:fldCharType="end"/>
        </w:r>
      </w:hyperlink>
    </w:p>
    <w:p>
      <w:pPr>
        <w:pStyle w:val="TOC1"/>
        <w:tabs>
          <w:tab w:val="right" w:leader="dot" w:pos="8306"/>
        </w:tabs>
      </w:pPr>
      <w:hyperlink w:anchor="_Toc4059" w:history="1">
        <w:r>
          <w:rPr>
            <w:rFonts w:ascii="仿宋" w:eastAsia="仿宋" w:hAnsi="仿宋" w:cs="仿宋" w:hint="eastAsia"/>
            <w:lang w:eastAsia="zh-CN"/>
          </w:rPr>
          <w:t>四、工艺说明</w:t>
        </w:r>
        <w:r>
          <w:tab/>
        </w:r>
        <w:r>
          <w:fldChar w:fldCharType="begin"/>
        </w:r>
        <w:r>
          <w:instrText xml:space="preserve"> PAGEREF _Toc4059 \h </w:instrText>
        </w:r>
        <w:r>
          <w:fldChar w:fldCharType="separate"/>
        </w:r>
        <w:r>
          <w:t>13</w:t>
        </w:r>
        <w:r>
          <w:fldChar w:fldCharType="end"/>
        </w:r>
      </w:hyperlink>
    </w:p>
    <w:p>
      <w:pPr>
        <w:pStyle w:val="TOC2"/>
        <w:tabs>
          <w:tab w:val="right" w:leader="dot" w:pos="8306"/>
        </w:tabs>
      </w:pPr>
      <w:hyperlink w:anchor="_Toc20487" w:history="1">
        <w:r>
          <w:rPr>
            <w:rFonts w:ascii="仿宋" w:eastAsia="仿宋" w:hAnsi="仿宋" w:cs="仿宋" w:hint="eastAsia"/>
            <w:lang w:eastAsia="zh-CN"/>
          </w:rPr>
          <w:t>(一)、技术管理特点</w:t>
        </w:r>
        <w:r>
          <w:tab/>
        </w:r>
        <w:r>
          <w:fldChar w:fldCharType="begin"/>
        </w:r>
        <w:r>
          <w:instrText xml:space="preserve"> PAGEREF _Toc20487 \h </w:instrText>
        </w:r>
        <w:r>
          <w:fldChar w:fldCharType="separate"/>
        </w:r>
        <w:r>
          <w:t>13</w:t>
        </w:r>
        <w:r>
          <w:fldChar w:fldCharType="end"/>
        </w:r>
      </w:hyperlink>
    </w:p>
    <w:p>
      <w:pPr>
        <w:pStyle w:val="TOC2"/>
        <w:tabs>
          <w:tab w:val="right" w:leader="dot" w:pos="8306"/>
        </w:tabs>
      </w:pPr>
      <w:hyperlink w:anchor="_Toc15402" w:history="1">
        <w:r>
          <w:rPr>
            <w:rFonts w:ascii="仿宋" w:eastAsia="仿宋" w:hAnsi="仿宋" w:cs="仿宋" w:hint="eastAsia"/>
            <w:lang w:eastAsia="zh-CN"/>
          </w:rPr>
          <w:t>(二)、放风消声器项目工艺技术设计方案</w:t>
        </w:r>
        <w:r>
          <w:tab/>
        </w:r>
        <w:r>
          <w:fldChar w:fldCharType="begin"/>
        </w:r>
        <w:r>
          <w:instrText xml:space="preserve"> PAGEREF _Toc15402 \h </w:instrText>
        </w:r>
        <w:r>
          <w:fldChar w:fldCharType="separate"/>
        </w:r>
        <w:r>
          <w:t>14</w:t>
        </w:r>
        <w:r>
          <w:fldChar w:fldCharType="end"/>
        </w:r>
      </w:hyperlink>
    </w:p>
    <w:p>
      <w:pPr>
        <w:pStyle w:val="TOC2"/>
        <w:tabs>
          <w:tab w:val="right" w:leader="dot" w:pos="8306"/>
        </w:tabs>
      </w:pPr>
      <w:hyperlink w:anchor="_Toc11255" w:history="1">
        <w:r>
          <w:rPr>
            <w:rFonts w:ascii="仿宋" w:eastAsia="仿宋" w:hAnsi="仿宋" w:cs="仿宋" w:hint="eastAsia"/>
            <w:lang w:eastAsia="zh-CN"/>
          </w:rPr>
          <w:t>(三)、设备选型方案</w:t>
        </w:r>
        <w:r>
          <w:tab/>
        </w:r>
        <w:r>
          <w:fldChar w:fldCharType="begin"/>
        </w:r>
        <w:r>
          <w:instrText xml:space="preserve"> PAGEREF _Toc11255 \h </w:instrText>
        </w:r>
        <w:r>
          <w:fldChar w:fldCharType="separate"/>
        </w:r>
        <w:r>
          <w:t>16</w:t>
        </w:r>
        <w:r>
          <w:fldChar w:fldCharType="end"/>
        </w:r>
      </w:hyperlink>
    </w:p>
    <w:p>
      <w:pPr>
        <w:pStyle w:val="TOC1"/>
        <w:tabs>
          <w:tab w:val="right" w:leader="dot" w:pos="8306"/>
        </w:tabs>
      </w:pPr>
      <w:hyperlink w:anchor="_Toc20832" w:history="1">
        <w:r>
          <w:rPr>
            <w:rFonts w:ascii="仿宋" w:eastAsia="仿宋" w:hAnsi="仿宋" w:cs="仿宋" w:hint="eastAsia"/>
            <w:lang w:eastAsia="zh-CN"/>
          </w:rPr>
          <w:t>五、放风消声器项目可持续发展</w:t>
        </w:r>
        <w:r>
          <w:tab/>
        </w:r>
        <w:r>
          <w:fldChar w:fldCharType="begin"/>
        </w:r>
        <w:r>
          <w:instrText xml:space="preserve"> PAGEREF _Toc20832 \h </w:instrText>
        </w:r>
        <w:r>
          <w:fldChar w:fldCharType="separate"/>
        </w:r>
        <w:r>
          <w:t>17</w:t>
        </w:r>
        <w:r>
          <w:fldChar w:fldCharType="end"/>
        </w:r>
      </w:hyperlink>
    </w:p>
    <w:p>
      <w:pPr>
        <w:pStyle w:val="TOC2"/>
        <w:tabs>
          <w:tab w:val="right" w:leader="dot" w:pos="8306"/>
        </w:tabs>
      </w:pPr>
      <w:hyperlink w:anchor="_Toc3687" w:history="1">
        <w:r>
          <w:rPr>
            <w:rFonts w:ascii="仿宋" w:eastAsia="仿宋" w:hAnsi="仿宋" w:cs="仿宋" w:hint="eastAsia"/>
            <w:lang w:eastAsia="zh-CN"/>
          </w:rPr>
          <w:t>(一)、可持续战略与实践</w:t>
        </w:r>
        <w:r>
          <w:tab/>
        </w:r>
        <w:r>
          <w:fldChar w:fldCharType="begin"/>
        </w:r>
        <w:r>
          <w:instrText xml:space="preserve"> PAGEREF _Toc3687 \h </w:instrText>
        </w:r>
        <w:r>
          <w:fldChar w:fldCharType="separate"/>
        </w:r>
        <w:r>
          <w:t>17</w:t>
        </w:r>
        <w:r>
          <w:fldChar w:fldCharType="end"/>
        </w:r>
      </w:hyperlink>
    </w:p>
    <w:p>
      <w:pPr>
        <w:pStyle w:val="TOC2"/>
        <w:tabs>
          <w:tab w:val="right" w:leader="dot" w:pos="8306"/>
        </w:tabs>
      </w:pPr>
      <w:hyperlink w:anchor="_Toc27770" w:history="1">
        <w:r>
          <w:rPr>
            <w:rFonts w:ascii="仿宋" w:eastAsia="仿宋" w:hAnsi="仿宋" w:cs="仿宋" w:hint="eastAsia"/>
            <w:lang w:eastAsia="zh-CN"/>
          </w:rPr>
          <w:t>(二)、环保与社会责任</w:t>
        </w:r>
        <w:r>
          <w:tab/>
        </w:r>
        <w:r>
          <w:fldChar w:fldCharType="begin"/>
        </w:r>
        <w:r>
          <w:instrText xml:space="preserve"> PAGEREF _Toc27770 \h </w:instrText>
        </w:r>
        <w:r>
          <w:fldChar w:fldCharType="separate"/>
        </w:r>
        <w:r>
          <w:t>18</w:t>
        </w:r>
        <w:r>
          <w:fldChar w:fldCharType="end"/>
        </w:r>
      </w:hyperlink>
    </w:p>
    <w:p>
      <w:pPr>
        <w:pStyle w:val="TOC1"/>
        <w:tabs>
          <w:tab w:val="right" w:leader="dot" w:pos="8306"/>
        </w:tabs>
      </w:pPr>
      <w:hyperlink w:anchor="_Toc31736" w:history="1">
        <w:r>
          <w:rPr>
            <w:rFonts w:ascii="仿宋" w:eastAsia="仿宋" w:hAnsi="仿宋" w:cs="仿宋" w:hint="eastAsia"/>
            <w:lang w:eastAsia="zh-CN"/>
          </w:rPr>
          <w:t>六、放风消声器项目危机管理</w:t>
        </w:r>
        <w:r>
          <w:tab/>
        </w:r>
        <w:r>
          <w:fldChar w:fldCharType="begin"/>
        </w:r>
        <w:r>
          <w:instrText xml:space="preserve"> PAGEREF _Toc31736 \h </w:instrText>
        </w:r>
        <w:r>
          <w:fldChar w:fldCharType="separate"/>
        </w:r>
        <w:r>
          <w:t>19</w:t>
        </w:r>
        <w:r>
          <w:fldChar w:fldCharType="end"/>
        </w:r>
      </w:hyperlink>
    </w:p>
    <w:p>
      <w:pPr>
        <w:pStyle w:val="TOC2"/>
        <w:tabs>
          <w:tab w:val="right" w:leader="dot" w:pos="8306"/>
        </w:tabs>
      </w:pPr>
      <w:hyperlink w:anchor="_Toc21708" w:history="1">
        <w:r>
          <w:rPr>
            <w:rFonts w:ascii="仿宋" w:eastAsia="仿宋" w:hAnsi="仿宋" w:cs="仿宋" w:hint="eastAsia"/>
            <w:lang w:eastAsia="zh-CN"/>
          </w:rPr>
          <w:t>(一)、危机预警与识别</w:t>
        </w:r>
        <w:r>
          <w:tab/>
        </w:r>
        <w:r>
          <w:fldChar w:fldCharType="begin"/>
        </w:r>
        <w:r>
          <w:instrText xml:space="preserve"> PAGEREF _Toc21708 \h </w:instrText>
        </w:r>
        <w:r>
          <w:fldChar w:fldCharType="separate"/>
        </w:r>
        <w:r>
          <w:t>19</w:t>
        </w:r>
        <w:r>
          <w:fldChar w:fldCharType="end"/>
        </w:r>
      </w:hyperlink>
    </w:p>
    <w:p>
      <w:pPr>
        <w:pStyle w:val="TOC2"/>
        <w:tabs>
          <w:tab w:val="right" w:leader="dot" w:pos="8306"/>
        </w:tabs>
      </w:pPr>
      <w:hyperlink w:anchor="_Toc26394" w:history="1">
        <w:r>
          <w:rPr>
            <w:rFonts w:ascii="仿宋" w:eastAsia="仿宋" w:hAnsi="仿宋" w:cs="仿宋" w:hint="eastAsia"/>
            <w:lang w:eastAsia="zh-CN"/>
          </w:rPr>
          <w:t>(二)、危机应对与恢复</w:t>
        </w:r>
        <w:r>
          <w:tab/>
        </w:r>
        <w:r>
          <w:fldChar w:fldCharType="begin"/>
        </w:r>
        <w:r>
          <w:instrText xml:space="preserve"> PAGEREF _Toc26394 \h </w:instrText>
        </w:r>
        <w:r>
          <w:fldChar w:fldCharType="separate"/>
        </w:r>
        <w:r>
          <w:t>20</w:t>
        </w:r>
        <w:r>
          <w:fldChar w:fldCharType="end"/>
        </w:r>
      </w:hyperlink>
    </w:p>
    <w:p>
      <w:pPr>
        <w:pStyle w:val="TOC1"/>
        <w:tabs>
          <w:tab w:val="right" w:leader="dot" w:pos="8306"/>
        </w:tabs>
      </w:pPr>
      <w:hyperlink w:anchor="_Toc452" w:history="1">
        <w:r>
          <w:rPr>
            <w:rFonts w:ascii="仿宋" w:eastAsia="仿宋" w:hAnsi="仿宋" w:cs="仿宋" w:hint="eastAsia"/>
            <w:lang w:eastAsia="zh-CN"/>
          </w:rPr>
          <w:t>七、放风消声器项目风险管理</w:t>
        </w:r>
        <w:r>
          <w:tab/>
        </w:r>
        <w:r>
          <w:fldChar w:fldCharType="begin"/>
        </w:r>
        <w:r>
          <w:instrText xml:space="preserve"> PAGEREF _Toc452 \h </w:instrText>
        </w:r>
        <w:r>
          <w:fldChar w:fldCharType="separate"/>
        </w:r>
        <w:r>
          <w:t>21</w:t>
        </w:r>
        <w:r>
          <w:fldChar w:fldCharType="end"/>
        </w:r>
      </w:hyperlink>
    </w:p>
    <w:p>
      <w:pPr>
        <w:pStyle w:val="TOC2"/>
        <w:tabs>
          <w:tab w:val="right" w:leader="dot" w:pos="8306"/>
        </w:tabs>
      </w:pPr>
      <w:hyperlink w:anchor="_Toc1335" w:history="1">
        <w:r>
          <w:rPr>
            <w:rFonts w:ascii="仿宋" w:eastAsia="仿宋" w:hAnsi="仿宋" w:cs="仿宋" w:hint="eastAsia"/>
            <w:lang w:eastAsia="zh-CN"/>
          </w:rPr>
          <w:t>(一)、风险识别与评估</w:t>
        </w:r>
        <w:r>
          <w:tab/>
        </w:r>
        <w:r>
          <w:fldChar w:fldCharType="begin"/>
        </w:r>
        <w:r>
          <w:instrText xml:space="preserve"> PAGEREF _Toc1335 \h </w:instrText>
        </w:r>
        <w:r>
          <w:fldChar w:fldCharType="separate"/>
        </w:r>
        <w:r>
          <w:t>21</w:t>
        </w:r>
        <w:r>
          <w:fldChar w:fldCharType="end"/>
        </w:r>
      </w:hyperlink>
    </w:p>
    <w:p>
      <w:pPr>
        <w:pStyle w:val="TOC2"/>
        <w:tabs>
          <w:tab w:val="right" w:leader="dot" w:pos="8306"/>
        </w:tabs>
      </w:pPr>
      <w:hyperlink w:anchor="_Toc26613" w:history="1">
        <w:r>
          <w:rPr>
            <w:rFonts w:ascii="仿宋" w:eastAsia="仿宋" w:hAnsi="仿宋" w:cs="仿宋" w:hint="eastAsia"/>
            <w:lang w:eastAsia="zh-CN"/>
          </w:rPr>
          <w:t>(二)、风险应对策略</w:t>
        </w:r>
        <w:r>
          <w:tab/>
        </w:r>
        <w:r>
          <w:fldChar w:fldCharType="begin"/>
        </w:r>
        <w:r>
          <w:instrText xml:space="preserve"> PAGEREF _Toc26613 \h </w:instrText>
        </w:r>
        <w:r>
          <w:fldChar w:fldCharType="separate"/>
        </w:r>
        <w:r>
          <w:t>22</w:t>
        </w:r>
        <w:r>
          <w:fldChar w:fldCharType="end"/>
        </w:r>
      </w:hyperlink>
    </w:p>
    <w:p>
      <w:pPr>
        <w:pStyle w:val="TOC2"/>
        <w:tabs>
          <w:tab w:val="right" w:leader="dot" w:pos="8306"/>
        </w:tabs>
      </w:pPr>
      <w:hyperlink w:anchor="_Toc553" w:history="1">
        <w:r>
          <w:rPr>
            <w:rFonts w:ascii="仿宋" w:eastAsia="仿宋" w:hAnsi="仿宋" w:cs="仿宋" w:hint="eastAsia"/>
            <w:lang w:eastAsia="zh-CN"/>
          </w:rPr>
          <w:t>(三)、风险监控与控制</w:t>
        </w:r>
        <w:r>
          <w:tab/>
        </w:r>
        <w:r>
          <w:fldChar w:fldCharType="begin"/>
        </w:r>
        <w:r>
          <w:instrText xml:space="preserve"> PAGEREF _Toc553 \h </w:instrText>
        </w:r>
        <w:r>
          <w:fldChar w:fldCharType="separate"/>
        </w:r>
        <w:r>
          <w:t>24</w:t>
        </w:r>
        <w:r>
          <w:fldChar w:fldCharType="end"/>
        </w:r>
      </w:hyperlink>
    </w:p>
    <w:p>
      <w:pPr>
        <w:pStyle w:val="TOC1"/>
        <w:tabs>
          <w:tab w:val="right" w:leader="dot" w:pos="8306"/>
        </w:tabs>
      </w:pPr>
      <w:hyperlink w:anchor="_Toc3897" w:history="1">
        <w:r>
          <w:rPr>
            <w:rFonts w:ascii="仿宋" w:eastAsia="仿宋" w:hAnsi="仿宋" w:cs="仿宋" w:hint="eastAsia"/>
            <w:lang w:eastAsia="zh-CN"/>
          </w:rPr>
          <w:t>八、放风消声器项目人力资源培养与发展</w:t>
        </w:r>
        <w:r>
          <w:tab/>
        </w:r>
        <w:r>
          <w:fldChar w:fldCharType="begin"/>
        </w:r>
        <w:r>
          <w:instrText xml:space="preserve"> PAGEREF _Toc3897 \h </w:instrText>
        </w:r>
        <w:r>
          <w:fldChar w:fldCharType="separate"/>
        </w:r>
        <w:r>
          <w:t>25</w:t>
        </w:r>
        <w:r>
          <w:fldChar w:fldCharType="end"/>
        </w:r>
      </w:hyperlink>
    </w:p>
    <w:p>
      <w:pPr>
        <w:pStyle w:val="TOC2"/>
        <w:tabs>
          <w:tab w:val="right" w:leader="dot" w:pos="8306"/>
        </w:tabs>
      </w:pPr>
      <w:hyperlink w:anchor="_Toc11317" w:history="1">
        <w:r>
          <w:rPr>
            <w:rFonts w:ascii="仿宋" w:eastAsia="仿宋" w:hAnsi="仿宋" w:cs="仿宋" w:hint="eastAsia"/>
            <w:lang w:eastAsia="zh-CN"/>
          </w:rPr>
          <w:t>(一)、人才需求与规划</w:t>
        </w:r>
        <w:r>
          <w:tab/>
        </w:r>
        <w:r>
          <w:fldChar w:fldCharType="begin"/>
        </w:r>
        <w:r>
          <w:instrText xml:space="preserve"> PAGEREF _Toc11317 \h </w:instrText>
        </w:r>
        <w:r>
          <w:fldChar w:fldCharType="separate"/>
        </w:r>
        <w:r>
          <w:t>25</w:t>
        </w:r>
        <w:r>
          <w:fldChar w:fldCharType="end"/>
        </w:r>
      </w:hyperlink>
    </w:p>
    <w:p>
      <w:pPr>
        <w:pStyle w:val="TOC2"/>
        <w:tabs>
          <w:tab w:val="right" w:leader="dot" w:pos="8306"/>
        </w:tabs>
      </w:pPr>
      <w:hyperlink w:anchor="_Toc17197" w:history="1">
        <w:r>
          <w:rPr>
            <w:rFonts w:ascii="仿宋" w:eastAsia="仿宋" w:hAnsi="仿宋" w:cs="仿宋" w:hint="eastAsia"/>
            <w:lang w:eastAsia="zh-CN"/>
          </w:rPr>
          <w:t>(二)、培训与发展计划</w:t>
        </w:r>
        <w:r>
          <w:tab/>
        </w:r>
        <w:r>
          <w:fldChar w:fldCharType="begin"/>
        </w:r>
        <w:r>
          <w:instrText xml:space="preserve"> PAGEREF _Toc17197 \h </w:instrText>
        </w:r>
        <w:r>
          <w:fldChar w:fldCharType="separate"/>
        </w:r>
        <w:r>
          <w:t>25</w:t>
        </w:r>
        <w:r>
          <w:fldChar w:fldCharType="end"/>
        </w:r>
      </w:hyperlink>
    </w:p>
    <w:p>
      <w:pPr>
        <w:pStyle w:val="TOC1"/>
        <w:tabs>
          <w:tab w:val="right" w:leader="dot" w:pos="8306"/>
        </w:tabs>
      </w:pPr>
      <w:hyperlink w:anchor="_Toc17710" w:history="1">
        <w:r>
          <w:rPr>
            <w:rFonts w:ascii="仿宋" w:eastAsia="仿宋" w:hAnsi="仿宋" w:cs="仿宋" w:hint="eastAsia"/>
            <w:lang w:eastAsia="zh-CN"/>
          </w:rPr>
          <w:t>九、放风消声器项目计划安排</w:t>
        </w:r>
        <w:r>
          <w:tab/>
        </w:r>
        <w:r>
          <w:fldChar w:fldCharType="begin"/>
        </w:r>
        <w:r>
          <w:instrText xml:space="preserve"> PAGEREF _Toc17710 \h </w:instrText>
        </w:r>
        <w:r>
          <w:fldChar w:fldCharType="separate"/>
        </w:r>
        <w:r>
          <w:t>26</w:t>
        </w:r>
        <w:r>
          <w:fldChar w:fldCharType="end"/>
        </w:r>
      </w:hyperlink>
    </w:p>
    <w:p>
      <w:pPr>
        <w:pStyle w:val="TOC2"/>
        <w:tabs>
          <w:tab w:val="right" w:leader="dot" w:pos="8306"/>
        </w:tabs>
      </w:pPr>
      <w:hyperlink w:anchor="_Toc30813" w:history="1">
        <w:r>
          <w:rPr>
            <w:rFonts w:ascii="仿宋" w:eastAsia="仿宋" w:hAnsi="仿宋" w:cs="仿宋" w:hint="eastAsia"/>
            <w:lang w:eastAsia="zh-CN"/>
          </w:rPr>
          <w:t>(一)、建设周期</w:t>
        </w:r>
        <w:r>
          <w:tab/>
        </w:r>
        <w:r>
          <w:fldChar w:fldCharType="begin"/>
        </w:r>
        <w:r>
          <w:instrText xml:space="preserve"> PAGEREF _Toc30813 \h </w:instrText>
        </w:r>
        <w:r>
          <w:fldChar w:fldCharType="separate"/>
        </w:r>
        <w:r>
          <w:t>26</w:t>
        </w:r>
        <w:r>
          <w:fldChar w:fldCharType="end"/>
        </w:r>
      </w:hyperlink>
    </w:p>
    <w:p>
      <w:pPr>
        <w:pStyle w:val="TOC2"/>
        <w:tabs>
          <w:tab w:val="right" w:leader="dot" w:pos="8306"/>
        </w:tabs>
      </w:pPr>
      <w:hyperlink w:anchor="_Toc18799" w:history="1">
        <w:r>
          <w:rPr>
            <w:rFonts w:ascii="仿宋" w:eastAsia="仿宋" w:hAnsi="仿宋" w:cs="仿宋" w:hint="eastAsia"/>
            <w:lang w:eastAsia="zh-CN"/>
          </w:rPr>
          <w:t>(二)、建设进度</w:t>
        </w:r>
        <w:r>
          <w:tab/>
        </w:r>
        <w:r>
          <w:fldChar w:fldCharType="begin"/>
        </w:r>
        <w:r>
          <w:instrText xml:space="preserve"> PAGEREF _Toc18799 \h </w:instrText>
        </w:r>
        <w:r>
          <w:fldChar w:fldCharType="separate"/>
        </w:r>
        <w:r>
          <w:t>27</w:t>
        </w:r>
        <w:r>
          <w:fldChar w:fldCharType="end"/>
        </w:r>
      </w:hyperlink>
    </w:p>
    <w:p>
      <w:pPr>
        <w:pStyle w:val="TOC2"/>
        <w:tabs>
          <w:tab w:val="right" w:leader="dot" w:pos="8306"/>
        </w:tabs>
      </w:pPr>
      <w:hyperlink w:anchor="_Toc5064" w:history="1">
        <w:r>
          <w:rPr>
            <w:rFonts w:ascii="仿宋" w:eastAsia="仿宋" w:hAnsi="仿宋" w:cs="仿宋" w:hint="eastAsia"/>
            <w:lang w:eastAsia="zh-CN"/>
          </w:rPr>
          <w:t>(三)、进度安排注意事项</w:t>
        </w:r>
        <w:r>
          <w:tab/>
        </w:r>
        <w:r>
          <w:fldChar w:fldCharType="begin"/>
        </w:r>
        <w:r>
          <w:instrText xml:space="preserve"> PAGEREF _Toc5064 \h </w:instrText>
        </w:r>
        <w:r>
          <w:fldChar w:fldCharType="separate"/>
        </w:r>
        <w:r>
          <w:t>28</w:t>
        </w:r>
        <w:r>
          <w:fldChar w:fldCharType="end"/>
        </w:r>
      </w:hyperlink>
    </w:p>
    <w:p>
      <w:pPr>
        <w:pStyle w:val="TOC2"/>
        <w:tabs>
          <w:tab w:val="right" w:leader="dot" w:pos="8306"/>
        </w:tabs>
      </w:pPr>
      <w:hyperlink w:anchor="_Toc17347" w:history="1">
        <w:r>
          <w:rPr>
            <w:rFonts w:ascii="仿宋" w:eastAsia="仿宋" w:hAnsi="仿宋" w:cs="仿宋" w:hint="eastAsia"/>
            <w:lang w:eastAsia="zh-CN"/>
          </w:rPr>
          <w:t>(四)、人力资源配置</w:t>
        </w:r>
        <w:r>
          <w:tab/>
        </w:r>
        <w:r>
          <w:fldChar w:fldCharType="begin"/>
        </w:r>
        <w:r>
          <w:instrText xml:space="preserve"> PAGEREF _Toc17347 \h </w:instrText>
        </w:r>
        <w:r>
          <w:fldChar w:fldCharType="separate"/>
        </w:r>
        <w:r>
          <w:t>29</w:t>
        </w:r>
        <w:r>
          <w:fldChar w:fldCharType="end"/>
        </w:r>
      </w:hyperlink>
    </w:p>
    <w:p>
      <w:pPr>
        <w:pStyle w:val="TOC1"/>
        <w:tabs>
          <w:tab w:val="right" w:leader="dot" w:pos="8306"/>
        </w:tabs>
      </w:pPr>
      <w:hyperlink w:anchor="_Toc28592" w:history="1">
        <w:r>
          <w:rPr>
            <w:rFonts w:ascii="仿宋" w:eastAsia="仿宋" w:hAnsi="仿宋" w:cs="仿宋" w:hint="eastAsia"/>
            <w:lang w:eastAsia="zh-CN"/>
          </w:rPr>
          <w:t>十、生产安全保护</w:t>
        </w:r>
        <w:r>
          <w:tab/>
        </w:r>
        <w:r>
          <w:fldChar w:fldCharType="begin"/>
        </w:r>
        <w:r>
          <w:instrText xml:space="preserve"> PAGEREF _Toc28592 \h </w:instrText>
        </w:r>
        <w:r>
          <w:fldChar w:fldCharType="separate"/>
        </w:r>
        <w:r>
          <w:t>30</w:t>
        </w:r>
        <w:r>
          <w:fldChar w:fldCharType="end"/>
        </w:r>
      </w:hyperlink>
    </w:p>
    <w:p>
      <w:pPr>
        <w:pStyle w:val="TOC2"/>
        <w:tabs>
          <w:tab w:val="right" w:leader="dot" w:pos="8306"/>
        </w:tabs>
      </w:pPr>
      <w:hyperlink w:anchor="_Toc15738" w:history="1">
        <w:r>
          <w:rPr>
            <w:rFonts w:ascii="仿宋" w:eastAsia="仿宋" w:hAnsi="仿宋" w:cs="仿宋" w:hint="eastAsia"/>
            <w:lang w:eastAsia="zh-CN"/>
          </w:rPr>
          <w:t>(一)、消防安全</w:t>
        </w:r>
        <w:r>
          <w:tab/>
        </w:r>
        <w:r>
          <w:fldChar w:fldCharType="begin"/>
        </w:r>
        <w:r>
          <w:instrText xml:space="preserve"> PAGEREF _Toc15738 \h </w:instrText>
        </w:r>
        <w:r>
          <w:fldChar w:fldCharType="separate"/>
        </w:r>
        <w:r>
          <w:t>30</w:t>
        </w:r>
        <w:r>
          <w:fldChar w:fldCharType="end"/>
        </w:r>
      </w:hyperlink>
    </w:p>
    <w:p>
      <w:pPr>
        <w:pStyle w:val="TOC2"/>
        <w:tabs>
          <w:tab w:val="right" w:leader="dot" w:pos="8306"/>
        </w:tabs>
      </w:pPr>
      <w:hyperlink w:anchor="_Toc4056" w:history="1">
        <w:r>
          <w:rPr>
            <w:rFonts w:ascii="仿宋" w:eastAsia="仿宋" w:hAnsi="仿宋" w:cs="仿宋" w:hint="eastAsia"/>
            <w:lang w:eastAsia="zh-CN"/>
          </w:rPr>
          <w:t>(二)、防火防爆总图布置措施</w:t>
        </w:r>
        <w:r>
          <w:tab/>
        </w:r>
        <w:r>
          <w:fldChar w:fldCharType="begin"/>
        </w:r>
        <w:r>
          <w:instrText xml:space="preserve"> PAGEREF _Toc4056 \h </w:instrText>
        </w:r>
        <w:r>
          <w:fldChar w:fldCharType="separate"/>
        </w:r>
        <w:r>
          <w:t>32</w:t>
        </w:r>
        <w:r>
          <w:fldChar w:fldCharType="end"/>
        </w:r>
      </w:hyperlink>
    </w:p>
    <w:p>
      <w:pPr>
        <w:pStyle w:val="TOC2"/>
        <w:tabs>
          <w:tab w:val="right" w:leader="dot" w:pos="8306"/>
        </w:tabs>
      </w:pPr>
      <w:hyperlink w:anchor="_Toc5179" w:history="1">
        <w:r>
          <w:rPr>
            <w:rFonts w:ascii="仿宋" w:eastAsia="仿宋" w:hAnsi="仿宋" w:cs="仿宋" w:hint="eastAsia"/>
            <w:lang w:eastAsia="zh-CN"/>
          </w:rPr>
          <w:t>(三)、自然灾害防范措施</w:t>
        </w:r>
        <w:r>
          <w:tab/>
        </w:r>
        <w:r>
          <w:fldChar w:fldCharType="begin"/>
        </w:r>
        <w:r>
          <w:instrText xml:space="preserve"> PAGEREF _Toc5179 \h </w:instrText>
        </w:r>
        <w:r>
          <w:fldChar w:fldCharType="separate"/>
        </w:r>
        <w:r>
          <w:t>32</w:t>
        </w:r>
        <w:r>
          <w:fldChar w:fldCharType="end"/>
        </w:r>
      </w:hyperlink>
    </w:p>
    <w:p>
      <w:pPr>
        <w:pStyle w:val="TOC2"/>
        <w:tabs>
          <w:tab w:val="right" w:leader="dot" w:pos="8306"/>
        </w:tabs>
      </w:pPr>
      <w:hyperlink w:anchor="_Toc18574" w:history="1">
        <w:r>
          <w:rPr>
            <w:rFonts w:ascii="仿宋" w:eastAsia="仿宋" w:hAnsi="仿宋" w:cs="仿宋" w:hint="eastAsia"/>
            <w:lang w:eastAsia="zh-CN"/>
          </w:rPr>
          <w:t>(四)、安全色及安全标志使用要求</w:t>
        </w:r>
        <w:r>
          <w:tab/>
        </w:r>
        <w:r>
          <w:fldChar w:fldCharType="begin"/>
        </w:r>
        <w:r>
          <w:instrText xml:space="preserve"> PAGEREF _Toc18574 \h </w:instrText>
        </w:r>
        <w:r>
          <w:fldChar w:fldCharType="separate"/>
        </w:r>
        <w:r>
          <w:t>33</w:t>
        </w:r>
        <w:r>
          <w:fldChar w:fldCharType="end"/>
        </w:r>
      </w:hyperlink>
    </w:p>
    <w:p>
      <w:pPr>
        <w:pStyle w:val="TOC2"/>
        <w:tabs>
          <w:tab w:val="right" w:leader="dot" w:pos="8306"/>
        </w:tabs>
      </w:pPr>
      <w:hyperlink w:anchor="_Toc2898" w:history="1">
        <w:r>
          <w:rPr>
            <w:rFonts w:ascii="仿宋" w:eastAsia="仿宋" w:hAnsi="仿宋" w:cs="仿宋" w:hint="eastAsia"/>
            <w:lang w:eastAsia="zh-CN"/>
          </w:rPr>
          <w:t>(五)、防尘防毒措施</w:t>
        </w:r>
        <w:r>
          <w:tab/>
        </w:r>
        <w:r>
          <w:fldChar w:fldCharType="begin"/>
        </w:r>
        <w:r>
          <w:instrText xml:space="preserve"> PAGEREF _Toc2898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3" w:history="1">
        <w:r>
          <w:rPr>
            <w:rFonts w:ascii="仿宋" w:eastAsia="仿宋" w:hAnsi="仿宋" w:cs="仿宋" w:hint="eastAsia"/>
            <w:lang w:eastAsia="zh-CN"/>
          </w:rPr>
          <w:t>(六)、防静电、触电防护及防雷措施</w:t>
        </w:r>
        <w:r>
          <w:tab/>
        </w:r>
        <w:r>
          <w:fldChar w:fldCharType="begin"/>
        </w:r>
        <w:r>
          <w:instrText xml:space="preserve"> PAGEREF _Toc30523 \h </w:instrText>
        </w:r>
        <w:r>
          <w:fldChar w:fldCharType="separate"/>
        </w:r>
        <w:r>
          <w:t>35</w:t>
        </w:r>
        <w:r>
          <w:fldChar w:fldCharType="end"/>
        </w:r>
      </w:hyperlink>
    </w:p>
    <w:p>
      <w:pPr>
        <w:pStyle w:val="TOC2"/>
        <w:tabs>
          <w:tab w:val="right" w:leader="dot" w:pos="8306"/>
        </w:tabs>
      </w:pPr>
      <w:hyperlink w:anchor="_Toc23696" w:history="1">
        <w:r>
          <w:rPr>
            <w:rFonts w:ascii="仿宋" w:eastAsia="仿宋" w:hAnsi="仿宋" w:cs="仿宋" w:hint="eastAsia"/>
            <w:lang w:eastAsia="zh-CN"/>
          </w:rPr>
          <w:t>(七)、机械设备安全保障措施</w:t>
        </w:r>
        <w:r>
          <w:tab/>
        </w:r>
        <w:r>
          <w:fldChar w:fldCharType="begin"/>
        </w:r>
        <w:r>
          <w:instrText xml:space="preserve"> PAGEREF _Toc23696 \h </w:instrText>
        </w:r>
        <w:r>
          <w:fldChar w:fldCharType="separate"/>
        </w:r>
        <w:r>
          <w:t>37</w:t>
        </w:r>
        <w:r>
          <w:fldChar w:fldCharType="end"/>
        </w:r>
      </w:hyperlink>
    </w:p>
    <w:p>
      <w:pPr>
        <w:pStyle w:val="TOC1"/>
        <w:tabs>
          <w:tab w:val="right" w:leader="dot" w:pos="8306"/>
        </w:tabs>
      </w:pPr>
      <w:hyperlink w:anchor="_Toc8276" w:history="1">
        <w:r>
          <w:rPr>
            <w:rFonts w:ascii="仿宋" w:eastAsia="仿宋" w:hAnsi="仿宋" w:cs="仿宋" w:hint="eastAsia"/>
            <w:lang w:eastAsia="zh-CN"/>
          </w:rPr>
          <w:t>十一、放风消声器项目人力资源管理</w:t>
        </w:r>
        <w:r>
          <w:tab/>
        </w:r>
        <w:r>
          <w:fldChar w:fldCharType="begin"/>
        </w:r>
        <w:r>
          <w:instrText xml:space="preserve"> PAGEREF _Toc8276 \h </w:instrText>
        </w:r>
        <w:r>
          <w:fldChar w:fldCharType="separate"/>
        </w:r>
        <w:r>
          <w:t>38</w:t>
        </w:r>
        <w:r>
          <w:fldChar w:fldCharType="end"/>
        </w:r>
      </w:hyperlink>
    </w:p>
    <w:p>
      <w:pPr>
        <w:pStyle w:val="TOC2"/>
        <w:tabs>
          <w:tab w:val="right" w:leader="dot" w:pos="8306"/>
        </w:tabs>
      </w:pPr>
      <w:hyperlink w:anchor="_Toc27888" w:history="1">
        <w:r>
          <w:rPr>
            <w:rFonts w:ascii="仿宋" w:eastAsia="仿宋" w:hAnsi="仿宋" w:cs="仿宋" w:hint="eastAsia"/>
            <w:lang w:eastAsia="zh-CN"/>
          </w:rPr>
          <w:t>(一)、建立健全的预算管理制度</w:t>
        </w:r>
        <w:r>
          <w:tab/>
        </w:r>
        <w:r>
          <w:fldChar w:fldCharType="begin"/>
        </w:r>
        <w:r>
          <w:instrText xml:space="preserve"> PAGEREF _Toc27888 \h </w:instrText>
        </w:r>
        <w:r>
          <w:fldChar w:fldCharType="separate"/>
        </w:r>
        <w:r>
          <w:t>38</w:t>
        </w:r>
        <w:r>
          <w:fldChar w:fldCharType="end"/>
        </w:r>
      </w:hyperlink>
    </w:p>
    <w:p>
      <w:pPr>
        <w:pStyle w:val="TOC2"/>
        <w:tabs>
          <w:tab w:val="right" w:leader="dot" w:pos="8306"/>
        </w:tabs>
      </w:pPr>
      <w:hyperlink w:anchor="_Toc9688" w:history="1">
        <w:r>
          <w:rPr>
            <w:rFonts w:ascii="仿宋" w:eastAsia="仿宋" w:hAnsi="仿宋" w:cs="仿宋" w:hint="eastAsia"/>
            <w:lang w:eastAsia="zh-CN"/>
          </w:rPr>
          <w:t>(二)、加强资金流动监控</w:t>
        </w:r>
        <w:r>
          <w:tab/>
        </w:r>
        <w:r>
          <w:fldChar w:fldCharType="begin"/>
        </w:r>
        <w:r>
          <w:instrText xml:space="preserve"> PAGEREF _Toc9688 \h </w:instrText>
        </w:r>
        <w:r>
          <w:fldChar w:fldCharType="separate"/>
        </w:r>
        <w:r>
          <w:t>40</w:t>
        </w:r>
        <w:r>
          <w:fldChar w:fldCharType="end"/>
        </w:r>
      </w:hyperlink>
    </w:p>
    <w:p>
      <w:pPr>
        <w:pStyle w:val="TOC2"/>
        <w:tabs>
          <w:tab w:val="right" w:leader="dot" w:pos="8306"/>
        </w:tabs>
      </w:pPr>
      <w:hyperlink w:anchor="_Toc11165" w:history="1">
        <w:r>
          <w:rPr>
            <w:rFonts w:ascii="仿宋" w:eastAsia="仿宋" w:hAnsi="仿宋" w:cs="仿宋" w:hint="eastAsia"/>
            <w:lang w:eastAsia="zh-CN"/>
          </w:rPr>
          <w:t>(三)、制定完善的风险控制机制</w:t>
        </w:r>
        <w:r>
          <w:tab/>
        </w:r>
        <w:r>
          <w:fldChar w:fldCharType="begin"/>
        </w:r>
        <w:r>
          <w:instrText xml:space="preserve"> PAGEREF _Toc11165 \h </w:instrText>
        </w:r>
        <w:r>
          <w:fldChar w:fldCharType="separate"/>
        </w:r>
        <w:r>
          <w:t>41</w:t>
        </w:r>
        <w:r>
          <w:fldChar w:fldCharType="end"/>
        </w:r>
      </w:hyperlink>
    </w:p>
    <w:p>
      <w:pPr>
        <w:pStyle w:val="TOC2"/>
        <w:tabs>
          <w:tab w:val="right" w:leader="dot" w:pos="8306"/>
        </w:tabs>
      </w:pPr>
      <w:hyperlink w:anchor="_Toc8900" w:history="1">
        <w:r>
          <w:rPr>
            <w:rFonts w:ascii="仿宋" w:eastAsia="仿宋" w:hAnsi="仿宋" w:cs="仿宋" w:hint="eastAsia"/>
            <w:lang w:eastAsia="zh-CN"/>
          </w:rPr>
          <w:t>(四)、优化成本管理</w:t>
        </w:r>
        <w:r>
          <w:tab/>
        </w:r>
        <w:r>
          <w:fldChar w:fldCharType="begin"/>
        </w:r>
        <w:r>
          <w:instrText xml:space="preserve"> PAGEREF _Toc8900 \h </w:instrText>
        </w:r>
        <w:r>
          <w:fldChar w:fldCharType="separate"/>
        </w:r>
        <w:r>
          <w:t>42</w:t>
        </w:r>
        <w:r>
          <w:fldChar w:fldCharType="end"/>
        </w:r>
      </w:hyperlink>
    </w:p>
    <w:p>
      <w:pPr>
        <w:pStyle w:val="TOC1"/>
        <w:tabs>
          <w:tab w:val="right" w:leader="dot" w:pos="8306"/>
        </w:tabs>
      </w:pPr>
      <w:hyperlink w:anchor="_Toc5658" w:history="1">
        <w:r>
          <w:rPr>
            <w:rFonts w:ascii="仿宋" w:eastAsia="仿宋" w:hAnsi="仿宋" w:cs="仿宋" w:hint="eastAsia"/>
            <w:lang w:eastAsia="zh-CN"/>
          </w:rPr>
          <w:t>十二、放风消声器项目社会影响</w:t>
        </w:r>
        <w:r>
          <w:tab/>
        </w:r>
        <w:r>
          <w:fldChar w:fldCharType="begin"/>
        </w:r>
        <w:r>
          <w:instrText xml:space="preserve"> PAGEREF _Toc5658 \h </w:instrText>
        </w:r>
        <w:r>
          <w:fldChar w:fldCharType="separate"/>
        </w:r>
        <w:r>
          <w:t>44</w:t>
        </w:r>
        <w:r>
          <w:fldChar w:fldCharType="end"/>
        </w:r>
      </w:hyperlink>
    </w:p>
    <w:p>
      <w:pPr>
        <w:pStyle w:val="TOC2"/>
        <w:tabs>
          <w:tab w:val="right" w:leader="dot" w:pos="8306"/>
        </w:tabs>
      </w:pPr>
      <w:hyperlink w:anchor="_Toc6949" w:history="1">
        <w:r>
          <w:rPr>
            <w:rFonts w:ascii="仿宋" w:eastAsia="仿宋" w:hAnsi="仿宋" w:cs="仿宋" w:hint="eastAsia"/>
            <w:lang w:eastAsia="zh-CN"/>
          </w:rPr>
          <w:t>(一)、社会责任与义务</w:t>
        </w:r>
        <w:r>
          <w:tab/>
        </w:r>
        <w:r>
          <w:fldChar w:fldCharType="begin"/>
        </w:r>
        <w:r>
          <w:instrText xml:space="preserve"> PAGEREF _Toc6949 \h </w:instrText>
        </w:r>
        <w:r>
          <w:fldChar w:fldCharType="separate"/>
        </w:r>
        <w:r>
          <w:t>44</w:t>
        </w:r>
        <w:r>
          <w:fldChar w:fldCharType="end"/>
        </w:r>
      </w:hyperlink>
    </w:p>
    <w:p>
      <w:pPr>
        <w:pStyle w:val="TOC2"/>
        <w:tabs>
          <w:tab w:val="right" w:leader="dot" w:pos="8306"/>
        </w:tabs>
      </w:pPr>
      <w:hyperlink w:anchor="_Toc29325" w:history="1">
        <w:r>
          <w:rPr>
            <w:rFonts w:ascii="仿宋" w:eastAsia="仿宋" w:hAnsi="仿宋" w:cs="仿宋" w:hint="eastAsia"/>
            <w:lang w:eastAsia="zh-CN"/>
          </w:rPr>
          <w:t>(二)、社会参与与沟通</w:t>
        </w:r>
        <w:r>
          <w:tab/>
        </w:r>
        <w:r>
          <w:fldChar w:fldCharType="begin"/>
        </w:r>
        <w:r>
          <w:instrText xml:space="preserve"> PAGEREF _Toc29325 \h </w:instrText>
        </w:r>
        <w:r>
          <w:fldChar w:fldCharType="separate"/>
        </w:r>
        <w:r>
          <w:t>44</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十三、放风消声器项目实施保障措施</w:t>
        </w:r>
        <w:r>
          <w:tab/>
        </w:r>
        <w:r>
          <w:fldChar w:fldCharType="begin"/>
        </w:r>
        <w:r>
          <w:instrText xml:space="preserve"> PAGEREF _Toc28075 \h </w:instrText>
        </w:r>
        <w:r>
          <w:fldChar w:fldCharType="separate"/>
        </w:r>
        <w:r>
          <w:t>45</w:t>
        </w:r>
        <w:r>
          <w:fldChar w:fldCharType="end"/>
        </w:r>
      </w:hyperlink>
    </w:p>
    <w:p>
      <w:pPr>
        <w:pStyle w:val="TOC2"/>
        <w:tabs>
          <w:tab w:val="right" w:leader="dot" w:pos="8306"/>
        </w:tabs>
      </w:pPr>
      <w:hyperlink w:anchor="_Toc6527" w:history="1">
        <w:r>
          <w:rPr>
            <w:rFonts w:ascii="仿宋" w:eastAsia="仿宋" w:hAnsi="仿宋" w:cs="仿宋" w:hint="eastAsia"/>
            <w:lang w:eastAsia="zh-CN"/>
          </w:rPr>
          <w:t>(一)、放风消声器项目实施保障机制</w:t>
        </w:r>
        <w:r>
          <w:tab/>
        </w:r>
        <w:r>
          <w:fldChar w:fldCharType="begin"/>
        </w:r>
        <w:r>
          <w:instrText xml:space="preserve"> PAGEREF _Toc6527 \h </w:instrText>
        </w:r>
        <w:r>
          <w:fldChar w:fldCharType="separate"/>
        </w:r>
        <w:r>
          <w:t>45</w:t>
        </w:r>
        <w:r>
          <w:fldChar w:fldCharType="end"/>
        </w:r>
      </w:hyperlink>
    </w:p>
    <w:p>
      <w:pPr>
        <w:pStyle w:val="TOC2"/>
        <w:tabs>
          <w:tab w:val="right" w:leader="dot" w:pos="8306"/>
        </w:tabs>
      </w:pPr>
      <w:hyperlink w:anchor="_Toc6893" w:history="1">
        <w:r>
          <w:rPr>
            <w:rFonts w:ascii="仿宋" w:eastAsia="仿宋" w:hAnsi="仿宋" w:cs="仿宋" w:hint="eastAsia"/>
            <w:lang w:eastAsia="zh-CN"/>
          </w:rPr>
          <w:t>(二)、放风消声器项目法律合规要求</w:t>
        </w:r>
        <w:r>
          <w:tab/>
        </w:r>
        <w:r>
          <w:fldChar w:fldCharType="begin"/>
        </w:r>
        <w:r>
          <w:instrText xml:space="preserve"> PAGEREF _Toc6893 \h </w:instrText>
        </w:r>
        <w:r>
          <w:fldChar w:fldCharType="separate"/>
        </w:r>
        <w:r>
          <w:t>49</w:t>
        </w:r>
        <w:r>
          <w:fldChar w:fldCharType="end"/>
        </w:r>
      </w:hyperlink>
    </w:p>
    <w:p>
      <w:pPr>
        <w:pStyle w:val="TOC2"/>
        <w:tabs>
          <w:tab w:val="right" w:leader="dot" w:pos="8306"/>
        </w:tabs>
      </w:pPr>
      <w:hyperlink w:anchor="_Toc12948" w:history="1">
        <w:r>
          <w:rPr>
            <w:rFonts w:ascii="仿宋" w:eastAsia="仿宋" w:hAnsi="仿宋" w:cs="仿宋" w:hint="eastAsia"/>
            <w:lang w:eastAsia="zh-CN"/>
          </w:rPr>
          <w:t>(三)、放风消声器项目合同管理与法律事务</w:t>
        </w:r>
        <w:r>
          <w:tab/>
        </w:r>
        <w:r>
          <w:fldChar w:fldCharType="begin"/>
        </w:r>
        <w:r>
          <w:instrText xml:space="preserve"> PAGEREF _Toc12948 \h </w:instrText>
        </w:r>
        <w:r>
          <w:fldChar w:fldCharType="separate"/>
        </w:r>
        <w:r>
          <w:t>53</w:t>
        </w:r>
        <w:r>
          <w:fldChar w:fldCharType="end"/>
        </w:r>
      </w:hyperlink>
    </w:p>
    <w:p>
      <w:pPr>
        <w:pStyle w:val="TOC2"/>
        <w:tabs>
          <w:tab w:val="right" w:leader="dot" w:pos="8306"/>
        </w:tabs>
      </w:pPr>
      <w:hyperlink w:anchor="_Toc22464" w:history="1">
        <w:r>
          <w:rPr>
            <w:rFonts w:ascii="仿宋" w:eastAsia="仿宋" w:hAnsi="仿宋" w:cs="仿宋" w:hint="eastAsia"/>
            <w:lang w:eastAsia="zh-CN"/>
          </w:rPr>
          <w:t>(四)、放风消声器项目知识产权保护策略</w:t>
        </w:r>
        <w:r>
          <w:tab/>
        </w:r>
        <w:r>
          <w:fldChar w:fldCharType="begin"/>
        </w:r>
        <w:r>
          <w:instrText xml:space="preserve"> PAGEREF _Toc22464 \h </w:instrText>
        </w:r>
        <w:r>
          <w:fldChar w:fldCharType="separate"/>
        </w:r>
        <w:r>
          <w:t>59</w:t>
        </w:r>
        <w:r>
          <w:fldChar w:fldCharType="end"/>
        </w:r>
      </w:hyperlink>
    </w:p>
    <w:p>
      <w:pPr>
        <w:pStyle w:val="TOC1"/>
        <w:tabs>
          <w:tab w:val="right" w:leader="dot" w:pos="8306"/>
        </w:tabs>
      </w:pPr>
      <w:hyperlink w:anchor="_Toc9219" w:history="1">
        <w:r>
          <w:rPr>
            <w:rFonts w:ascii="仿宋" w:eastAsia="仿宋" w:hAnsi="仿宋" w:cs="仿宋" w:hint="eastAsia"/>
            <w:lang w:eastAsia="zh-CN"/>
          </w:rPr>
          <w:t>十四、营销与推广策略</w:t>
        </w:r>
        <w:r>
          <w:tab/>
        </w:r>
        <w:r>
          <w:fldChar w:fldCharType="begin"/>
        </w:r>
        <w:r>
          <w:instrText xml:space="preserve"> PAGEREF _Toc9219 \h </w:instrText>
        </w:r>
        <w:r>
          <w:fldChar w:fldCharType="separate"/>
        </w:r>
        <w:r>
          <w:t>62</w:t>
        </w:r>
        <w:r>
          <w:fldChar w:fldCharType="end"/>
        </w:r>
      </w:hyperlink>
    </w:p>
    <w:p>
      <w:pPr>
        <w:pStyle w:val="TOC2"/>
        <w:tabs>
          <w:tab w:val="right" w:leader="dot" w:pos="8306"/>
        </w:tabs>
      </w:pPr>
      <w:hyperlink w:anchor="_Toc19280" w:history="1">
        <w:r>
          <w:rPr>
            <w:rFonts w:ascii="仿宋" w:eastAsia="仿宋" w:hAnsi="仿宋" w:cs="仿宋" w:hint="eastAsia"/>
            <w:lang w:eastAsia="zh-CN"/>
          </w:rPr>
          <w:t>(一)、产品/服务定位与特点</w:t>
        </w:r>
        <w:r>
          <w:tab/>
        </w:r>
        <w:r>
          <w:fldChar w:fldCharType="begin"/>
        </w:r>
        <w:r>
          <w:instrText xml:space="preserve"> PAGEREF _Toc19280 \h </w:instrText>
        </w:r>
        <w:r>
          <w:fldChar w:fldCharType="separate"/>
        </w:r>
        <w:r>
          <w:t>62</w:t>
        </w:r>
        <w:r>
          <w:fldChar w:fldCharType="end"/>
        </w:r>
      </w:hyperlink>
    </w:p>
    <w:p>
      <w:pPr>
        <w:pStyle w:val="TOC2"/>
        <w:tabs>
          <w:tab w:val="right" w:leader="dot" w:pos="8306"/>
        </w:tabs>
      </w:pPr>
      <w:hyperlink w:anchor="_Toc13021" w:history="1">
        <w:r>
          <w:rPr>
            <w:rFonts w:ascii="仿宋" w:eastAsia="仿宋" w:hAnsi="仿宋" w:cs="仿宋" w:hint="eastAsia"/>
            <w:lang w:eastAsia="zh-CN"/>
          </w:rPr>
          <w:t>(二)、市场定位与竞争分析</w:t>
        </w:r>
        <w:r>
          <w:tab/>
        </w:r>
        <w:r>
          <w:fldChar w:fldCharType="begin"/>
        </w:r>
        <w:r>
          <w:instrText xml:space="preserve"> PAGEREF _Toc13021 \h </w:instrText>
        </w:r>
        <w:r>
          <w:fldChar w:fldCharType="separate"/>
        </w:r>
        <w:r>
          <w:t>63</w:t>
        </w:r>
        <w:r>
          <w:fldChar w:fldCharType="end"/>
        </w:r>
      </w:hyperlink>
    </w:p>
    <w:p>
      <w:pPr>
        <w:pStyle w:val="TOC2"/>
        <w:tabs>
          <w:tab w:val="right" w:leader="dot" w:pos="8306"/>
        </w:tabs>
      </w:pPr>
      <w:hyperlink w:anchor="_Toc7888" w:history="1">
        <w:r>
          <w:rPr>
            <w:rFonts w:ascii="仿宋" w:eastAsia="仿宋" w:hAnsi="仿宋" w:cs="仿宋" w:hint="eastAsia"/>
            <w:lang w:eastAsia="zh-CN"/>
          </w:rPr>
          <w:t>(三)、营销渠道与策略</w:t>
        </w:r>
        <w:r>
          <w:tab/>
        </w:r>
        <w:r>
          <w:fldChar w:fldCharType="begin"/>
        </w:r>
        <w:r>
          <w:instrText xml:space="preserve"> PAGEREF _Toc7888 \h </w:instrText>
        </w:r>
        <w:r>
          <w:fldChar w:fldCharType="separate"/>
        </w:r>
        <w:r>
          <w:t>65</w:t>
        </w:r>
        <w:r>
          <w:fldChar w:fldCharType="end"/>
        </w:r>
      </w:hyperlink>
    </w:p>
    <w:p>
      <w:pPr>
        <w:pStyle w:val="TOC2"/>
        <w:tabs>
          <w:tab w:val="right" w:leader="dot" w:pos="8306"/>
        </w:tabs>
      </w:pPr>
      <w:hyperlink w:anchor="_Toc600" w:history="1">
        <w:r>
          <w:rPr>
            <w:rFonts w:ascii="仿宋" w:eastAsia="仿宋" w:hAnsi="仿宋" w:cs="仿宋" w:hint="eastAsia"/>
            <w:lang w:eastAsia="zh-CN"/>
          </w:rPr>
          <w:t>(四)、推广与宣传活动</w:t>
        </w:r>
        <w:r>
          <w:tab/>
        </w:r>
        <w:r>
          <w:fldChar w:fldCharType="begin"/>
        </w:r>
        <w:r>
          <w:instrText xml:space="preserve"> PAGEREF _Toc600 \h </w:instrText>
        </w:r>
        <w:r>
          <w:fldChar w:fldCharType="separate"/>
        </w:r>
        <w:r>
          <w:t>66</w:t>
        </w:r>
        <w:r>
          <w:fldChar w:fldCharType="end"/>
        </w:r>
      </w:hyperlink>
    </w:p>
    <w:p>
      <w:pPr>
        <w:pStyle w:val="TOC1"/>
        <w:tabs>
          <w:tab w:val="right" w:leader="dot" w:pos="8306"/>
        </w:tabs>
      </w:pPr>
      <w:hyperlink w:anchor="_Toc29707" w:history="1">
        <w:r>
          <w:rPr>
            <w:rFonts w:ascii="仿宋" w:eastAsia="仿宋" w:hAnsi="仿宋" w:cs="仿宋" w:hint="eastAsia"/>
            <w:lang w:eastAsia="zh-CN"/>
          </w:rPr>
          <w:t>十五、质量管理体系</w:t>
        </w:r>
        <w:r>
          <w:tab/>
        </w:r>
        <w:r>
          <w:fldChar w:fldCharType="begin"/>
        </w:r>
        <w:r>
          <w:instrText xml:space="preserve"> PAGEREF _Toc29707 \h </w:instrText>
        </w:r>
        <w:r>
          <w:fldChar w:fldCharType="separate"/>
        </w:r>
        <w:r>
          <w:t>71</w:t>
        </w:r>
        <w:r>
          <w:fldChar w:fldCharType="end"/>
        </w:r>
      </w:hyperlink>
    </w:p>
    <w:p>
      <w:pPr>
        <w:pStyle w:val="TOC2"/>
        <w:tabs>
          <w:tab w:val="right" w:leader="dot" w:pos="8306"/>
        </w:tabs>
      </w:pPr>
      <w:hyperlink w:anchor="_Toc21187" w:history="1">
        <w:r>
          <w:rPr>
            <w:rFonts w:ascii="仿宋" w:eastAsia="仿宋" w:hAnsi="仿宋" w:cs="仿宋" w:hint="eastAsia"/>
            <w:lang w:eastAsia="zh-CN"/>
          </w:rPr>
          <w:t>(一)、质量目标与方针</w:t>
        </w:r>
        <w:r>
          <w:tab/>
        </w:r>
        <w:r>
          <w:fldChar w:fldCharType="begin"/>
        </w:r>
        <w:r>
          <w:instrText xml:space="preserve"> PAGEREF _Toc21187 \h </w:instrText>
        </w:r>
        <w:r>
          <w:fldChar w:fldCharType="separate"/>
        </w:r>
        <w:r>
          <w:t>71</w:t>
        </w:r>
        <w:r>
          <w:fldChar w:fldCharType="end"/>
        </w:r>
      </w:hyperlink>
    </w:p>
    <w:p>
      <w:pPr>
        <w:pStyle w:val="TOC2"/>
        <w:tabs>
          <w:tab w:val="right" w:leader="dot" w:pos="8306"/>
        </w:tabs>
      </w:pPr>
      <w:hyperlink w:anchor="_Toc16664" w:history="1">
        <w:r>
          <w:rPr>
            <w:rFonts w:ascii="仿宋" w:eastAsia="仿宋" w:hAnsi="仿宋" w:cs="仿宋" w:hint="eastAsia"/>
            <w:lang w:eastAsia="zh-CN"/>
          </w:rPr>
          <w:t>(二)、质量管理责任</w:t>
        </w:r>
        <w:r>
          <w:tab/>
        </w:r>
        <w:r>
          <w:fldChar w:fldCharType="begin"/>
        </w:r>
        <w:r>
          <w:instrText xml:space="preserve"> PAGEREF _Toc16664 \h </w:instrText>
        </w:r>
        <w:r>
          <w:fldChar w:fldCharType="separate"/>
        </w:r>
        <w:r>
          <w:t>72</w:t>
        </w:r>
        <w:r>
          <w:fldChar w:fldCharType="end"/>
        </w:r>
      </w:hyperlink>
    </w:p>
    <w:p>
      <w:pPr>
        <w:pStyle w:val="TOC2"/>
        <w:tabs>
          <w:tab w:val="right" w:leader="dot" w:pos="8306"/>
        </w:tabs>
      </w:pPr>
      <w:hyperlink w:anchor="_Toc9422" w:history="1">
        <w:r>
          <w:rPr>
            <w:rFonts w:ascii="仿宋" w:eastAsia="仿宋" w:hAnsi="仿宋" w:cs="仿宋" w:hint="eastAsia"/>
            <w:lang w:eastAsia="zh-CN"/>
          </w:rPr>
          <w:t>(三)、质量管理体系文件</w:t>
        </w:r>
        <w:r>
          <w:tab/>
        </w:r>
        <w:r>
          <w:fldChar w:fldCharType="begin"/>
        </w:r>
        <w:r>
          <w:instrText xml:space="preserve"> PAGEREF _Toc9422 \h </w:instrText>
        </w:r>
        <w:r>
          <w:fldChar w:fldCharType="separate"/>
        </w:r>
        <w:r>
          <w:t>73</w:t>
        </w:r>
        <w:r>
          <w:fldChar w:fldCharType="end"/>
        </w:r>
      </w:hyperlink>
    </w:p>
    <w:p>
      <w:pPr>
        <w:pStyle w:val="TOC2"/>
        <w:tabs>
          <w:tab w:val="right" w:leader="dot" w:pos="8306"/>
        </w:tabs>
      </w:pPr>
      <w:hyperlink w:anchor="_Toc17145" w:history="1">
        <w:r>
          <w:rPr>
            <w:rFonts w:ascii="仿宋" w:eastAsia="仿宋" w:hAnsi="仿宋" w:cs="仿宋" w:hint="eastAsia"/>
            <w:lang w:eastAsia="zh-CN"/>
          </w:rPr>
          <w:t>(四)、质量培训与教育</w:t>
        </w:r>
        <w:r>
          <w:tab/>
        </w:r>
        <w:r>
          <w:fldChar w:fldCharType="begin"/>
        </w:r>
        <w:r>
          <w:instrText xml:space="preserve"> PAGEREF _Toc17145 \h </w:instrText>
        </w:r>
        <w:r>
          <w:fldChar w:fldCharType="separate"/>
        </w:r>
        <w:r>
          <w:t>75</w:t>
        </w:r>
        <w:r>
          <w:fldChar w:fldCharType="end"/>
        </w:r>
      </w:hyperlink>
    </w:p>
    <w:p>
      <w:pPr>
        <w:pStyle w:val="TOC2"/>
        <w:tabs>
          <w:tab w:val="right" w:leader="dot" w:pos="8306"/>
        </w:tabs>
      </w:pPr>
      <w:hyperlink w:anchor="_Toc19523" w:history="1">
        <w:r>
          <w:rPr>
            <w:rFonts w:ascii="仿宋" w:eastAsia="仿宋" w:hAnsi="仿宋" w:cs="仿宋" w:hint="eastAsia"/>
            <w:lang w:eastAsia="zh-CN"/>
          </w:rPr>
          <w:t>(五)、质量审核与评价</w:t>
        </w:r>
        <w:r>
          <w:tab/>
        </w:r>
        <w:r>
          <w:fldChar w:fldCharType="begin"/>
        </w:r>
        <w:r>
          <w:instrText xml:space="preserve"> PAGEREF _Toc19523 \h </w:instrText>
        </w:r>
        <w:r>
          <w:fldChar w:fldCharType="separate"/>
        </w:r>
        <w:r>
          <w:t>77</w:t>
        </w:r>
        <w:r>
          <w:fldChar w:fldCharType="end"/>
        </w:r>
      </w:hyperlink>
    </w:p>
    <w:p>
      <w:pPr>
        <w:pStyle w:val="TOC2"/>
        <w:tabs>
          <w:tab w:val="right" w:leader="dot" w:pos="8306"/>
        </w:tabs>
      </w:pPr>
      <w:hyperlink w:anchor="_Toc1523" w:history="1">
        <w:r>
          <w:rPr>
            <w:rFonts w:ascii="仿宋" w:eastAsia="仿宋" w:hAnsi="仿宋" w:cs="仿宋" w:hint="eastAsia"/>
            <w:lang w:eastAsia="zh-CN"/>
          </w:rPr>
          <w:t>(六)、不符合与纠正措施</w:t>
        </w:r>
        <w:r>
          <w:tab/>
        </w:r>
        <w:r>
          <w:fldChar w:fldCharType="begin"/>
        </w:r>
        <w:r>
          <w:instrText xml:space="preserve"> PAGEREF _Toc1523 \h </w:instrText>
        </w:r>
        <w:r>
          <w:fldChar w:fldCharType="separate"/>
        </w:r>
        <w:r>
          <w:t>78</w:t>
        </w:r>
        <w:r>
          <w:fldChar w:fldCharType="end"/>
        </w:r>
      </w:hyperlink>
    </w:p>
    <w:p>
      <w:pPr>
        <w:pStyle w:val="TOC1"/>
        <w:tabs>
          <w:tab w:val="right" w:leader="dot" w:pos="8306"/>
        </w:tabs>
      </w:pPr>
      <w:hyperlink w:anchor="_Toc5484" w:history="1">
        <w:r>
          <w:rPr>
            <w:rFonts w:ascii="仿宋" w:eastAsia="仿宋" w:hAnsi="仿宋" w:cs="仿宋" w:hint="eastAsia"/>
            <w:lang w:eastAsia="zh-CN"/>
          </w:rPr>
          <w:t>十六、放风消声器项目治理与监督</w:t>
        </w:r>
        <w:r>
          <w:tab/>
        </w:r>
        <w:r>
          <w:fldChar w:fldCharType="begin"/>
        </w:r>
        <w:r>
          <w:instrText xml:space="preserve"> PAGEREF _Toc5484 \h </w:instrText>
        </w:r>
        <w:r>
          <w:fldChar w:fldCharType="separate"/>
        </w:r>
        <w:r>
          <w:t>79</w:t>
        </w:r>
        <w:r>
          <w:fldChar w:fldCharType="end"/>
        </w:r>
      </w:hyperlink>
    </w:p>
    <w:p>
      <w:pPr>
        <w:pStyle w:val="TOC2"/>
        <w:tabs>
          <w:tab w:val="right" w:leader="dot" w:pos="8306"/>
        </w:tabs>
      </w:pPr>
      <w:hyperlink w:anchor="_Toc14810" w:history="1">
        <w:r>
          <w:rPr>
            <w:rFonts w:ascii="仿宋" w:eastAsia="仿宋" w:hAnsi="仿宋" w:cs="仿宋" w:hint="eastAsia"/>
            <w:lang w:eastAsia="zh-CN"/>
          </w:rPr>
          <w:t>(一)、放风消声器项目治理结构</w:t>
        </w:r>
        <w:r>
          <w:tab/>
        </w:r>
        <w:r>
          <w:fldChar w:fldCharType="begin"/>
        </w:r>
        <w:r>
          <w:instrText xml:space="preserve"> PAGEREF _Toc14810 \h </w:instrText>
        </w:r>
        <w:r>
          <w:fldChar w:fldCharType="separate"/>
        </w:r>
        <w:r>
          <w:t>79</w:t>
        </w:r>
        <w:r>
          <w:fldChar w:fldCharType="end"/>
        </w:r>
      </w:hyperlink>
    </w:p>
    <w:p>
      <w:pPr>
        <w:pStyle w:val="TOC2"/>
        <w:tabs>
          <w:tab w:val="right" w:leader="dot" w:pos="8306"/>
        </w:tabs>
      </w:pPr>
      <w:hyperlink w:anchor="_Toc31409" w:history="1">
        <w:r>
          <w:rPr>
            <w:rFonts w:ascii="仿宋" w:eastAsia="仿宋" w:hAnsi="仿宋" w:cs="仿宋" w:hint="eastAsia"/>
            <w:lang w:eastAsia="zh-CN"/>
          </w:rPr>
          <w:t>(二)、监督与审计</w:t>
        </w:r>
        <w:r>
          <w:tab/>
        </w:r>
        <w:r>
          <w:fldChar w:fldCharType="begin"/>
        </w:r>
        <w:r>
          <w:instrText xml:space="preserve"> PAGEREF _Toc31409 \h </w:instrText>
        </w:r>
        <w:r>
          <w:fldChar w:fldCharType="separate"/>
        </w:r>
        <w:r>
          <w:t>80</w:t>
        </w:r>
        <w:r>
          <w:fldChar w:fldCharType="end"/>
        </w:r>
      </w:hyperlink>
    </w:p>
    <w:p>
      <w:pPr>
        <w:pStyle w:val="TOC1"/>
        <w:tabs>
          <w:tab w:val="right" w:leader="dot" w:pos="8306"/>
        </w:tabs>
      </w:pPr>
      <w:hyperlink w:anchor="_Toc31157" w:history="1">
        <w:r>
          <w:rPr>
            <w:rFonts w:ascii="仿宋" w:eastAsia="仿宋" w:hAnsi="仿宋" w:cs="仿宋" w:hint="eastAsia"/>
            <w:lang w:eastAsia="zh-CN"/>
          </w:rPr>
          <w:t>十七、供应链管理</w:t>
        </w:r>
        <w:r>
          <w:tab/>
        </w:r>
        <w:r>
          <w:fldChar w:fldCharType="begin"/>
        </w:r>
        <w:r>
          <w:instrText xml:space="preserve"> PAGEREF _Toc31157 \h </w:instrText>
        </w:r>
        <w:r>
          <w:fldChar w:fldCharType="separate"/>
        </w:r>
        <w:r>
          <w:t>82</w:t>
        </w:r>
        <w:r>
          <w:fldChar w:fldCharType="end"/>
        </w:r>
      </w:hyperlink>
    </w:p>
    <w:p>
      <w:pPr>
        <w:pStyle w:val="TOC2"/>
        <w:tabs>
          <w:tab w:val="right" w:leader="dot" w:pos="8306"/>
        </w:tabs>
      </w:pPr>
      <w:hyperlink w:anchor="_Toc5183" w:history="1">
        <w:r>
          <w:rPr>
            <w:rFonts w:ascii="仿宋" w:eastAsia="仿宋" w:hAnsi="仿宋" w:cs="仿宋" w:hint="eastAsia"/>
            <w:lang w:eastAsia="zh-CN"/>
          </w:rPr>
          <w:t>(一)、供应链战略规划</w:t>
        </w:r>
        <w:r>
          <w:tab/>
        </w:r>
        <w:r>
          <w:fldChar w:fldCharType="begin"/>
        </w:r>
        <w:r>
          <w:instrText xml:space="preserve"> PAGEREF _Toc5183 \h </w:instrText>
        </w:r>
        <w:r>
          <w:fldChar w:fldCharType="separate"/>
        </w:r>
        <w:r>
          <w:t>82</w:t>
        </w:r>
        <w:r>
          <w:fldChar w:fldCharType="end"/>
        </w:r>
      </w:hyperlink>
    </w:p>
    <w:p>
      <w:pPr>
        <w:pStyle w:val="TOC2"/>
        <w:tabs>
          <w:tab w:val="right" w:leader="dot" w:pos="8306"/>
        </w:tabs>
      </w:pPr>
      <w:hyperlink w:anchor="_Toc10580" w:history="1">
        <w:r>
          <w:rPr>
            <w:rFonts w:ascii="仿宋" w:eastAsia="仿宋" w:hAnsi="仿宋" w:cs="仿宋" w:hint="eastAsia"/>
            <w:lang w:eastAsia="zh-CN"/>
          </w:rPr>
          <w:t>(二)、供应商选择与合作</w:t>
        </w:r>
        <w:r>
          <w:tab/>
        </w:r>
        <w:r>
          <w:fldChar w:fldCharType="begin"/>
        </w:r>
        <w:r>
          <w:instrText xml:space="preserve"> PAGEREF _Toc10580 \h </w:instrText>
        </w:r>
        <w:r>
          <w:fldChar w:fldCharType="separate"/>
        </w:r>
        <w:r>
          <w:t>83</w:t>
        </w:r>
        <w:r>
          <w:fldChar w:fldCharType="end"/>
        </w:r>
      </w:hyperlink>
    </w:p>
    <w:p>
      <w:pPr>
        <w:pStyle w:val="TOC2"/>
        <w:tabs>
          <w:tab w:val="right" w:leader="dot" w:pos="8306"/>
        </w:tabs>
      </w:pPr>
      <w:hyperlink w:anchor="_Toc31147" w:history="1">
        <w:r>
          <w:rPr>
            <w:rFonts w:ascii="仿宋" w:eastAsia="仿宋" w:hAnsi="仿宋" w:cs="仿宋" w:hint="eastAsia"/>
            <w:lang w:eastAsia="zh-CN"/>
          </w:rPr>
          <w:t>(三)、物流与库存管理</w:t>
        </w:r>
        <w:r>
          <w:tab/>
        </w:r>
        <w:r>
          <w:fldChar w:fldCharType="begin"/>
        </w:r>
        <w:r>
          <w:instrText xml:space="preserve"> PAGEREF _Toc31147 \h </w:instrText>
        </w:r>
        <w:r>
          <w:fldChar w:fldCharType="separate"/>
        </w:r>
        <w:r>
          <w:t>84</w:t>
        </w:r>
        <w:r>
          <w:fldChar w:fldCharType="end"/>
        </w:r>
      </w:hyperlink>
    </w:p>
    <w:p>
      <w:pPr>
        <w:pStyle w:val="TOC1"/>
        <w:tabs>
          <w:tab w:val="right" w:leader="dot" w:pos="8306"/>
        </w:tabs>
      </w:pPr>
      <w:hyperlink w:anchor="_Toc24790" w:history="1">
        <w:r>
          <w:rPr>
            <w:rFonts w:ascii="仿宋" w:eastAsia="仿宋" w:hAnsi="仿宋" w:cs="仿宋" w:hint="eastAsia"/>
            <w:lang w:eastAsia="zh-CN"/>
          </w:rPr>
          <w:t>十八、风险识别与分类</w:t>
        </w:r>
        <w:r>
          <w:tab/>
        </w:r>
        <w:r>
          <w:fldChar w:fldCharType="begin"/>
        </w:r>
        <w:r>
          <w:instrText xml:space="preserve"> PAGEREF _Toc24790 \h </w:instrText>
        </w:r>
        <w:r>
          <w:fldChar w:fldCharType="separate"/>
        </w:r>
        <w:r>
          <w:t>86</w:t>
        </w:r>
        <w:r>
          <w:fldChar w:fldCharType="end"/>
        </w:r>
      </w:hyperlink>
    </w:p>
    <w:p>
      <w:pPr>
        <w:pStyle w:val="TOC2"/>
        <w:tabs>
          <w:tab w:val="right" w:leader="dot" w:pos="8306"/>
        </w:tabs>
      </w:pPr>
      <w:hyperlink w:anchor="_Toc19954" w:history="1">
        <w:r>
          <w:rPr>
            <w:rFonts w:ascii="仿宋" w:eastAsia="仿宋" w:hAnsi="仿宋" w:cs="仿宋" w:hint="eastAsia"/>
            <w:lang w:eastAsia="zh-CN"/>
          </w:rPr>
          <w:t>(一)、风险识别</w:t>
        </w:r>
        <w:r>
          <w:tab/>
        </w:r>
        <w:r>
          <w:fldChar w:fldCharType="begin"/>
        </w:r>
        <w:r>
          <w:instrText xml:space="preserve"> PAGEREF _Toc19954 \h </w:instrText>
        </w:r>
        <w:r>
          <w:fldChar w:fldCharType="separate"/>
        </w:r>
        <w:r>
          <w:t>86</w:t>
        </w:r>
        <w:r>
          <w:fldChar w:fldCharType="end"/>
        </w:r>
      </w:hyperlink>
    </w:p>
    <w:p>
      <w:pPr>
        <w:pStyle w:val="TOC2"/>
        <w:tabs>
          <w:tab w:val="right" w:leader="dot" w:pos="8306"/>
        </w:tabs>
      </w:pPr>
      <w:hyperlink w:anchor="_Toc23863" w:history="1">
        <w:r>
          <w:rPr>
            <w:rFonts w:ascii="仿宋" w:eastAsia="仿宋" w:hAnsi="仿宋" w:cs="仿宋" w:hint="eastAsia"/>
            <w:lang w:eastAsia="zh-CN"/>
          </w:rPr>
          <w:t>(二)、风险分类</w:t>
        </w:r>
        <w:r>
          <w:tab/>
        </w:r>
        <w:r>
          <w:fldChar w:fldCharType="begin"/>
        </w:r>
        <w:r>
          <w:instrText xml:space="preserve"> PAGEREF _Toc23863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93"/>
      <w:r>
        <w:rPr>
          <w:rFonts w:ascii="仿宋" w:eastAsia="仿宋" w:hAnsi="仿宋" w:cs="仿宋" w:hint="eastAsia"/>
          <w:sz w:val="28"/>
          <w:lang w:eastAsia="zh-CN"/>
        </w:rPr>
        <w:t>一、放风消声器项目概论</w:t>
      </w:r>
      <w:bookmarkEnd w:id="2"/>
    </w:p>
    <w:p>
      <w:pPr>
        <w:pStyle w:val="Heading2"/>
        <w:rPr>
          <w:rFonts w:ascii="仿宋" w:eastAsia="仿宋" w:hAnsi="仿宋" w:cs="仿宋" w:hint="eastAsia"/>
          <w:lang w:eastAsia="zh-CN"/>
        </w:rPr>
      </w:pPr>
      <w:bookmarkStart w:id="3" w:name="_Toc27453"/>
      <w:r>
        <w:rPr>
          <w:rFonts w:ascii="仿宋" w:eastAsia="仿宋" w:hAnsi="仿宋" w:cs="仿宋" w:hint="eastAsia"/>
          <w:lang w:eastAsia="zh-CN"/>
        </w:rPr>
        <w:t>(一)、放风消声器项目概况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起源追溯至对市场的深入洞察。市场的不断演变与变革为放风消声器项目提供了难得的机遇。当前市场存在的需求缺口和变革的大环境共同构成了放风消声器项目的背景。这个放风消声器项目旨在充分利用市场机遇，填补行业中尚未满足的需求，为客户提供全新的解决方案。市场的变革和需求的增长使得这个放风消声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放风消声器项目名称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放风消声器项目正式命名为放风消声器。这个名称不仅仅是一个标识，更代表了放风消声器项目的核心理念和愿景。它蕴含着放风消声器项目所要解决问题的关键字，具有强烈的表达和辨识度，为放风消声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放风消声器项目目标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核心目标是提供一种全新、高效的解决方案，满足客户日益增长的需求。放风消声器项目追求的不仅仅是满足市场需求，更是在市场中获得卓越的竞争优势。通过不断提升产品或服务的质量和创新水平，放风消声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放风消声器项目范围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全面涵盖了产品研发、制造、市场推广和售后服务，确保从产品设计到最终用户体验的全方位关注。这一全面的放风消声器项目范围是为了确保放风消声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放风消声器项目时间表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放风消声器项目计划在未来18个月内完成，包括研发、测试、市场试点和正式推出等不同阶段。这个时间表的合理设计是为了确保放风消声器项目各个阶段的顺利推进，以便按时交付高质量的成果。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放风消声器项目预算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放风消声器项目总预算估算为XX百万美元，主要分配在研发、市场推广、人员培训和运营等方面。这一充足的预算为放风消声器项目提供了充足的资源，确保放风消声器项目在各个方面都能取得优异的表现。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放风消声器项目风险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可能面临的风险包括市场接受度低、技术难题、竞争激烈等。放风消声器项目团队已经制定了相应的风险应对计划，通过前瞻性的风险管理，确保放风消声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放风消声器项目团队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放风消声器项目汇聚了一支经验丰富、多领域专业素养的核心团队，确保放风消声器项目在各个方面都能拥有高水平的执行力。团队的协同作战是放风消声器项目成功的关键因素之一。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放风消声器项目背景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放风消声器项目的背景根植于市场对更高效、创新产品的渴望，同时也受到科技发展对行业格局的深刻改变的影响。这为放风消声器项目提供了广阔的发展空间和市场需求。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放风消声器项目现状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截至目前，放风消声器项目已完成市场调研和技术验证，取得了初步的成功。这为放风消声器项目在未来的发展奠定了坚实的基础，为更远大的目标打下了坚实的基石。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048"/>
      <w:r>
        <w:rPr>
          <w:rFonts w:ascii="仿宋" w:eastAsia="仿宋" w:hAnsi="仿宋" w:cs="仿宋" w:hint="eastAsia"/>
          <w:sz w:val="28"/>
          <w:lang w:eastAsia="zh-CN"/>
        </w:rPr>
        <w:t>(二)、放风消声器项目目标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keyword》放风消声器项目首要业务目标是在市场中占据有利地位，实现产品/服务的成功推广和销售。通过不断提升产品质量、创新性，放风消声器项目追求成为行业中的领导者，赢得更多客户的青睐。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在科技迅速发展的时代，放风消声器项目着眼于技术创新。通过持续的研发和技术升级，放风消声器项目旨在推出更具创新性的产品或服务，以满足市场对新鲜、先进解决方案的需求。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为了建立可持续的客户关系，放风消声器项目设定了客户满意度目标。通过提供卓越的产品质量和优质的客户服务，放风消声器项目追求赢得客户的信任和忠诚度，确保他们的满意度达到行业领先水平。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放风消声器项目注重社会责任和可持续发展。通过实施环保、社会责任放风消声器项目，放风消声器项目致力于在经济发展的同时保护环境，促进社会公平，实现可持续经营。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放风消声器项目的团队是实现目标的核心驱动力。因此，放风消声器项目设定了团队发展目标，包括提升团队成员的专业技能、培养领导力，以及搭建协同高效的团队工作氛围。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603"/>
      <w:r>
        <w:rPr>
          <w:rFonts w:ascii="仿宋" w:eastAsia="仿宋" w:hAnsi="仿宋" w:cs="仿宋" w:hint="eastAsia"/>
          <w:sz w:val="28"/>
          <w:lang w:eastAsia="zh-CN"/>
        </w:rPr>
        <w:t>(三)、放风消声器项目提出的理由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放风消声器项目提出的理由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提出源于对市场机遇的深刻洞察。当前市场中存在的需求缺口和行业发展趋势表明，有巨大的商业机会等待被开发。通过准确捕捉市场机遇，放风消声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理念基于对技术创新的信仰。通过持续的研发和技术投入，放风消声器项目有望推出更具创新性的产品或服务。在科技飞速发展的当下，放风消声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提出是为了增强企业的行业竞争力。通过提升产品或服务的质量和独特性，放风消声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响应了消费者需求的变化。随着社会和科技的不断发展，消费者对产品和服务的需求也在发生变化。通过深入了解并及时回应消费者的新需求，放风消声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放风消声器项目的提出是企业战略发展规划的一部分。在面对日益激烈的市场竞争和不断变化的商业环境中，放风消声器项目作为企业战略的一环，旨在为企业开辟新的增长领域，巩固企业在行业中的地位。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提出不仅仅是基于商业考量，还注重社会责任。通过推出环保、社会责任等方面的放风消声器项目，放风消声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放风消声器项目的提出反映了对利益相关者期望的关注。包括客户、员工、投资者等利益相关者在企业发展中都有着各自的期望，放风消声器项目力求在满足这些期望的同时，取得更大的共赢。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790"/>
      <w:r>
        <w:rPr>
          <w:rFonts w:ascii="仿宋" w:eastAsia="仿宋" w:hAnsi="仿宋" w:cs="仿宋" w:hint="eastAsia"/>
          <w:sz w:val="28"/>
          <w:lang w:eastAsia="zh-CN"/>
        </w:rPr>
        <w:t>(四)、放风消声器项目意义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在实施放风消声器项目的过程中，我们不仅仅是在追逐商业成功，更是为企业和社会的多个层面创造了深远的意义。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首要意义在于提升企业的市场竞争力。通过持续的创新和对产品质量的高标准要求，放风消声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风消声器项目的推进将促使行业技术水平的提升。通过引入先进技术和创新性解决方案，放风消声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风消声器项目不仅创造了大量就业机会，提高了就业水平，还注重社会责任和环保。通过参与社会公益事业和推动环保放风消声器项目，放风消声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综合而言，放风消声器项目意义重大，不仅推动了企业的发展，也为行业和社会的进步贡献了积极力量。这是一个全面而深刻的影响，将在未来产生可持续的正面效应。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899"/>
      <w:r>
        <w:rPr>
          <w:rFonts w:ascii="仿宋" w:eastAsia="仿宋" w:hAnsi="仿宋" w:cs="仿宋" w:hint="eastAsia"/>
          <w:sz w:val="28"/>
          <w:lang w:eastAsia="zh-CN"/>
        </w:rPr>
        <w:t>(五)、放风消声器项目背景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在当今迅猛发展的商业环境中，放风消声器项目的动因根植于对多方面因素的审慎考量。这个放风消声器项目的提出并非孤立的决策，而是对企业所处背景深入思考的产物。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风消声器项目背后的首要原因。科技的迅速发展和全球市场的快速变化使得企业必须灵活应对。放风消声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竞争的激烈程度也是放风消声器项目背景中不可忽视的一环。企业需要在激烈竞争中脱颖而出，为此，放风消声器项目致力于打破常规，提供独特的价值主张，以吸引客户并确保市场份额的增长。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技术的迅速发展为企业带来了机遇与挑战。作为放风消声器项目启动的背景之一，对新兴技术的应用将有助于提升企业的技术水平，使其在不断演进的商业环境中保持竞争优势。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此外，社会对企业责任的期望也在逐渐升高。放风消声器项目充分融入了社会责任的理念，通过可持续经营和社会公益放风消声器项目，企图为社会贡献一份力量，在商业成功的同时关注社会价值。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94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61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放风消声器项目的主要产品是XXXX，预计年产值为XXX万元。这一产品在市场中占据着重要的地位，其广泛的应用范围使得该放风消声器项目的市场前景非常广阔。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放风消声器项目的xxx产品作为重要的原材料之一，将在多个领域发挥关键作用。其在建筑、交通、能源等方面的广泛应用将为整个产业链提供强大的支持，形成产业协同效应。放风消声器项目的年产值XXX万XXX万XXX万万元不仅反映了其在市场上的巨大潜力，更预示着它对国民经济的积极贡献。这种关联度高、涉及面广的产业关系，使得该放风消声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总征地面积为XXXX平方米，相当于约XX.XX亩，其中净用地面积为XXXX平方米，红线范围内相当于约XX.XX亩。这一用地规模充分考虑了放风消声器项目的建设需求，保障了放风消声器项目在合适的空间内得以充分发展。放风消声器项目规划的总建筑面积为XXXX平方米，其中主体工程建设占XXXX平方米，计容建筑面积达XXXX平方米。预计建筑工程的投资将达到XXXX万元，为放风消声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计划购置的设备共计XXXX台（套），设备购置费用为XXXX万元。这一设备购置计划充分考虑到放风消声器项目的生产需求和技术要求，确保了放风消声器项目在生产运营中具备先进的技术装备和高效的生产能力。设备的合理配置将为放风消声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放风消声器项目计划总投资为XXXX万元，预计年实现营业收入为XXXX万元。这一产能规模的设定旨在确保放风消声器项目能够在投资与回报之间取得平衡，实现长期可持续的发展。放风消声器项目的总投资充分考虑到各个方面的需求，包括用地建设、设备购置等多个环节，以确保放风消声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521"/>
      <w:r>
        <w:rPr>
          <w:rFonts w:ascii="仿宋" w:eastAsia="仿宋" w:hAnsi="仿宋" w:cs="仿宋" w:hint="eastAsia"/>
          <w:sz w:val="28"/>
          <w:lang w:eastAsia="zh-CN"/>
        </w:rPr>
        <w:t>三、放风消声器项目建设单位说明</w:t>
      </w:r>
      <w:bookmarkEnd w:id="11"/>
    </w:p>
    <w:p>
      <w:pPr>
        <w:pStyle w:val="Heading2"/>
        <w:rPr>
          <w:rFonts w:ascii="仿宋" w:eastAsia="仿宋" w:hAnsi="仿宋" w:cs="仿宋" w:hint="eastAsia"/>
          <w:lang w:eastAsia="zh-CN"/>
        </w:rPr>
      </w:pPr>
      <w:bookmarkStart w:id="12" w:name="_Toc16022"/>
      <w:r>
        <w:rPr>
          <w:rFonts w:ascii="仿宋" w:eastAsia="仿宋" w:hAnsi="仿宋" w:cs="仿宋" w:hint="eastAsia"/>
          <w:lang w:eastAsia="zh-CN"/>
        </w:rPr>
        <w:t>(一)、放风消声器项目承办单位基本情况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31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放风消声器项目承办单位的XXXX，我们着眼于实现可持续的经济效益。通过技术创新和解决方案的提供，公司预计在放风消声器项目执行期间将获得可观的收入增长。这一收入来源主要包括放风消声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同时，我们注重成本控制和效率提升，以确保放风消声器项目的可持续盈利。透过精细的管理和资源优化，公司期望实现放风消声器项目利润最大化。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放风消声器项目实施进行全面的投资评估，包括放风消声器项目启动阶段的资金投入和后续运营成本。通过对放风消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放风消声器项目实施过程中具备足够的资金流动性，公司将进行详尽的现金流分析。这包括资金需求的合理预测、放风消声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05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048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放风消声器项目的技术管理特点体现在其创新导向。通过引入最先进的技术趋势和解决方案，放风消声器项目致力于提升科技含量、提高质量和效率水平。这意味着我们将采用最新的工具和方法，确保放风消声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风消声器项目技术管理的显著特征。通过整合不同领域的技术资源，我们实现了跨学科的协同工作。这有助于优化技术架构，提高整体效能。此外，整合性策略还促进了不同技术团队之间的紧密沟通和高效合作，确保放风消声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放风消声器项目所采用的技术。通过不断优化技术方案，放风消声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风消声器项目团队将在放风消声器项目初期识别可能的技术风险，并采取相应的预防和应对措施。通过建立健全的风险评估机制，放风消声器项目能够在实施过程中及时发现并解决潜在的技术问题，保障放风消声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风消声器项目中，技术将成为放风消声器项目成功的有力支持。这一深度剖析揭示了技术管理在放风消声器项目实施中的关键作用，为放风消声器项目的技术基础奠定了坚实的基础。</w:t>
      </w:r>
    </w:p>
    <w:p>
      <w:pPr>
        <w:pStyle w:val="Heading2"/>
        <w:ind w:firstLine="560" w:firstLineChars="200"/>
        <w:rPr>
          <w:rFonts w:ascii="仿宋" w:eastAsia="仿宋" w:hAnsi="仿宋" w:cs="仿宋" w:hint="eastAsia"/>
          <w:sz w:val="28"/>
          <w:lang w:eastAsia="zh-CN"/>
        </w:rPr>
      </w:pPr>
      <w:bookmarkStart w:id="16" w:name="_Toc15402"/>
      <w:r>
        <w:rPr>
          <w:rFonts w:ascii="仿宋" w:eastAsia="仿宋" w:hAnsi="仿宋" w:cs="仿宋" w:hint="eastAsia"/>
          <w:sz w:val="28"/>
          <w:lang w:eastAsia="zh-CN"/>
        </w:rPr>
        <w:t>(二)、放风消声器项目工艺技术设计方案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放风消声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放风消声器项目将严格按照相关行业规范要求进行组织。通过有效控制产品质量，放风消声器项目将致力于为顾客提供优质的放风消声器项目产品和良好的服务。这体现了放风消声器项目对于生产活动合规性和质量标准的高度重视，为放风消声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放风消声器项目注重生态效益和清洁生产原则。放风消声器项目建设将紧密结合地方特色经济发展，与社会经济发展规划和区域环境保护规划方案相协调一致。通过与当地区域自然生态系统的结合，放风消声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放风消声器项目产品具有多样化的客户需求和个性化的特点。因此，放风消声器项目产品规格品种多样，且单批生产数量较小。为满足这一特点，放风消声器项目承办单位将建设先进的柔性制造生产线。通过广泛应用柔性制造技术，放风消声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放风消声器项目采用的技术具有较高的技术含量和自动化水平，处于国内先进水平。这一技术选用不仅体现了对生产效率、质量和环境友好性的高标准要求，同时为放风消声器项目的可持续发展奠定了坚实的基础。</w:t>
      </w:r>
    </w:p>
    <w:p>
      <w:pPr>
        <w:pStyle w:val="Heading2"/>
        <w:ind w:firstLine="560" w:firstLineChars="200"/>
        <w:rPr>
          <w:rFonts w:ascii="仿宋" w:eastAsia="仿宋" w:hAnsi="仿宋" w:cs="仿宋" w:hint="eastAsia"/>
          <w:sz w:val="28"/>
          <w:lang w:eastAsia="zh-CN"/>
        </w:rPr>
      </w:pPr>
      <w:bookmarkStart w:id="17" w:name="_Toc1125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为确保放风消声器项目的高效生产和技术实施，我们制定了一套精心设计的设备选型方案，以满足放风消声器项目生产、质量和环保的要求。该方案的主要特点如下：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放风消声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https://d.book118.com/205041303023011101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放风消声器项目规划设计方案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A56D7"/>
    <w:rsid w:val="549A5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4130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2024-01-26T05:24:00Z</dcterms:created>
  <dcterms:modified xsi:type="dcterms:W3CDTF">2024-01-26T05:25:17Z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964CDC559FFD43708242CAAC0CABC43A_11</vt:lpwstr>
  </property>
  <property fmtid="{D5CDD505-2E9C-101B-9397-08002B2CF9AE}" pid="3" name="KSOProductBuildVer">
    <vt:lpwstr>2052-12.1.0.16120</vt:lpwstr>
  </property>
</Properties>
</file>