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商业专用设备：条码设备项目计划设计方案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40" w:history="1">
        <w:r>
          <w:rPr>
            <w:rFonts w:ascii="仿宋" w:eastAsia="仿宋" w:hAnsi="仿宋" w:cs="仿宋" w:hint="eastAsia"/>
            <w:lang w:eastAsia="zh-CN"/>
          </w:rPr>
          <w:t>序言</w:t>
        </w:r>
        <w:r>
          <w:tab/>
        </w:r>
        <w:r>
          <w:fldChar w:fldCharType="begin"/>
        </w:r>
        <w:r>
          <w:instrText xml:space="preserve"> PAGEREF _Toc7540 \h </w:instrText>
        </w:r>
        <w:r>
          <w:fldChar w:fldCharType="separate"/>
        </w:r>
        <w:r>
          <w:t>3</w:t>
        </w:r>
        <w:r>
          <w:fldChar w:fldCharType="end"/>
        </w:r>
      </w:hyperlink>
    </w:p>
    <w:p>
      <w:pPr>
        <w:pStyle w:val="TOC1"/>
        <w:tabs>
          <w:tab w:val="right" w:leader="dot" w:pos="8306"/>
        </w:tabs>
      </w:pPr>
      <w:hyperlink w:anchor="_Toc19721" w:history="1">
        <w:r>
          <w:rPr>
            <w:rFonts w:ascii="仿宋" w:eastAsia="仿宋" w:hAnsi="仿宋" w:cs="仿宋" w:hint="eastAsia"/>
            <w:lang w:eastAsia="zh-CN"/>
          </w:rPr>
          <w:t>一、商业专用设备：条码设备项目可持续发展</w:t>
        </w:r>
        <w:r>
          <w:tab/>
        </w:r>
        <w:r>
          <w:fldChar w:fldCharType="begin"/>
        </w:r>
        <w:r>
          <w:instrText xml:space="preserve"> PAGEREF _Toc19721 \h </w:instrText>
        </w:r>
        <w:r>
          <w:fldChar w:fldCharType="separate"/>
        </w:r>
        <w:r>
          <w:t>3</w:t>
        </w:r>
        <w:r>
          <w:fldChar w:fldCharType="end"/>
        </w:r>
      </w:hyperlink>
    </w:p>
    <w:p>
      <w:pPr>
        <w:pStyle w:val="TOC2"/>
        <w:tabs>
          <w:tab w:val="right" w:leader="dot" w:pos="8306"/>
        </w:tabs>
      </w:pPr>
      <w:hyperlink w:anchor="_Toc7678" w:history="1">
        <w:r>
          <w:rPr>
            <w:rFonts w:ascii="仿宋" w:eastAsia="仿宋" w:hAnsi="仿宋" w:cs="仿宋" w:hint="eastAsia"/>
            <w:lang w:eastAsia="zh-CN"/>
          </w:rPr>
          <w:t>(一)、可持续战略与实践</w:t>
        </w:r>
        <w:r>
          <w:tab/>
        </w:r>
        <w:r>
          <w:fldChar w:fldCharType="begin"/>
        </w:r>
        <w:r>
          <w:instrText xml:space="preserve"> PAGEREF _Toc7678 \h </w:instrText>
        </w:r>
        <w:r>
          <w:fldChar w:fldCharType="separate"/>
        </w:r>
        <w:r>
          <w:t>3</w:t>
        </w:r>
        <w:r>
          <w:fldChar w:fldCharType="end"/>
        </w:r>
      </w:hyperlink>
    </w:p>
    <w:p>
      <w:pPr>
        <w:pStyle w:val="TOC2"/>
        <w:tabs>
          <w:tab w:val="right" w:leader="dot" w:pos="8306"/>
        </w:tabs>
      </w:pPr>
      <w:hyperlink w:anchor="_Toc7478" w:history="1">
        <w:r>
          <w:rPr>
            <w:rFonts w:ascii="仿宋" w:eastAsia="仿宋" w:hAnsi="仿宋" w:cs="仿宋" w:hint="eastAsia"/>
            <w:lang w:eastAsia="zh-CN"/>
          </w:rPr>
          <w:t>(二)、环保与社会责任</w:t>
        </w:r>
        <w:r>
          <w:tab/>
        </w:r>
        <w:r>
          <w:fldChar w:fldCharType="begin"/>
        </w:r>
        <w:r>
          <w:instrText xml:space="preserve"> PAGEREF _Toc7478 \h </w:instrText>
        </w:r>
        <w:r>
          <w:fldChar w:fldCharType="separate"/>
        </w:r>
        <w:r>
          <w:t>4</w:t>
        </w:r>
        <w:r>
          <w:fldChar w:fldCharType="end"/>
        </w:r>
      </w:hyperlink>
    </w:p>
    <w:p>
      <w:pPr>
        <w:pStyle w:val="TOC1"/>
        <w:tabs>
          <w:tab w:val="right" w:leader="dot" w:pos="8306"/>
        </w:tabs>
      </w:pPr>
      <w:hyperlink w:anchor="_Toc21942" w:history="1">
        <w:r>
          <w:rPr>
            <w:rFonts w:ascii="仿宋" w:eastAsia="仿宋" w:hAnsi="仿宋" w:cs="仿宋" w:hint="eastAsia"/>
            <w:lang w:eastAsia="zh-CN"/>
          </w:rPr>
          <w:t>二、商业专用设备：条码设备项目选址可行性分析</w:t>
        </w:r>
        <w:r>
          <w:tab/>
        </w:r>
        <w:r>
          <w:fldChar w:fldCharType="begin"/>
        </w:r>
        <w:r>
          <w:instrText xml:space="preserve"> PAGEREF _Toc21942 \h </w:instrText>
        </w:r>
        <w:r>
          <w:fldChar w:fldCharType="separate"/>
        </w:r>
        <w:r>
          <w:t>5</w:t>
        </w:r>
        <w:r>
          <w:fldChar w:fldCharType="end"/>
        </w:r>
      </w:hyperlink>
    </w:p>
    <w:p>
      <w:pPr>
        <w:pStyle w:val="TOC2"/>
        <w:tabs>
          <w:tab w:val="right" w:leader="dot" w:pos="8306"/>
        </w:tabs>
      </w:pPr>
      <w:hyperlink w:anchor="_Toc9329" w:history="1">
        <w:r>
          <w:rPr>
            <w:rFonts w:ascii="仿宋" w:eastAsia="仿宋" w:hAnsi="仿宋" w:cs="仿宋" w:hint="eastAsia"/>
            <w:lang w:eastAsia="zh-CN"/>
          </w:rPr>
          <w:t>(一)、商业专用设备：条码设备项目选址</w:t>
        </w:r>
        <w:r>
          <w:tab/>
        </w:r>
        <w:r>
          <w:fldChar w:fldCharType="begin"/>
        </w:r>
        <w:r>
          <w:instrText xml:space="preserve"> PAGEREF _Toc9329 \h </w:instrText>
        </w:r>
        <w:r>
          <w:fldChar w:fldCharType="separate"/>
        </w:r>
        <w:r>
          <w:t>5</w:t>
        </w:r>
        <w:r>
          <w:fldChar w:fldCharType="end"/>
        </w:r>
      </w:hyperlink>
    </w:p>
    <w:p>
      <w:pPr>
        <w:pStyle w:val="TOC2"/>
        <w:tabs>
          <w:tab w:val="right" w:leader="dot" w:pos="8306"/>
        </w:tabs>
      </w:pPr>
      <w:hyperlink w:anchor="_Toc16254" w:history="1">
        <w:r>
          <w:rPr>
            <w:rFonts w:ascii="仿宋" w:eastAsia="仿宋" w:hAnsi="仿宋" w:cs="仿宋" w:hint="eastAsia"/>
            <w:lang w:eastAsia="zh-CN"/>
          </w:rPr>
          <w:t>(二)、用地控制指标</w:t>
        </w:r>
        <w:r>
          <w:tab/>
        </w:r>
        <w:r>
          <w:fldChar w:fldCharType="begin"/>
        </w:r>
        <w:r>
          <w:instrText xml:space="preserve"> PAGEREF _Toc16254 \h </w:instrText>
        </w:r>
        <w:r>
          <w:fldChar w:fldCharType="separate"/>
        </w:r>
        <w:r>
          <w:t>5</w:t>
        </w:r>
        <w:r>
          <w:fldChar w:fldCharType="end"/>
        </w:r>
      </w:hyperlink>
    </w:p>
    <w:p>
      <w:pPr>
        <w:pStyle w:val="TOC2"/>
        <w:tabs>
          <w:tab w:val="right" w:leader="dot" w:pos="8306"/>
        </w:tabs>
      </w:pPr>
      <w:hyperlink w:anchor="_Toc18637" w:history="1">
        <w:r>
          <w:rPr>
            <w:rFonts w:ascii="仿宋" w:eastAsia="仿宋" w:hAnsi="仿宋" w:cs="仿宋" w:hint="eastAsia"/>
            <w:lang w:eastAsia="zh-CN"/>
          </w:rPr>
          <w:t>(三)、节约用地措施</w:t>
        </w:r>
        <w:r>
          <w:tab/>
        </w:r>
        <w:r>
          <w:fldChar w:fldCharType="begin"/>
        </w:r>
        <w:r>
          <w:instrText xml:space="preserve"> PAGEREF _Toc18637 \h </w:instrText>
        </w:r>
        <w:r>
          <w:fldChar w:fldCharType="separate"/>
        </w:r>
        <w:r>
          <w:t>7</w:t>
        </w:r>
        <w:r>
          <w:fldChar w:fldCharType="end"/>
        </w:r>
      </w:hyperlink>
    </w:p>
    <w:p>
      <w:pPr>
        <w:pStyle w:val="TOC2"/>
        <w:tabs>
          <w:tab w:val="right" w:leader="dot" w:pos="8306"/>
        </w:tabs>
      </w:pPr>
      <w:hyperlink w:anchor="_Toc3311" w:history="1">
        <w:r>
          <w:rPr>
            <w:rFonts w:ascii="仿宋" w:eastAsia="仿宋" w:hAnsi="仿宋" w:cs="仿宋" w:hint="eastAsia"/>
            <w:lang w:eastAsia="zh-CN"/>
          </w:rPr>
          <w:t>(四)、总图布置方案</w:t>
        </w:r>
        <w:r>
          <w:tab/>
        </w:r>
        <w:r>
          <w:fldChar w:fldCharType="begin"/>
        </w:r>
        <w:r>
          <w:instrText xml:space="preserve"> PAGEREF _Toc3311 \h </w:instrText>
        </w:r>
        <w:r>
          <w:fldChar w:fldCharType="separate"/>
        </w:r>
        <w:r>
          <w:t>8</w:t>
        </w:r>
        <w:r>
          <w:fldChar w:fldCharType="end"/>
        </w:r>
      </w:hyperlink>
    </w:p>
    <w:p>
      <w:pPr>
        <w:pStyle w:val="TOC2"/>
        <w:tabs>
          <w:tab w:val="right" w:leader="dot" w:pos="8306"/>
        </w:tabs>
      </w:pPr>
      <w:hyperlink w:anchor="_Toc4615" w:history="1">
        <w:r>
          <w:rPr>
            <w:rFonts w:ascii="仿宋" w:eastAsia="仿宋" w:hAnsi="仿宋" w:cs="仿宋" w:hint="eastAsia"/>
            <w:lang w:eastAsia="zh-CN"/>
          </w:rPr>
          <w:t>(五)、选址综合评价</w:t>
        </w:r>
        <w:r>
          <w:tab/>
        </w:r>
        <w:r>
          <w:fldChar w:fldCharType="begin"/>
        </w:r>
        <w:r>
          <w:instrText xml:space="preserve"> PAGEREF _Toc4615 \h </w:instrText>
        </w:r>
        <w:r>
          <w:fldChar w:fldCharType="separate"/>
        </w:r>
        <w:r>
          <w:t>9</w:t>
        </w:r>
        <w:r>
          <w:fldChar w:fldCharType="end"/>
        </w:r>
      </w:hyperlink>
    </w:p>
    <w:p>
      <w:pPr>
        <w:pStyle w:val="TOC1"/>
        <w:tabs>
          <w:tab w:val="right" w:leader="dot" w:pos="8306"/>
        </w:tabs>
      </w:pPr>
      <w:hyperlink w:anchor="_Toc31029" w:history="1">
        <w:r>
          <w:rPr>
            <w:rFonts w:ascii="仿宋" w:eastAsia="仿宋" w:hAnsi="仿宋" w:cs="仿宋" w:hint="eastAsia"/>
            <w:lang w:eastAsia="zh-CN"/>
          </w:rPr>
          <w:t>三、市场分析、调研</w:t>
        </w:r>
        <w:r>
          <w:tab/>
        </w:r>
        <w:r>
          <w:fldChar w:fldCharType="begin"/>
        </w:r>
        <w:r>
          <w:instrText xml:space="preserve"> PAGEREF _Toc31029 \h </w:instrText>
        </w:r>
        <w:r>
          <w:fldChar w:fldCharType="separate"/>
        </w:r>
        <w:r>
          <w:t>10</w:t>
        </w:r>
        <w:r>
          <w:fldChar w:fldCharType="end"/>
        </w:r>
      </w:hyperlink>
    </w:p>
    <w:p>
      <w:pPr>
        <w:pStyle w:val="TOC2"/>
        <w:tabs>
          <w:tab w:val="right" w:leader="dot" w:pos="8306"/>
        </w:tabs>
      </w:pPr>
      <w:hyperlink w:anchor="_Toc24442" w:history="1">
        <w:r>
          <w:rPr>
            <w:rFonts w:ascii="仿宋" w:eastAsia="仿宋" w:hAnsi="仿宋" w:cs="仿宋" w:hint="eastAsia"/>
            <w:lang w:eastAsia="zh-CN"/>
          </w:rPr>
          <w:t>(一)、商业专用设备：条码设备行业分析</w:t>
        </w:r>
        <w:r>
          <w:tab/>
        </w:r>
        <w:r>
          <w:fldChar w:fldCharType="begin"/>
        </w:r>
        <w:r>
          <w:instrText xml:space="preserve"> PAGEREF _Toc24442 \h </w:instrText>
        </w:r>
        <w:r>
          <w:fldChar w:fldCharType="separate"/>
        </w:r>
        <w:r>
          <w:t>10</w:t>
        </w:r>
        <w:r>
          <w:fldChar w:fldCharType="end"/>
        </w:r>
      </w:hyperlink>
    </w:p>
    <w:p>
      <w:pPr>
        <w:pStyle w:val="TOC2"/>
        <w:tabs>
          <w:tab w:val="right" w:leader="dot" w:pos="8306"/>
        </w:tabs>
      </w:pPr>
      <w:hyperlink w:anchor="_Toc7088" w:history="1">
        <w:r>
          <w:rPr>
            <w:rFonts w:ascii="仿宋" w:eastAsia="仿宋" w:hAnsi="仿宋" w:cs="仿宋" w:hint="eastAsia"/>
            <w:lang w:eastAsia="zh-CN"/>
          </w:rPr>
          <w:t>(二)、商业专用设备：条码设备市场分析预测</w:t>
        </w:r>
        <w:r>
          <w:tab/>
        </w:r>
        <w:r>
          <w:fldChar w:fldCharType="begin"/>
        </w:r>
        <w:r>
          <w:instrText xml:space="preserve"> PAGEREF _Toc7088 \h </w:instrText>
        </w:r>
        <w:r>
          <w:fldChar w:fldCharType="separate"/>
        </w:r>
        <w:r>
          <w:t>11</w:t>
        </w:r>
        <w:r>
          <w:fldChar w:fldCharType="end"/>
        </w:r>
      </w:hyperlink>
    </w:p>
    <w:p>
      <w:pPr>
        <w:pStyle w:val="TOC1"/>
        <w:tabs>
          <w:tab w:val="right" w:leader="dot" w:pos="8306"/>
        </w:tabs>
      </w:pPr>
      <w:hyperlink w:anchor="_Toc4778" w:history="1">
        <w:r>
          <w:rPr>
            <w:rFonts w:ascii="仿宋" w:eastAsia="仿宋" w:hAnsi="仿宋" w:cs="仿宋" w:hint="eastAsia"/>
            <w:lang w:eastAsia="zh-CN"/>
          </w:rPr>
          <w:t>四、产品规划分析</w:t>
        </w:r>
        <w:r>
          <w:tab/>
        </w:r>
        <w:r>
          <w:fldChar w:fldCharType="begin"/>
        </w:r>
        <w:r>
          <w:instrText xml:space="preserve"> PAGEREF _Toc4778 \h </w:instrText>
        </w:r>
        <w:r>
          <w:fldChar w:fldCharType="separate"/>
        </w:r>
        <w:r>
          <w:t>12</w:t>
        </w:r>
        <w:r>
          <w:fldChar w:fldCharType="end"/>
        </w:r>
      </w:hyperlink>
    </w:p>
    <w:p>
      <w:pPr>
        <w:pStyle w:val="TOC2"/>
        <w:tabs>
          <w:tab w:val="right" w:leader="dot" w:pos="8306"/>
        </w:tabs>
      </w:pPr>
      <w:hyperlink w:anchor="_Toc215" w:history="1">
        <w:r>
          <w:rPr>
            <w:rFonts w:ascii="仿宋" w:eastAsia="仿宋" w:hAnsi="仿宋" w:cs="仿宋" w:hint="eastAsia"/>
            <w:lang w:eastAsia="zh-CN"/>
          </w:rPr>
          <w:t>(一)、产品规划</w:t>
        </w:r>
        <w:r>
          <w:tab/>
        </w:r>
        <w:r>
          <w:fldChar w:fldCharType="begin"/>
        </w:r>
        <w:r>
          <w:instrText xml:space="preserve"> PAGEREF _Toc215 \h </w:instrText>
        </w:r>
        <w:r>
          <w:fldChar w:fldCharType="separate"/>
        </w:r>
        <w:r>
          <w:t>12</w:t>
        </w:r>
        <w:r>
          <w:fldChar w:fldCharType="end"/>
        </w:r>
      </w:hyperlink>
    </w:p>
    <w:p>
      <w:pPr>
        <w:pStyle w:val="TOC2"/>
        <w:tabs>
          <w:tab w:val="right" w:leader="dot" w:pos="8306"/>
        </w:tabs>
      </w:pPr>
      <w:hyperlink w:anchor="_Toc31538" w:history="1">
        <w:r>
          <w:rPr>
            <w:rFonts w:ascii="仿宋" w:eastAsia="仿宋" w:hAnsi="仿宋" w:cs="仿宋" w:hint="eastAsia"/>
            <w:lang w:eastAsia="zh-CN"/>
          </w:rPr>
          <w:t>(二)、建设规模</w:t>
        </w:r>
        <w:r>
          <w:tab/>
        </w:r>
        <w:r>
          <w:fldChar w:fldCharType="begin"/>
        </w:r>
        <w:r>
          <w:instrText xml:space="preserve"> PAGEREF _Toc31538 \h </w:instrText>
        </w:r>
        <w:r>
          <w:fldChar w:fldCharType="separate"/>
        </w:r>
        <w:r>
          <w:t>13</w:t>
        </w:r>
        <w:r>
          <w:fldChar w:fldCharType="end"/>
        </w:r>
      </w:hyperlink>
    </w:p>
    <w:p>
      <w:pPr>
        <w:pStyle w:val="TOC1"/>
        <w:tabs>
          <w:tab w:val="right" w:leader="dot" w:pos="8306"/>
        </w:tabs>
      </w:pPr>
      <w:hyperlink w:anchor="_Toc17130" w:history="1">
        <w:r>
          <w:rPr>
            <w:rFonts w:ascii="仿宋" w:eastAsia="仿宋" w:hAnsi="仿宋" w:cs="仿宋" w:hint="eastAsia"/>
            <w:lang w:eastAsia="zh-CN"/>
          </w:rPr>
          <w:t>五、商业专用设备：条码设备项目绩效评估</w:t>
        </w:r>
        <w:r>
          <w:tab/>
        </w:r>
        <w:r>
          <w:fldChar w:fldCharType="begin"/>
        </w:r>
        <w:r>
          <w:instrText xml:space="preserve"> PAGEREF _Toc17130 \h </w:instrText>
        </w:r>
        <w:r>
          <w:fldChar w:fldCharType="separate"/>
        </w:r>
        <w:r>
          <w:t>14</w:t>
        </w:r>
        <w:r>
          <w:fldChar w:fldCharType="end"/>
        </w:r>
      </w:hyperlink>
    </w:p>
    <w:p>
      <w:pPr>
        <w:pStyle w:val="TOC2"/>
        <w:tabs>
          <w:tab w:val="right" w:leader="dot" w:pos="8306"/>
        </w:tabs>
      </w:pPr>
      <w:hyperlink w:anchor="_Toc30490" w:history="1">
        <w:r>
          <w:rPr>
            <w:rFonts w:ascii="仿宋" w:eastAsia="仿宋" w:hAnsi="仿宋" w:cs="仿宋" w:hint="eastAsia"/>
            <w:lang w:eastAsia="zh-CN"/>
          </w:rPr>
          <w:t>(一)、绩效评估指标</w:t>
        </w:r>
        <w:r>
          <w:tab/>
        </w:r>
        <w:r>
          <w:fldChar w:fldCharType="begin"/>
        </w:r>
        <w:r>
          <w:instrText xml:space="preserve"> PAGEREF _Toc30490 \h </w:instrText>
        </w:r>
        <w:r>
          <w:fldChar w:fldCharType="separate"/>
        </w:r>
        <w:r>
          <w:t>14</w:t>
        </w:r>
        <w:r>
          <w:fldChar w:fldCharType="end"/>
        </w:r>
      </w:hyperlink>
    </w:p>
    <w:p>
      <w:pPr>
        <w:pStyle w:val="TOC2"/>
        <w:tabs>
          <w:tab w:val="right" w:leader="dot" w:pos="8306"/>
        </w:tabs>
      </w:pPr>
      <w:hyperlink w:anchor="_Toc26994" w:history="1">
        <w:r>
          <w:rPr>
            <w:rFonts w:ascii="仿宋" w:eastAsia="仿宋" w:hAnsi="仿宋" w:cs="仿宋" w:hint="eastAsia"/>
            <w:lang w:eastAsia="zh-CN"/>
          </w:rPr>
          <w:t>(二)、绩效评估方法</w:t>
        </w:r>
        <w:r>
          <w:tab/>
        </w:r>
        <w:r>
          <w:fldChar w:fldCharType="begin"/>
        </w:r>
        <w:r>
          <w:instrText xml:space="preserve"> PAGEREF _Toc26994 \h </w:instrText>
        </w:r>
        <w:r>
          <w:fldChar w:fldCharType="separate"/>
        </w:r>
        <w:r>
          <w:t>16</w:t>
        </w:r>
        <w:r>
          <w:fldChar w:fldCharType="end"/>
        </w:r>
      </w:hyperlink>
    </w:p>
    <w:p>
      <w:pPr>
        <w:pStyle w:val="TOC2"/>
        <w:tabs>
          <w:tab w:val="right" w:leader="dot" w:pos="8306"/>
        </w:tabs>
      </w:pPr>
      <w:hyperlink w:anchor="_Toc4831" w:history="1">
        <w:r>
          <w:rPr>
            <w:rFonts w:ascii="仿宋" w:eastAsia="仿宋" w:hAnsi="仿宋" w:cs="仿宋" w:hint="eastAsia"/>
            <w:lang w:eastAsia="zh-CN"/>
          </w:rPr>
          <w:t>(三)、绩效评估周期</w:t>
        </w:r>
        <w:r>
          <w:tab/>
        </w:r>
        <w:r>
          <w:fldChar w:fldCharType="begin"/>
        </w:r>
        <w:r>
          <w:instrText xml:space="preserve"> PAGEREF _Toc4831 \h </w:instrText>
        </w:r>
        <w:r>
          <w:fldChar w:fldCharType="separate"/>
        </w:r>
        <w:r>
          <w:t>17</w:t>
        </w:r>
        <w:r>
          <w:fldChar w:fldCharType="end"/>
        </w:r>
      </w:hyperlink>
    </w:p>
    <w:p>
      <w:pPr>
        <w:pStyle w:val="TOC1"/>
        <w:tabs>
          <w:tab w:val="right" w:leader="dot" w:pos="8306"/>
        </w:tabs>
      </w:pPr>
      <w:hyperlink w:anchor="_Toc19886" w:history="1">
        <w:r>
          <w:rPr>
            <w:rFonts w:ascii="仿宋" w:eastAsia="仿宋" w:hAnsi="仿宋" w:cs="仿宋" w:hint="eastAsia"/>
            <w:lang w:eastAsia="zh-CN"/>
          </w:rPr>
          <w:t>六、商业专用设备：条码设备项目建设背景及必要性分析</w:t>
        </w:r>
        <w:r>
          <w:tab/>
        </w:r>
        <w:r>
          <w:fldChar w:fldCharType="begin"/>
        </w:r>
        <w:r>
          <w:instrText xml:space="preserve"> PAGEREF _Toc19886 \h </w:instrText>
        </w:r>
        <w:r>
          <w:fldChar w:fldCharType="separate"/>
        </w:r>
        <w:r>
          <w:t>18</w:t>
        </w:r>
        <w:r>
          <w:fldChar w:fldCharType="end"/>
        </w:r>
      </w:hyperlink>
    </w:p>
    <w:p>
      <w:pPr>
        <w:pStyle w:val="TOC2"/>
        <w:tabs>
          <w:tab w:val="right" w:leader="dot" w:pos="8306"/>
        </w:tabs>
      </w:pPr>
      <w:hyperlink w:anchor="_Toc3760" w:history="1">
        <w:r>
          <w:rPr>
            <w:rFonts w:ascii="仿宋" w:eastAsia="仿宋" w:hAnsi="仿宋" w:cs="仿宋" w:hint="eastAsia"/>
            <w:lang w:eastAsia="zh-CN"/>
          </w:rPr>
          <w:t>(一)、商业专用设备：条码设备项目背景分析</w:t>
        </w:r>
        <w:r>
          <w:tab/>
        </w:r>
        <w:r>
          <w:fldChar w:fldCharType="begin"/>
        </w:r>
        <w:r>
          <w:instrText xml:space="preserve"> PAGEREF _Toc3760 \h </w:instrText>
        </w:r>
        <w:r>
          <w:fldChar w:fldCharType="separate"/>
        </w:r>
        <w:r>
          <w:t>18</w:t>
        </w:r>
        <w:r>
          <w:fldChar w:fldCharType="end"/>
        </w:r>
      </w:hyperlink>
    </w:p>
    <w:p>
      <w:pPr>
        <w:pStyle w:val="TOC2"/>
        <w:tabs>
          <w:tab w:val="right" w:leader="dot" w:pos="8306"/>
        </w:tabs>
      </w:pPr>
      <w:hyperlink w:anchor="_Toc29518" w:history="1">
        <w:r>
          <w:rPr>
            <w:rFonts w:ascii="仿宋" w:eastAsia="仿宋" w:hAnsi="仿宋" w:cs="仿宋" w:hint="eastAsia"/>
            <w:lang w:eastAsia="zh-CN"/>
          </w:rPr>
          <w:t>(二)、商业专用设备：条码设备项目建设必要性分析</w:t>
        </w:r>
        <w:r>
          <w:tab/>
        </w:r>
        <w:r>
          <w:fldChar w:fldCharType="begin"/>
        </w:r>
        <w:r>
          <w:instrText xml:space="preserve"> PAGEREF _Toc29518 \h </w:instrText>
        </w:r>
        <w:r>
          <w:fldChar w:fldCharType="separate"/>
        </w:r>
        <w:r>
          <w:t>20</w:t>
        </w:r>
        <w:r>
          <w:fldChar w:fldCharType="end"/>
        </w:r>
      </w:hyperlink>
    </w:p>
    <w:p>
      <w:pPr>
        <w:pStyle w:val="TOC1"/>
        <w:tabs>
          <w:tab w:val="right" w:leader="dot" w:pos="8306"/>
        </w:tabs>
      </w:pPr>
      <w:hyperlink w:anchor="_Toc6834" w:history="1">
        <w:r>
          <w:rPr>
            <w:rFonts w:ascii="仿宋" w:eastAsia="仿宋" w:hAnsi="仿宋" w:cs="仿宋" w:hint="eastAsia"/>
            <w:lang w:eastAsia="zh-CN"/>
          </w:rPr>
          <w:t>七、商业专用设备：条码设备项目风险管理</w:t>
        </w:r>
        <w:r>
          <w:tab/>
        </w:r>
        <w:r>
          <w:fldChar w:fldCharType="begin"/>
        </w:r>
        <w:r>
          <w:instrText xml:space="preserve"> PAGEREF _Toc6834 \h </w:instrText>
        </w:r>
        <w:r>
          <w:fldChar w:fldCharType="separate"/>
        </w:r>
        <w:r>
          <w:t>21</w:t>
        </w:r>
        <w:r>
          <w:fldChar w:fldCharType="end"/>
        </w:r>
      </w:hyperlink>
    </w:p>
    <w:p>
      <w:pPr>
        <w:pStyle w:val="TOC2"/>
        <w:tabs>
          <w:tab w:val="right" w:leader="dot" w:pos="8306"/>
        </w:tabs>
      </w:pPr>
      <w:hyperlink w:anchor="_Toc54" w:history="1">
        <w:r>
          <w:rPr>
            <w:rFonts w:ascii="仿宋" w:eastAsia="仿宋" w:hAnsi="仿宋" w:cs="仿宋" w:hint="eastAsia"/>
            <w:lang w:eastAsia="zh-CN"/>
          </w:rPr>
          <w:t>(一)、风险识别与评估</w:t>
        </w:r>
        <w:r>
          <w:tab/>
        </w:r>
        <w:r>
          <w:fldChar w:fldCharType="begin"/>
        </w:r>
        <w:r>
          <w:instrText xml:space="preserve"> PAGEREF _Toc54 \h </w:instrText>
        </w:r>
        <w:r>
          <w:fldChar w:fldCharType="separate"/>
        </w:r>
        <w:r>
          <w:t>21</w:t>
        </w:r>
        <w:r>
          <w:fldChar w:fldCharType="end"/>
        </w:r>
      </w:hyperlink>
    </w:p>
    <w:p>
      <w:pPr>
        <w:pStyle w:val="TOC2"/>
        <w:tabs>
          <w:tab w:val="right" w:leader="dot" w:pos="8306"/>
        </w:tabs>
      </w:pPr>
      <w:hyperlink w:anchor="_Toc27212" w:history="1">
        <w:r>
          <w:rPr>
            <w:rFonts w:ascii="仿宋" w:eastAsia="仿宋" w:hAnsi="仿宋" w:cs="仿宋" w:hint="eastAsia"/>
            <w:lang w:eastAsia="zh-CN"/>
          </w:rPr>
          <w:t>(二)、风险应对策略</w:t>
        </w:r>
        <w:r>
          <w:tab/>
        </w:r>
        <w:r>
          <w:fldChar w:fldCharType="begin"/>
        </w:r>
        <w:r>
          <w:instrText xml:space="preserve"> PAGEREF _Toc27212 \h </w:instrText>
        </w:r>
        <w:r>
          <w:fldChar w:fldCharType="separate"/>
        </w:r>
        <w:r>
          <w:t>22</w:t>
        </w:r>
        <w:r>
          <w:fldChar w:fldCharType="end"/>
        </w:r>
      </w:hyperlink>
    </w:p>
    <w:p>
      <w:pPr>
        <w:pStyle w:val="TOC2"/>
        <w:tabs>
          <w:tab w:val="right" w:leader="dot" w:pos="8306"/>
        </w:tabs>
      </w:pPr>
      <w:hyperlink w:anchor="_Toc4889" w:history="1">
        <w:r>
          <w:rPr>
            <w:rFonts w:ascii="仿宋" w:eastAsia="仿宋" w:hAnsi="仿宋" w:cs="仿宋" w:hint="eastAsia"/>
            <w:lang w:eastAsia="zh-CN"/>
          </w:rPr>
          <w:t>(三)、风险监控与控制</w:t>
        </w:r>
        <w:r>
          <w:tab/>
        </w:r>
        <w:r>
          <w:fldChar w:fldCharType="begin"/>
        </w:r>
        <w:r>
          <w:instrText xml:space="preserve"> PAGEREF _Toc4889 \h </w:instrText>
        </w:r>
        <w:r>
          <w:fldChar w:fldCharType="separate"/>
        </w:r>
        <w:r>
          <w:t>24</w:t>
        </w:r>
        <w:r>
          <w:fldChar w:fldCharType="end"/>
        </w:r>
      </w:hyperlink>
    </w:p>
    <w:p>
      <w:pPr>
        <w:pStyle w:val="TOC1"/>
        <w:tabs>
          <w:tab w:val="right" w:leader="dot" w:pos="8306"/>
        </w:tabs>
      </w:pPr>
      <w:hyperlink w:anchor="_Toc32443" w:history="1">
        <w:r>
          <w:rPr>
            <w:rFonts w:ascii="仿宋" w:eastAsia="仿宋" w:hAnsi="仿宋" w:cs="仿宋" w:hint="eastAsia"/>
            <w:lang w:eastAsia="zh-CN"/>
          </w:rPr>
          <w:t>八、商业专用设备：条码设备项目技术管理</w:t>
        </w:r>
        <w:r>
          <w:tab/>
        </w:r>
        <w:r>
          <w:fldChar w:fldCharType="begin"/>
        </w:r>
        <w:r>
          <w:instrText xml:space="preserve"> PAGEREF _Toc32443 \h </w:instrText>
        </w:r>
        <w:r>
          <w:fldChar w:fldCharType="separate"/>
        </w:r>
        <w:r>
          <w:t>25</w:t>
        </w:r>
        <w:r>
          <w:fldChar w:fldCharType="end"/>
        </w:r>
      </w:hyperlink>
    </w:p>
    <w:p>
      <w:pPr>
        <w:pStyle w:val="TOC2"/>
        <w:tabs>
          <w:tab w:val="right" w:leader="dot" w:pos="8306"/>
        </w:tabs>
      </w:pPr>
      <w:hyperlink w:anchor="_Toc30761" w:history="1">
        <w:r>
          <w:rPr>
            <w:rFonts w:ascii="仿宋" w:eastAsia="仿宋" w:hAnsi="仿宋" w:cs="仿宋" w:hint="eastAsia"/>
            <w:lang w:eastAsia="zh-CN"/>
          </w:rPr>
          <w:t>(一)、技术方案选用方向</w:t>
        </w:r>
        <w:r>
          <w:tab/>
        </w:r>
        <w:r>
          <w:fldChar w:fldCharType="begin"/>
        </w:r>
        <w:r>
          <w:instrText xml:space="preserve"> PAGEREF _Toc30761 \h </w:instrText>
        </w:r>
        <w:r>
          <w:fldChar w:fldCharType="separate"/>
        </w:r>
        <w:r>
          <w:t>25</w:t>
        </w:r>
        <w:r>
          <w:fldChar w:fldCharType="end"/>
        </w:r>
      </w:hyperlink>
    </w:p>
    <w:p>
      <w:pPr>
        <w:pStyle w:val="TOC2"/>
        <w:tabs>
          <w:tab w:val="right" w:leader="dot" w:pos="8306"/>
        </w:tabs>
      </w:pPr>
      <w:hyperlink w:anchor="_Toc19342" w:history="1">
        <w:r>
          <w:rPr>
            <w:rFonts w:ascii="仿宋" w:eastAsia="仿宋" w:hAnsi="仿宋" w:cs="仿宋" w:hint="eastAsia"/>
            <w:lang w:eastAsia="zh-CN"/>
          </w:rPr>
          <w:t>(二)、工艺技术方案选用原则</w:t>
        </w:r>
        <w:r>
          <w:tab/>
        </w:r>
        <w:r>
          <w:fldChar w:fldCharType="begin"/>
        </w:r>
        <w:r>
          <w:instrText xml:space="preserve"> PAGEREF _Toc19342 \h </w:instrText>
        </w:r>
        <w:r>
          <w:fldChar w:fldCharType="separate"/>
        </w:r>
        <w:r>
          <w:t>27</w:t>
        </w:r>
        <w:r>
          <w:fldChar w:fldCharType="end"/>
        </w:r>
      </w:hyperlink>
    </w:p>
    <w:p>
      <w:pPr>
        <w:pStyle w:val="TOC2"/>
        <w:tabs>
          <w:tab w:val="right" w:leader="dot" w:pos="8306"/>
        </w:tabs>
      </w:pPr>
      <w:hyperlink w:anchor="_Toc29760" w:history="1">
        <w:r>
          <w:rPr>
            <w:rFonts w:ascii="仿宋" w:eastAsia="仿宋" w:hAnsi="仿宋" w:cs="仿宋" w:hint="eastAsia"/>
            <w:lang w:eastAsia="zh-CN"/>
          </w:rPr>
          <w:t>(三)、工艺技术方案要求</w:t>
        </w:r>
        <w:r>
          <w:tab/>
        </w:r>
        <w:r>
          <w:fldChar w:fldCharType="begin"/>
        </w:r>
        <w:r>
          <w:instrText xml:space="preserve"> PAGEREF _Toc29760 \h </w:instrText>
        </w:r>
        <w:r>
          <w:fldChar w:fldCharType="separate"/>
        </w:r>
        <w:r>
          <w:t>29</w:t>
        </w:r>
        <w:r>
          <w:fldChar w:fldCharType="end"/>
        </w:r>
      </w:hyperlink>
    </w:p>
    <w:p>
      <w:pPr>
        <w:pStyle w:val="TOC1"/>
        <w:tabs>
          <w:tab w:val="right" w:leader="dot" w:pos="8306"/>
        </w:tabs>
      </w:pPr>
      <w:hyperlink w:anchor="_Toc11191" w:history="1">
        <w:r>
          <w:rPr>
            <w:rFonts w:ascii="仿宋" w:eastAsia="仿宋" w:hAnsi="仿宋" w:cs="仿宋" w:hint="eastAsia"/>
            <w:lang w:eastAsia="zh-CN"/>
          </w:rPr>
          <w:t>九、商业专用设备：条码设备项目财务管理</w:t>
        </w:r>
        <w:r>
          <w:tab/>
        </w:r>
        <w:r>
          <w:fldChar w:fldCharType="begin"/>
        </w:r>
        <w:r>
          <w:instrText xml:space="preserve"> PAGEREF _Toc11191 \h </w:instrText>
        </w:r>
        <w:r>
          <w:fldChar w:fldCharType="separate"/>
        </w:r>
        <w:r>
          <w:t>32</w:t>
        </w:r>
        <w:r>
          <w:fldChar w:fldCharType="end"/>
        </w:r>
      </w:hyperlink>
    </w:p>
    <w:p>
      <w:pPr>
        <w:pStyle w:val="TOC2"/>
        <w:tabs>
          <w:tab w:val="right" w:leader="dot" w:pos="8306"/>
        </w:tabs>
      </w:pPr>
      <w:hyperlink w:anchor="_Toc25115" w:history="1">
        <w:r>
          <w:rPr>
            <w:rFonts w:ascii="仿宋" w:eastAsia="仿宋" w:hAnsi="仿宋" w:cs="仿宋" w:hint="eastAsia"/>
            <w:lang w:eastAsia="zh-CN"/>
          </w:rPr>
          <w:t>(一)、资金需求大</w:t>
        </w:r>
        <w:r>
          <w:tab/>
        </w:r>
        <w:r>
          <w:fldChar w:fldCharType="begin"/>
        </w:r>
        <w:r>
          <w:instrText xml:space="preserve"> PAGEREF _Toc25115 \h </w:instrText>
        </w:r>
        <w:r>
          <w:fldChar w:fldCharType="separate"/>
        </w:r>
        <w:r>
          <w:t>32</w:t>
        </w:r>
        <w:r>
          <w:fldChar w:fldCharType="end"/>
        </w:r>
      </w:hyperlink>
    </w:p>
    <w:p>
      <w:pPr>
        <w:pStyle w:val="TOC2"/>
        <w:tabs>
          <w:tab w:val="right" w:leader="dot" w:pos="8306"/>
        </w:tabs>
      </w:pPr>
      <w:hyperlink w:anchor="_Toc5193" w:history="1">
        <w:r>
          <w:rPr>
            <w:rFonts w:ascii="仿宋" w:eastAsia="仿宋" w:hAnsi="仿宋" w:cs="仿宋" w:hint="eastAsia"/>
            <w:lang w:eastAsia="zh-CN"/>
          </w:rPr>
          <w:t>(二)、研发周期长</w:t>
        </w:r>
        <w:r>
          <w:tab/>
        </w:r>
        <w:r>
          <w:fldChar w:fldCharType="begin"/>
        </w:r>
        <w:r>
          <w:instrText xml:space="preserve"> PAGEREF _Toc5193 \h </w:instrText>
        </w:r>
        <w:r>
          <w:fldChar w:fldCharType="separate"/>
        </w:r>
        <w:r>
          <w:t>33</w:t>
        </w:r>
        <w:r>
          <w:fldChar w:fldCharType="end"/>
        </w:r>
      </w:hyperlink>
    </w:p>
    <w:p>
      <w:pPr>
        <w:pStyle w:val="TOC2"/>
        <w:tabs>
          <w:tab w:val="right" w:leader="dot" w:pos="8306"/>
        </w:tabs>
      </w:pPr>
      <w:hyperlink w:anchor="_Toc31392" w:history="1">
        <w:r>
          <w:rPr>
            <w:rFonts w:ascii="仿宋" w:eastAsia="仿宋" w:hAnsi="仿宋" w:cs="仿宋" w:hint="eastAsia"/>
            <w:lang w:eastAsia="zh-CN"/>
          </w:rPr>
          <w:t>(三)、市场风险大</w:t>
        </w:r>
        <w:r>
          <w:tab/>
        </w:r>
        <w:r>
          <w:fldChar w:fldCharType="begin"/>
        </w:r>
        <w:r>
          <w:instrText xml:space="preserve"> PAGEREF _Toc31392 \h </w:instrText>
        </w:r>
        <w:r>
          <w:fldChar w:fldCharType="separate"/>
        </w:r>
        <w:r>
          <w:t>34</w:t>
        </w:r>
        <w:r>
          <w:fldChar w:fldCharType="end"/>
        </w:r>
      </w:hyperlink>
    </w:p>
    <w:p>
      <w:pPr>
        <w:pStyle w:val="TOC2"/>
        <w:tabs>
          <w:tab w:val="right" w:leader="dot" w:pos="8306"/>
        </w:tabs>
      </w:pPr>
      <w:hyperlink w:anchor="_Toc6697" w:history="1">
        <w:r>
          <w:rPr>
            <w:rFonts w:ascii="仿宋" w:eastAsia="仿宋" w:hAnsi="仿宋" w:cs="仿宋" w:hint="eastAsia"/>
            <w:lang w:eastAsia="zh-CN"/>
          </w:rPr>
          <w:t>(四)、利润率高</w:t>
        </w:r>
        <w:r>
          <w:tab/>
        </w:r>
        <w:r>
          <w:fldChar w:fldCharType="begin"/>
        </w:r>
        <w:r>
          <w:instrText xml:space="preserve"> PAGEREF _Toc6697 \h </w:instrText>
        </w:r>
        <w:r>
          <w:fldChar w:fldCharType="separate"/>
        </w:r>
        <w:r>
          <w:t>37</w:t>
        </w:r>
        <w:r>
          <w:fldChar w:fldCharType="end"/>
        </w:r>
      </w:hyperlink>
    </w:p>
    <w:p>
      <w:pPr>
        <w:pStyle w:val="TOC1"/>
        <w:tabs>
          <w:tab w:val="right" w:leader="dot" w:pos="8306"/>
        </w:tabs>
      </w:pPr>
      <w:hyperlink w:anchor="_Toc10323" w:history="1">
        <w:r>
          <w:rPr>
            <w:rFonts w:ascii="仿宋" w:eastAsia="仿宋" w:hAnsi="仿宋" w:cs="仿宋" w:hint="eastAsia"/>
            <w:lang w:eastAsia="zh-CN"/>
          </w:rPr>
          <w:t>十、商业专用设备：条码设备项目人力资源管理</w:t>
        </w:r>
        <w:r>
          <w:tab/>
        </w:r>
        <w:r>
          <w:fldChar w:fldCharType="begin"/>
        </w:r>
        <w:r>
          <w:instrText xml:space="preserve"> PAGEREF _Toc10323 \h </w:instrText>
        </w:r>
        <w:r>
          <w:fldChar w:fldCharType="separate"/>
        </w:r>
        <w:r>
          <w:t>39</w:t>
        </w:r>
        <w:r>
          <w:fldChar w:fldCharType="end"/>
        </w:r>
      </w:hyperlink>
    </w:p>
    <w:p>
      <w:pPr>
        <w:pStyle w:val="TOC2"/>
        <w:tabs>
          <w:tab w:val="right" w:leader="dot" w:pos="8306"/>
        </w:tabs>
      </w:pPr>
      <w:hyperlink w:anchor="_Toc18996" w:history="1">
        <w:r>
          <w:rPr>
            <w:rFonts w:ascii="仿宋" w:eastAsia="仿宋" w:hAnsi="仿宋" w:cs="仿宋" w:hint="eastAsia"/>
            <w:lang w:eastAsia="zh-CN"/>
          </w:rPr>
          <w:t>(一)、建立健全的预算管理制度</w:t>
        </w:r>
        <w:r>
          <w:tab/>
        </w:r>
        <w:r>
          <w:fldChar w:fldCharType="begin"/>
        </w:r>
        <w:r>
          <w:instrText xml:space="preserve"> PAGEREF _Toc18996 \h </w:instrText>
        </w:r>
        <w:r>
          <w:fldChar w:fldCharType="separate"/>
        </w:r>
        <w:r>
          <w:t>39</w:t>
        </w:r>
        <w:r>
          <w:fldChar w:fldCharType="end"/>
        </w:r>
      </w:hyperlink>
    </w:p>
    <w:p>
      <w:pPr>
        <w:pStyle w:val="TOC2"/>
        <w:tabs>
          <w:tab w:val="right" w:leader="dot" w:pos="8306"/>
        </w:tabs>
      </w:pPr>
      <w:hyperlink w:anchor="_Toc1886" w:history="1">
        <w:r>
          <w:rPr>
            <w:rFonts w:ascii="仿宋" w:eastAsia="仿宋" w:hAnsi="仿宋" w:cs="仿宋" w:hint="eastAsia"/>
            <w:lang w:eastAsia="zh-CN"/>
          </w:rPr>
          <w:t>(二)、加强资金流动监控</w:t>
        </w:r>
        <w:r>
          <w:tab/>
        </w:r>
        <w:r>
          <w:fldChar w:fldCharType="begin"/>
        </w:r>
        <w:r>
          <w:instrText xml:space="preserve"> PAGEREF _Toc1886 \h </w:instrText>
        </w:r>
        <w:r>
          <w:fldChar w:fldCharType="separate"/>
        </w:r>
        <w:r>
          <w:t>41</w:t>
        </w:r>
        <w:r>
          <w:fldChar w:fldCharType="end"/>
        </w:r>
      </w:hyperlink>
    </w:p>
    <w:p>
      <w:pPr>
        <w:pStyle w:val="TOC2"/>
        <w:tabs>
          <w:tab w:val="right" w:leader="dot" w:pos="8306"/>
        </w:tabs>
      </w:pPr>
      <w:hyperlink w:anchor="_Toc4012" w:history="1">
        <w:r>
          <w:rPr>
            <w:rFonts w:ascii="仿宋" w:eastAsia="仿宋" w:hAnsi="仿宋" w:cs="仿宋" w:hint="eastAsia"/>
            <w:lang w:eastAsia="zh-CN"/>
          </w:rPr>
          <w:t>(三)、制定完善的风险控制机制</w:t>
        </w:r>
        <w:r>
          <w:tab/>
        </w:r>
        <w:r>
          <w:fldChar w:fldCharType="begin"/>
        </w:r>
        <w:r>
          <w:instrText xml:space="preserve"> PAGEREF _Toc4012 \h </w:instrText>
        </w:r>
        <w:r>
          <w:fldChar w:fldCharType="separate"/>
        </w:r>
        <w:r>
          <w:t>42</w:t>
        </w:r>
        <w:r>
          <w:fldChar w:fldCharType="end"/>
        </w:r>
      </w:hyperlink>
    </w:p>
    <w:p>
      <w:pPr>
        <w:pStyle w:val="TOC2"/>
        <w:tabs>
          <w:tab w:val="right" w:leader="dot" w:pos="8306"/>
        </w:tabs>
      </w:pPr>
      <w:hyperlink w:anchor="_Toc32466" w:history="1">
        <w:r>
          <w:rPr>
            <w:rFonts w:ascii="仿宋" w:eastAsia="仿宋" w:hAnsi="仿宋" w:cs="仿宋" w:hint="eastAsia"/>
            <w:lang w:eastAsia="zh-CN"/>
          </w:rPr>
          <w:t>(四)、优化成本管理</w:t>
        </w:r>
        <w:r>
          <w:tab/>
        </w:r>
        <w:r>
          <w:fldChar w:fldCharType="begin"/>
        </w:r>
        <w:r>
          <w:instrText xml:space="preserve"> PAGEREF _Toc32466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 w:history="1">
        <w:r>
          <w:rPr>
            <w:rFonts w:ascii="仿宋" w:eastAsia="仿宋" w:hAnsi="仿宋" w:cs="仿宋" w:hint="eastAsia"/>
            <w:lang w:eastAsia="zh-CN"/>
          </w:rPr>
          <w:t>十一、生产安全保护</w:t>
        </w:r>
        <w:r>
          <w:tab/>
        </w:r>
        <w:r>
          <w:fldChar w:fldCharType="begin"/>
        </w:r>
        <w:r>
          <w:instrText xml:space="preserve"> PAGEREF _Toc739 \h </w:instrText>
        </w:r>
        <w:r>
          <w:fldChar w:fldCharType="separate"/>
        </w:r>
        <w:r>
          <w:t>46</w:t>
        </w:r>
        <w:r>
          <w:fldChar w:fldCharType="end"/>
        </w:r>
      </w:hyperlink>
    </w:p>
    <w:p>
      <w:pPr>
        <w:pStyle w:val="TOC2"/>
        <w:tabs>
          <w:tab w:val="right" w:leader="dot" w:pos="8306"/>
        </w:tabs>
      </w:pPr>
      <w:hyperlink w:anchor="_Toc1299" w:history="1">
        <w:r>
          <w:rPr>
            <w:rFonts w:ascii="仿宋" w:eastAsia="仿宋" w:hAnsi="仿宋" w:cs="仿宋" w:hint="eastAsia"/>
            <w:lang w:eastAsia="zh-CN"/>
          </w:rPr>
          <w:t>(一)、消防安全</w:t>
        </w:r>
        <w:r>
          <w:tab/>
        </w:r>
        <w:r>
          <w:fldChar w:fldCharType="begin"/>
        </w:r>
        <w:r>
          <w:instrText xml:space="preserve"> PAGEREF _Toc1299 \h </w:instrText>
        </w:r>
        <w:r>
          <w:fldChar w:fldCharType="separate"/>
        </w:r>
        <w:r>
          <w:t>46</w:t>
        </w:r>
        <w:r>
          <w:fldChar w:fldCharType="end"/>
        </w:r>
      </w:hyperlink>
    </w:p>
    <w:p>
      <w:pPr>
        <w:pStyle w:val="TOC2"/>
        <w:tabs>
          <w:tab w:val="right" w:leader="dot" w:pos="8306"/>
        </w:tabs>
      </w:pPr>
      <w:hyperlink w:anchor="_Toc2695" w:history="1">
        <w:r>
          <w:rPr>
            <w:rFonts w:ascii="仿宋" w:eastAsia="仿宋" w:hAnsi="仿宋" w:cs="仿宋" w:hint="eastAsia"/>
            <w:lang w:eastAsia="zh-CN"/>
          </w:rPr>
          <w:t>(二)、防火防爆总图布置措施</w:t>
        </w:r>
        <w:r>
          <w:tab/>
        </w:r>
        <w:r>
          <w:fldChar w:fldCharType="begin"/>
        </w:r>
        <w:r>
          <w:instrText xml:space="preserve"> PAGEREF _Toc2695 \h </w:instrText>
        </w:r>
        <w:r>
          <w:fldChar w:fldCharType="separate"/>
        </w:r>
        <w:r>
          <w:t>47</w:t>
        </w:r>
        <w:r>
          <w:fldChar w:fldCharType="end"/>
        </w:r>
      </w:hyperlink>
    </w:p>
    <w:p>
      <w:pPr>
        <w:pStyle w:val="TOC2"/>
        <w:tabs>
          <w:tab w:val="right" w:leader="dot" w:pos="8306"/>
        </w:tabs>
      </w:pPr>
      <w:hyperlink w:anchor="_Toc28817" w:history="1">
        <w:r>
          <w:rPr>
            <w:rFonts w:ascii="仿宋" w:eastAsia="仿宋" w:hAnsi="仿宋" w:cs="仿宋" w:hint="eastAsia"/>
            <w:lang w:eastAsia="zh-CN"/>
          </w:rPr>
          <w:t>(三)、自然灾害防范措施</w:t>
        </w:r>
        <w:r>
          <w:tab/>
        </w:r>
        <w:r>
          <w:fldChar w:fldCharType="begin"/>
        </w:r>
        <w:r>
          <w:instrText xml:space="preserve"> PAGEREF _Toc28817 \h </w:instrText>
        </w:r>
        <w:r>
          <w:fldChar w:fldCharType="separate"/>
        </w:r>
        <w:r>
          <w:t>48</w:t>
        </w:r>
        <w:r>
          <w:fldChar w:fldCharType="end"/>
        </w:r>
      </w:hyperlink>
    </w:p>
    <w:p>
      <w:pPr>
        <w:pStyle w:val="TOC2"/>
        <w:tabs>
          <w:tab w:val="right" w:leader="dot" w:pos="8306"/>
        </w:tabs>
      </w:pPr>
      <w:hyperlink w:anchor="_Toc19446" w:history="1">
        <w:r>
          <w:rPr>
            <w:rFonts w:ascii="仿宋" w:eastAsia="仿宋" w:hAnsi="仿宋" w:cs="仿宋" w:hint="eastAsia"/>
            <w:lang w:eastAsia="zh-CN"/>
          </w:rPr>
          <w:t>(四)、安全色及安全标志使用要求</w:t>
        </w:r>
        <w:r>
          <w:tab/>
        </w:r>
        <w:r>
          <w:fldChar w:fldCharType="begin"/>
        </w:r>
        <w:r>
          <w:instrText xml:space="preserve"> PAGEREF _Toc19446 \h </w:instrText>
        </w:r>
        <w:r>
          <w:fldChar w:fldCharType="separate"/>
        </w:r>
        <w:r>
          <w:t>50</w:t>
        </w:r>
        <w:r>
          <w:fldChar w:fldCharType="end"/>
        </w:r>
      </w:hyperlink>
    </w:p>
    <w:p>
      <w:pPr>
        <w:pStyle w:val="TOC2"/>
        <w:tabs>
          <w:tab w:val="right" w:leader="dot" w:pos="8306"/>
        </w:tabs>
      </w:pPr>
      <w:hyperlink w:anchor="_Toc32557" w:history="1">
        <w:r>
          <w:rPr>
            <w:rFonts w:ascii="仿宋" w:eastAsia="仿宋" w:hAnsi="仿宋" w:cs="仿宋" w:hint="eastAsia"/>
            <w:lang w:eastAsia="zh-CN"/>
          </w:rPr>
          <w:t>(五)、防尘防毒措施</w:t>
        </w:r>
        <w:r>
          <w:tab/>
        </w:r>
        <w:r>
          <w:fldChar w:fldCharType="begin"/>
        </w:r>
        <w:r>
          <w:instrText xml:space="preserve"> PAGEREF _Toc32557 \h </w:instrText>
        </w:r>
        <w:r>
          <w:fldChar w:fldCharType="separate"/>
        </w:r>
        <w:r>
          <w:t>51</w:t>
        </w:r>
        <w:r>
          <w:fldChar w:fldCharType="end"/>
        </w:r>
      </w:hyperlink>
    </w:p>
    <w:p>
      <w:pPr>
        <w:pStyle w:val="TOC2"/>
        <w:tabs>
          <w:tab w:val="right" w:leader="dot" w:pos="8306"/>
        </w:tabs>
      </w:pPr>
      <w:hyperlink w:anchor="_Toc2946" w:history="1">
        <w:r>
          <w:rPr>
            <w:rFonts w:ascii="仿宋" w:eastAsia="仿宋" w:hAnsi="仿宋" w:cs="仿宋" w:hint="eastAsia"/>
            <w:lang w:eastAsia="zh-CN"/>
          </w:rPr>
          <w:t>(六)、防静电、触电防护及防雷措施</w:t>
        </w:r>
        <w:r>
          <w:tab/>
        </w:r>
        <w:r>
          <w:fldChar w:fldCharType="begin"/>
        </w:r>
        <w:r>
          <w:instrText xml:space="preserve"> PAGEREF _Toc2946 \h </w:instrText>
        </w:r>
        <w:r>
          <w:fldChar w:fldCharType="separate"/>
        </w:r>
        <w:r>
          <w:t>52</w:t>
        </w:r>
        <w:r>
          <w:fldChar w:fldCharType="end"/>
        </w:r>
      </w:hyperlink>
    </w:p>
    <w:p>
      <w:pPr>
        <w:pStyle w:val="TOC2"/>
        <w:tabs>
          <w:tab w:val="right" w:leader="dot" w:pos="8306"/>
        </w:tabs>
      </w:pPr>
      <w:hyperlink w:anchor="_Toc21001" w:history="1">
        <w:r>
          <w:rPr>
            <w:rFonts w:ascii="仿宋" w:eastAsia="仿宋" w:hAnsi="仿宋" w:cs="仿宋" w:hint="eastAsia"/>
            <w:lang w:eastAsia="zh-CN"/>
          </w:rPr>
          <w:t>(七)、机械设备安全保障措施</w:t>
        </w:r>
        <w:r>
          <w:tab/>
        </w:r>
        <w:r>
          <w:fldChar w:fldCharType="begin"/>
        </w:r>
        <w:r>
          <w:instrText xml:space="preserve"> PAGEREF _Toc21001 \h </w:instrText>
        </w:r>
        <w:r>
          <w:fldChar w:fldCharType="separate"/>
        </w:r>
        <w:r>
          <w:t>53</w:t>
        </w:r>
        <w:r>
          <w:fldChar w:fldCharType="end"/>
        </w:r>
      </w:hyperlink>
    </w:p>
    <w:p>
      <w:pPr>
        <w:pStyle w:val="TOC1"/>
        <w:tabs>
          <w:tab w:val="right" w:leader="dot" w:pos="8306"/>
        </w:tabs>
      </w:pPr>
      <w:hyperlink w:anchor="_Toc25489" w:history="1">
        <w:r>
          <w:rPr>
            <w:rFonts w:ascii="仿宋" w:eastAsia="仿宋" w:hAnsi="仿宋" w:cs="仿宋" w:hint="eastAsia"/>
            <w:lang w:eastAsia="zh-CN"/>
          </w:rPr>
          <w:t>十二、商业专用设备：条码设备项目投资规划</w:t>
        </w:r>
        <w:r>
          <w:tab/>
        </w:r>
        <w:r>
          <w:fldChar w:fldCharType="begin"/>
        </w:r>
        <w:r>
          <w:instrText xml:space="preserve"> PAGEREF _Toc25489 \h </w:instrText>
        </w:r>
        <w:r>
          <w:fldChar w:fldCharType="separate"/>
        </w:r>
        <w:r>
          <w:t>55</w:t>
        </w:r>
        <w:r>
          <w:fldChar w:fldCharType="end"/>
        </w:r>
      </w:hyperlink>
    </w:p>
    <w:p>
      <w:pPr>
        <w:pStyle w:val="TOC2"/>
        <w:tabs>
          <w:tab w:val="right" w:leader="dot" w:pos="8306"/>
        </w:tabs>
      </w:pPr>
      <w:hyperlink w:anchor="_Toc18578" w:history="1">
        <w:r>
          <w:rPr>
            <w:rFonts w:ascii="仿宋" w:eastAsia="仿宋" w:hAnsi="仿宋" w:cs="仿宋" w:hint="eastAsia"/>
            <w:lang w:eastAsia="zh-CN"/>
          </w:rPr>
          <w:t>(一)、商业专用设备：条码设备项目总投资估算</w:t>
        </w:r>
        <w:r>
          <w:tab/>
        </w:r>
        <w:r>
          <w:fldChar w:fldCharType="begin"/>
        </w:r>
        <w:r>
          <w:instrText xml:space="preserve"> PAGEREF _Toc18578 \h </w:instrText>
        </w:r>
        <w:r>
          <w:fldChar w:fldCharType="separate"/>
        </w:r>
        <w:r>
          <w:t>55</w:t>
        </w:r>
        <w:r>
          <w:fldChar w:fldCharType="end"/>
        </w:r>
      </w:hyperlink>
    </w:p>
    <w:p>
      <w:pPr>
        <w:pStyle w:val="TOC2"/>
        <w:tabs>
          <w:tab w:val="right" w:leader="dot" w:pos="8306"/>
        </w:tabs>
      </w:pPr>
      <w:hyperlink w:anchor="_Toc12792" w:history="1">
        <w:r>
          <w:rPr>
            <w:rFonts w:ascii="仿宋" w:eastAsia="仿宋" w:hAnsi="仿宋" w:cs="仿宋" w:hint="eastAsia"/>
            <w:lang w:eastAsia="zh-CN"/>
          </w:rPr>
          <w:t>(二)、资金筹措</w:t>
        </w:r>
        <w:r>
          <w:tab/>
        </w:r>
        <w:r>
          <w:fldChar w:fldCharType="begin"/>
        </w:r>
        <w:r>
          <w:instrText xml:space="preserve"> PAGEREF _Toc12792 \h </w:instrText>
        </w:r>
        <w:r>
          <w:fldChar w:fldCharType="separate"/>
        </w:r>
        <w:r>
          <w:t>56</w:t>
        </w:r>
        <w:r>
          <w:fldChar w:fldCharType="end"/>
        </w:r>
      </w:hyperlink>
    </w:p>
    <w:p>
      <w:pPr>
        <w:pStyle w:val="TOC1"/>
        <w:tabs>
          <w:tab w:val="right" w:leader="dot" w:pos="8306"/>
        </w:tabs>
      </w:pPr>
      <w:hyperlink w:anchor="_Toc15608" w:history="1">
        <w:r>
          <w:rPr>
            <w:rFonts w:ascii="仿宋" w:eastAsia="仿宋" w:hAnsi="仿宋" w:cs="仿宋" w:hint="eastAsia"/>
            <w:lang w:eastAsia="zh-CN"/>
          </w:rPr>
          <w:t>十三、商业专用设备：条码设备项目实施时间节点</w:t>
        </w:r>
        <w:r>
          <w:tab/>
        </w:r>
        <w:r>
          <w:fldChar w:fldCharType="begin"/>
        </w:r>
        <w:r>
          <w:instrText xml:space="preserve"> PAGEREF _Toc15608 \h </w:instrText>
        </w:r>
        <w:r>
          <w:fldChar w:fldCharType="separate"/>
        </w:r>
        <w:r>
          <w:t>57</w:t>
        </w:r>
        <w:r>
          <w:fldChar w:fldCharType="end"/>
        </w:r>
      </w:hyperlink>
    </w:p>
    <w:p>
      <w:pPr>
        <w:pStyle w:val="TOC2"/>
        <w:tabs>
          <w:tab w:val="right" w:leader="dot" w:pos="8306"/>
        </w:tabs>
      </w:pPr>
      <w:hyperlink w:anchor="_Toc21772" w:history="1">
        <w:r>
          <w:rPr>
            <w:rFonts w:ascii="仿宋" w:eastAsia="仿宋" w:hAnsi="仿宋" w:cs="仿宋" w:hint="eastAsia"/>
            <w:lang w:eastAsia="zh-CN"/>
          </w:rPr>
          <w:t>(一)、商业专用设备：条码设备项目启动阶段时间节点</w:t>
        </w:r>
        <w:r>
          <w:tab/>
        </w:r>
        <w:r>
          <w:fldChar w:fldCharType="begin"/>
        </w:r>
        <w:r>
          <w:instrText xml:space="preserve"> PAGEREF _Toc21772 \h </w:instrText>
        </w:r>
        <w:r>
          <w:fldChar w:fldCharType="separate"/>
        </w:r>
        <w:r>
          <w:t>57</w:t>
        </w:r>
        <w:r>
          <w:fldChar w:fldCharType="end"/>
        </w:r>
      </w:hyperlink>
    </w:p>
    <w:p>
      <w:pPr>
        <w:pStyle w:val="TOC2"/>
        <w:tabs>
          <w:tab w:val="right" w:leader="dot" w:pos="8306"/>
        </w:tabs>
      </w:pPr>
      <w:hyperlink w:anchor="_Toc30086" w:history="1">
        <w:r>
          <w:rPr>
            <w:rFonts w:ascii="仿宋" w:eastAsia="仿宋" w:hAnsi="仿宋" w:cs="仿宋" w:hint="eastAsia"/>
            <w:lang w:eastAsia="zh-CN"/>
          </w:rPr>
          <w:t>(二)、商业专用设备：条码设备项目执行阶段时间节点</w:t>
        </w:r>
        <w:r>
          <w:tab/>
        </w:r>
        <w:r>
          <w:fldChar w:fldCharType="begin"/>
        </w:r>
        <w:r>
          <w:instrText xml:space="preserve"> PAGEREF _Toc30086 \h </w:instrText>
        </w:r>
        <w:r>
          <w:fldChar w:fldCharType="separate"/>
        </w:r>
        <w:r>
          <w:t>58</w:t>
        </w:r>
        <w:r>
          <w:fldChar w:fldCharType="end"/>
        </w:r>
      </w:hyperlink>
    </w:p>
    <w:p>
      <w:pPr>
        <w:pStyle w:val="TOC2"/>
        <w:tabs>
          <w:tab w:val="right" w:leader="dot" w:pos="8306"/>
        </w:tabs>
      </w:pPr>
      <w:hyperlink w:anchor="_Toc24110" w:history="1">
        <w:r>
          <w:rPr>
            <w:rFonts w:ascii="仿宋" w:eastAsia="仿宋" w:hAnsi="仿宋" w:cs="仿宋" w:hint="eastAsia"/>
            <w:lang w:eastAsia="zh-CN"/>
          </w:rPr>
          <w:t>(三)、商业专用设备：条码设备项目完成阶段时间节点</w:t>
        </w:r>
        <w:r>
          <w:tab/>
        </w:r>
        <w:r>
          <w:fldChar w:fldCharType="begin"/>
        </w:r>
        <w:r>
          <w:instrText xml:space="preserve"> PAGEREF _Toc24110 \h </w:instrText>
        </w:r>
        <w:r>
          <w:fldChar w:fldCharType="separate"/>
        </w:r>
        <w:r>
          <w:t>59</w:t>
        </w:r>
        <w:r>
          <w:fldChar w:fldCharType="end"/>
        </w:r>
      </w:hyperlink>
    </w:p>
    <w:p>
      <w:pPr>
        <w:pStyle w:val="TOC1"/>
        <w:tabs>
          <w:tab w:val="right" w:leader="dot" w:pos="8306"/>
        </w:tabs>
      </w:pPr>
      <w:hyperlink w:anchor="_Toc31075" w:history="1">
        <w:r>
          <w:rPr>
            <w:rFonts w:ascii="仿宋" w:eastAsia="仿宋" w:hAnsi="仿宋" w:cs="仿宋" w:hint="eastAsia"/>
            <w:lang w:eastAsia="zh-CN"/>
          </w:rPr>
          <w:t>十四、商业专用设备：条码设备项目实施保障措施</w:t>
        </w:r>
        <w:r>
          <w:tab/>
        </w:r>
        <w:r>
          <w:fldChar w:fldCharType="begin"/>
        </w:r>
        <w:r>
          <w:instrText xml:space="preserve"> PAGEREF _Toc31075 \h </w:instrText>
        </w:r>
        <w:r>
          <w:fldChar w:fldCharType="separate"/>
        </w:r>
        <w:r>
          <w:t>60</w:t>
        </w:r>
        <w:r>
          <w:fldChar w:fldCharType="end"/>
        </w:r>
      </w:hyperlink>
    </w:p>
    <w:p>
      <w:pPr>
        <w:pStyle w:val="TOC2"/>
        <w:tabs>
          <w:tab w:val="right" w:leader="dot" w:pos="8306"/>
        </w:tabs>
      </w:pPr>
      <w:hyperlink w:anchor="_Toc19947" w:history="1">
        <w:r>
          <w:rPr>
            <w:rFonts w:ascii="仿宋" w:eastAsia="仿宋" w:hAnsi="仿宋" w:cs="仿宋" w:hint="eastAsia"/>
            <w:lang w:eastAsia="zh-CN"/>
          </w:rPr>
          <w:t>(一)、商业专用设备：条码设备项目实施保障机制</w:t>
        </w:r>
        <w:r>
          <w:tab/>
        </w:r>
        <w:r>
          <w:fldChar w:fldCharType="begin"/>
        </w:r>
        <w:r>
          <w:instrText xml:space="preserve"> PAGEREF _Toc19947 \h </w:instrText>
        </w:r>
        <w:r>
          <w:fldChar w:fldCharType="separate"/>
        </w:r>
        <w:r>
          <w:t>60</w:t>
        </w:r>
        <w:r>
          <w:fldChar w:fldCharType="end"/>
        </w:r>
      </w:hyperlink>
    </w:p>
    <w:p>
      <w:pPr>
        <w:pStyle w:val="TOC2"/>
        <w:tabs>
          <w:tab w:val="right" w:leader="dot" w:pos="8306"/>
        </w:tabs>
      </w:pPr>
      <w:hyperlink w:anchor="_Toc11470" w:history="1">
        <w:r>
          <w:rPr>
            <w:rFonts w:ascii="仿宋" w:eastAsia="仿宋" w:hAnsi="仿宋" w:cs="仿宋" w:hint="eastAsia"/>
            <w:lang w:eastAsia="zh-CN"/>
          </w:rPr>
          <w:t>(二)、商业专用设备：条码设备项目法律合规要求</w:t>
        </w:r>
        <w:r>
          <w:tab/>
        </w:r>
        <w:r>
          <w:fldChar w:fldCharType="begin"/>
        </w:r>
        <w:r>
          <w:instrText xml:space="preserve"> PAGEREF _Toc11470 \h </w:instrText>
        </w:r>
        <w:r>
          <w:fldChar w:fldCharType="separate"/>
        </w:r>
        <w:r>
          <w:t>64</w:t>
        </w:r>
        <w:r>
          <w:fldChar w:fldCharType="end"/>
        </w:r>
      </w:hyperlink>
    </w:p>
    <w:p>
      <w:pPr>
        <w:pStyle w:val="TOC2"/>
        <w:tabs>
          <w:tab w:val="right" w:leader="dot" w:pos="8306"/>
        </w:tabs>
      </w:pPr>
      <w:hyperlink w:anchor="_Toc19939" w:history="1">
        <w:r>
          <w:rPr>
            <w:rFonts w:ascii="仿宋" w:eastAsia="仿宋" w:hAnsi="仿宋" w:cs="仿宋" w:hint="eastAsia"/>
            <w:lang w:eastAsia="zh-CN"/>
          </w:rPr>
          <w:t>(三)、商业专用设备：条码设备项目合同管理与法律事务</w:t>
        </w:r>
        <w:r>
          <w:tab/>
        </w:r>
        <w:r>
          <w:fldChar w:fldCharType="begin"/>
        </w:r>
        <w:r>
          <w:instrText xml:space="preserve"> PAGEREF _Toc19939 \h </w:instrText>
        </w:r>
        <w:r>
          <w:fldChar w:fldCharType="separate"/>
        </w:r>
        <w:r>
          <w:t>69</w:t>
        </w:r>
        <w:r>
          <w:fldChar w:fldCharType="end"/>
        </w:r>
      </w:hyperlink>
    </w:p>
    <w:p>
      <w:pPr>
        <w:pStyle w:val="TOC2"/>
        <w:tabs>
          <w:tab w:val="right" w:leader="dot" w:pos="8306"/>
        </w:tabs>
      </w:pPr>
      <w:hyperlink w:anchor="_Toc30679" w:history="1">
        <w:r>
          <w:rPr>
            <w:rFonts w:ascii="仿宋" w:eastAsia="仿宋" w:hAnsi="仿宋" w:cs="仿宋" w:hint="eastAsia"/>
            <w:lang w:eastAsia="zh-CN"/>
          </w:rPr>
          <w:t>(四)、商业专用设备：条码设备项目知识产权保护策略</w:t>
        </w:r>
        <w:r>
          <w:tab/>
        </w:r>
        <w:r>
          <w:fldChar w:fldCharType="begin"/>
        </w:r>
        <w:r>
          <w:instrText xml:space="preserve"> PAGEREF _Toc30679 \h </w:instrText>
        </w:r>
        <w:r>
          <w:fldChar w:fldCharType="separate"/>
        </w:r>
        <w:r>
          <w:t>76</w:t>
        </w:r>
        <w:r>
          <w:fldChar w:fldCharType="end"/>
        </w:r>
      </w:hyperlink>
    </w:p>
    <w:p>
      <w:pPr>
        <w:pStyle w:val="TOC1"/>
        <w:tabs>
          <w:tab w:val="right" w:leader="dot" w:pos="8306"/>
        </w:tabs>
      </w:pPr>
      <w:hyperlink w:anchor="_Toc16144" w:history="1">
        <w:r>
          <w:rPr>
            <w:rFonts w:ascii="仿宋" w:eastAsia="仿宋" w:hAnsi="仿宋" w:cs="仿宋" w:hint="eastAsia"/>
            <w:lang w:eastAsia="zh-CN"/>
          </w:rPr>
          <w:t>十五、质量管理体系</w:t>
        </w:r>
        <w:r>
          <w:tab/>
        </w:r>
        <w:r>
          <w:fldChar w:fldCharType="begin"/>
        </w:r>
        <w:r>
          <w:instrText xml:space="preserve"> PAGEREF _Toc16144 \h </w:instrText>
        </w:r>
        <w:r>
          <w:fldChar w:fldCharType="separate"/>
        </w:r>
        <w:r>
          <w:t>78</w:t>
        </w:r>
        <w:r>
          <w:fldChar w:fldCharType="end"/>
        </w:r>
      </w:hyperlink>
    </w:p>
    <w:p>
      <w:pPr>
        <w:pStyle w:val="TOC2"/>
        <w:tabs>
          <w:tab w:val="right" w:leader="dot" w:pos="8306"/>
        </w:tabs>
      </w:pPr>
      <w:hyperlink w:anchor="_Toc5141" w:history="1">
        <w:r>
          <w:rPr>
            <w:rFonts w:ascii="仿宋" w:eastAsia="仿宋" w:hAnsi="仿宋" w:cs="仿宋" w:hint="eastAsia"/>
            <w:lang w:eastAsia="zh-CN"/>
          </w:rPr>
          <w:t>(一)、质量目标与方针</w:t>
        </w:r>
        <w:r>
          <w:tab/>
        </w:r>
        <w:r>
          <w:fldChar w:fldCharType="begin"/>
        </w:r>
        <w:r>
          <w:instrText xml:space="preserve"> PAGEREF _Toc5141 \h </w:instrText>
        </w:r>
        <w:r>
          <w:fldChar w:fldCharType="separate"/>
        </w:r>
        <w:r>
          <w:t>78</w:t>
        </w:r>
        <w:r>
          <w:fldChar w:fldCharType="end"/>
        </w:r>
      </w:hyperlink>
    </w:p>
    <w:p>
      <w:pPr>
        <w:pStyle w:val="TOC2"/>
        <w:tabs>
          <w:tab w:val="right" w:leader="dot" w:pos="8306"/>
        </w:tabs>
      </w:pPr>
      <w:hyperlink w:anchor="_Toc26408" w:history="1">
        <w:r>
          <w:rPr>
            <w:rFonts w:ascii="仿宋" w:eastAsia="仿宋" w:hAnsi="仿宋" w:cs="仿宋" w:hint="eastAsia"/>
            <w:lang w:eastAsia="zh-CN"/>
          </w:rPr>
          <w:t>(二)、质量管理责任</w:t>
        </w:r>
        <w:r>
          <w:tab/>
        </w:r>
        <w:r>
          <w:fldChar w:fldCharType="begin"/>
        </w:r>
        <w:r>
          <w:instrText xml:space="preserve"> PAGEREF _Toc26408 \h </w:instrText>
        </w:r>
        <w:r>
          <w:fldChar w:fldCharType="separate"/>
        </w:r>
        <w:r>
          <w:t>79</w:t>
        </w:r>
        <w:r>
          <w:fldChar w:fldCharType="end"/>
        </w:r>
      </w:hyperlink>
    </w:p>
    <w:p>
      <w:pPr>
        <w:pStyle w:val="TOC2"/>
        <w:tabs>
          <w:tab w:val="right" w:leader="dot" w:pos="8306"/>
        </w:tabs>
      </w:pPr>
      <w:hyperlink w:anchor="_Toc16629" w:history="1">
        <w:r>
          <w:rPr>
            <w:rFonts w:ascii="仿宋" w:eastAsia="仿宋" w:hAnsi="仿宋" w:cs="仿宋" w:hint="eastAsia"/>
            <w:lang w:eastAsia="zh-CN"/>
          </w:rPr>
          <w:t>(三)、质量管理体系文件</w:t>
        </w:r>
        <w:r>
          <w:tab/>
        </w:r>
        <w:r>
          <w:fldChar w:fldCharType="begin"/>
        </w:r>
        <w:r>
          <w:instrText xml:space="preserve"> PAGEREF _Toc16629 \h </w:instrText>
        </w:r>
        <w:r>
          <w:fldChar w:fldCharType="separate"/>
        </w:r>
        <w:r>
          <w:t>81</w:t>
        </w:r>
        <w:r>
          <w:fldChar w:fldCharType="end"/>
        </w:r>
      </w:hyperlink>
    </w:p>
    <w:p>
      <w:pPr>
        <w:pStyle w:val="TOC2"/>
        <w:tabs>
          <w:tab w:val="right" w:leader="dot" w:pos="8306"/>
        </w:tabs>
      </w:pPr>
      <w:hyperlink w:anchor="_Toc7727" w:history="1">
        <w:r>
          <w:rPr>
            <w:rFonts w:ascii="仿宋" w:eastAsia="仿宋" w:hAnsi="仿宋" w:cs="仿宋" w:hint="eastAsia"/>
            <w:lang w:eastAsia="zh-CN"/>
          </w:rPr>
          <w:t>(四)、质量培训与教育</w:t>
        </w:r>
        <w:r>
          <w:tab/>
        </w:r>
        <w:r>
          <w:fldChar w:fldCharType="begin"/>
        </w:r>
        <w:r>
          <w:instrText xml:space="preserve"> PAGEREF _Toc7727 \h </w:instrText>
        </w:r>
        <w:r>
          <w:fldChar w:fldCharType="separate"/>
        </w:r>
        <w:r>
          <w:t>83</w:t>
        </w:r>
        <w:r>
          <w:fldChar w:fldCharType="end"/>
        </w:r>
      </w:hyperlink>
    </w:p>
    <w:p>
      <w:pPr>
        <w:pStyle w:val="TOC2"/>
        <w:tabs>
          <w:tab w:val="right" w:leader="dot" w:pos="8306"/>
        </w:tabs>
      </w:pPr>
      <w:hyperlink w:anchor="_Toc23440" w:history="1">
        <w:r>
          <w:rPr>
            <w:rFonts w:ascii="仿宋" w:eastAsia="仿宋" w:hAnsi="仿宋" w:cs="仿宋" w:hint="eastAsia"/>
            <w:lang w:eastAsia="zh-CN"/>
          </w:rPr>
          <w:t>(五)、质量审核与评价</w:t>
        </w:r>
        <w:r>
          <w:tab/>
        </w:r>
        <w:r>
          <w:fldChar w:fldCharType="begin"/>
        </w:r>
        <w:r>
          <w:instrText xml:space="preserve"> PAGEREF _Toc23440 \h </w:instrText>
        </w:r>
        <w:r>
          <w:fldChar w:fldCharType="separate"/>
        </w:r>
        <w:r>
          <w:t>84</w:t>
        </w:r>
        <w:r>
          <w:fldChar w:fldCharType="end"/>
        </w:r>
      </w:hyperlink>
    </w:p>
    <w:p>
      <w:pPr>
        <w:pStyle w:val="TOC2"/>
        <w:tabs>
          <w:tab w:val="right" w:leader="dot" w:pos="8306"/>
        </w:tabs>
      </w:pPr>
      <w:hyperlink w:anchor="_Toc9586" w:history="1">
        <w:r>
          <w:rPr>
            <w:rFonts w:ascii="仿宋" w:eastAsia="仿宋" w:hAnsi="仿宋" w:cs="仿宋" w:hint="eastAsia"/>
            <w:lang w:eastAsia="zh-CN"/>
          </w:rPr>
          <w:t>(六)、不符合与纠正措施</w:t>
        </w:r>
        <w:r>
          <w:tab/>
        </w:r>
        <w:r>
          <w:fldChar w:fldCharType="begin"/>
        </w:r>
        <w:r>
          <w:instrText xml:space="preserve"> PAGEREF _Toc9586 \h </w:instrText>
        </w:r>
        <w:r>
          <w:fldChar w:fldCharType="separate"/>
        </w:r>
        <w:r>
          <w:t>86</w:t>
        </w:r>
        <w:r>
          <w:fldChar w:fldCharType="end"/>
        </w:r>
      </w:hyperlink>
    </w:p>
    <w:p>
      <w:pPr>
        <w:pStyle w:val="TOC1"/>
        <w:tabs>
          <w:tab w:val="right" w:leader="dot" w:pos="8306"/>
        </w:tabs>
      </w:pPr>
      <w:hyperlink w:anchor="_Toc32302" w:history="1">
        <w:r>
          <w:rPr>
            <w:rFonts w:ascii="仿宋" w:eastAsia="仿宋" w:hAnsi="仿宋" w:cs="仿宋" w:hint="eastAsia"/>
            <w:lang w:eastAsia="zh-CN"/>
          </w:rPr>
          <w:t>十六、商业专用设备：条码设备项目治理与监督</w:t>
        </w:r>
        <w:r>
          <w:tab/>
        </w:r>
        <w:r>
          <w:fldChar w:fldCharType="begin"/>
        </w:r>
        <w:r>
          <w:instrText xml:space="preserve"> PAGEREF _Toc32302 \h </w:instrText>
        </w:r>
        <w:r>
          <w:fldChar w:fldCharType="separate"/>
        </w:r>
        <w:r>
          <w:t>87</w:t>
        </w:r>
        <w:r>
          <w:fldChar w:fldCharType="end"/>
        </w:r>
      </w:hyperlink>
    </w:p>
    <w:p>
      <w:pPr>
        <w:pStyle w:val="TOC2"/>
        <w:tabs>
          <w:tab w:val="right" w:leader="dot" w:pos="8306"/>
        </w:tabs>
      </w:pPr>
      <w:hyperlink w:anchor="_Toc23427" w:history="1">
        <w:r>
          <w:rPr>
            <w:rFonts w:ascii="仿宋" w:eastAsia="仿宋" w:hAnsi="仿宋" w:cs="仿宋" w:hint="eastAsia"/>
            <w:lang w:eastAsia="zh-CN"/>
          </w:rPr>
          <w:t>(一)、商业专用设备：条码设备项目治理结构</w:t>
        </w:r>
        <w:r>
          <w:tab/>
        </w:r>
        <w:r>
          <w:fldChar w:fldCharType="begin"/>
        </w:r>
        <w:r>
          <w:instrText xml:space="preserve"> PAGEREF _Toc23427 \h </w:instrText>
        </w:r>
        <w:r>
          <w:fldChar w:fldCharType="separate"/>
        </w:r>
        <w:r>
          <w:t>87</w:t>
        </w:r>
        <w:r>
          <w:fldChar w:fldCharType="end"/>
        </w:r>
      </w:hyperlink>
    </w:p>
    <w:p>
      <w:pPr>
        <w:pStyle w:val="TOC2"/>
        <w:tabs>
          <w:tab w:val="right" w:leader="dot" w:pos="8306"/>
        </w:tabs>
      </w:pPr>
      <w:hyperlink w:anchor="_Toc11486" w:history="1">
        <w:r>
          <w:rPr>
            <w:rFonts w:ascii="仿宋" w:eastAsia="仿宋" w:hAnsi="仿宋" w:cs="仿宋" w:hint="eastAsia"/>
            <w:lang w:eastAsia="zh-CN"/>
          </w:rPr>
          <w:t>(二)、监督与审计</w:t>
        </w:r>
        <w:r>
          <w:tab/>
        </w:r>
        <w:r>
          <w:fldChar w:fldCharType="begin"/>
        </w:r>
        <w:r>
          <w:instrText xml:space="preserve"> PAGEREF _Toc11486 \h </w:instrText>
        </w:r>
        <w:r>
          <w:fldChar w:fldCharType="separate"/>
        </w:r>
        <w:r>
          <w:t>88</w:t>
        </w:r>
        <w:r>
          <w:fldChar w:fldCharType="end"/>
        </w:r>
      </w:hyperlink>
    </w:p>
    <w:p>
      <w:pPr>
        <w:pStyle w:val="TOC1"/>
        <w:tabs>
          <w:tab w:val="right" w:leader="dot" w:pos="8306"/>
        </w:tabs>
      </w:pPr>
      <w:hyperlink w:anchor="_Toc23790" w:history="1">
        <w:r>
          <w:rPr>
            <w:rFonts w:ascii="仿宋" w:eastAsia="仿宋" w:hAnsi="仿宋" w:cs="仿宋" w:hint="eastAsia"/>
            <w:lang w:eastAsia="zh-CN"/>
          </w:rPr>
          <w:t>十七、商业专用设备：条码设备项目变更管理</w:t>
        </w:r>
        <w:r>
          <w:tab/>
        </w:r>
        <w:r>
          <w:fldChar w:fldCharType="begin"/>
        </w:r>
        <w:r>
          <w:instrText xml:space="preserve"> PAGEREF _Toc23790 \h </w:instrText>
        </w:r>
        <w:r>
          <w:fldChar w:fldCharType="separate"/>
        </w:r>
        <w:r>
          <w:t>90</w:t>
        </w:r>
        <w:r>
          <w:fldChar w:fldCharType="end"/>
        </w:r>
      </w:hyperlink>
    </w:p>
    <w:p>
      <w:pPr>
        <w:pStyle w:val="TOC2"/>
        <w:tabs>
          <w:tab w:val="right" w:leader="dot" w:pos="8306"/>
        </w:tabs>
      </w:pPr>
      <w:hyperlink w:anchor="_Toc32714" w:history="1">
        <w:r>
          <w:rPr>
            <w:rFonts w:ascii="仿宋" w:eastAsia="仿宋" w:hAnsi="仿宋" w:cs="仿宋" w:hint="eastAsia"/>
            <w:lang w:eastAsia="zh-CN"/>
          </w:rPr>
          <w:t>(一)、变更申请与评估</w:t>
        </w:r>
        <w:r>
          <w:tab/>
        </w:r>
        <w:r>
          <w:fldChar w:fldCharType="begin"/>
        </w:r>
        <w:r>
          <w:instrText xml:space="preserve"> PAGEREF _Toc32714 \h </w:instrText>
        </w:r>
        <w:r>
          <w:fldChar w:fldCharType="separate"/>
        </w:r>
        <w:r>
          <w:t>90</w:t>
        </w:r>
        <w:r>
          <w:fldChar w:fldCharType="end"/>
        </w:r>
      </w:hyperlink>
    </w:p>
    <w:p>
      <w:pPr>
        <w:pStyle w:val="TOC2"/>
        <w:tabs>
          <w:tab w:val="right" w:leader="dot" w:pos="8306"/>
        </w:tabs>
      </w:pPr>
      <w:hyperlink w:anchor="_Toc24511" w:history="1">
        <w:r>
          <w:rPr>
            <w:rFonts w:ascii="仿宋" w:eastAsia="仿宋" w:hAnsi="仿宋" w:cs="仿宋" w:hint="eastAsia"/>
            <w:lang w:eastAsia="zh-CN"/>
          </w:rPr>
          <w:t>(二)、变更实施与控制</w:t>
        </w:r>
        <w:r>
          <w:tab/>
        </w:r>
        <w:r>
          <w:fldChar w:fldCharType="begin"/>
        </w:r>
        <w:r>
          <w:instrText xml:space="preserve"> PAGEREF _Toc24511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21"/>
      <w:r>
        <w:rPr>
          <w:rFonts w:ascii="仿宋" w:eastAsia="仿宋" w:hAnsi="仿宋" w:cs="仿宋" w:hint="eastAsia"/>
          <w:sz w:val="28"/>
          <w:lang w:eastAsia="zh-CN"/>
        </w:rPr>
        <w:t>一、商业专用设备：条码设备项目可持续发展</w:t>
      </w:r>
      <w:bookmarkEnd w:id="2"/>
    </w:p>
    <w:p>
      <w:pPr>
        <w:pStyle w:val="Heading2"/>
        <w:rPr>
          <w:rFonts w:ascii="仿宋" w:eastAsia="仿宋" w:hAnsi="仿宋" w:cs="仿宋" w:hint="eastAsia"/>
          <w:lang w:eastAsia="zh-CN"/>
        </w:rPr>
      </w:pPr>
      <w:bookmarkStart w:id="3" w:name="_Toc76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中，商业专用设备：条码设备项目团队着眼于未来，明确了可持续发展的战略方向。制定的具体可持续发展目标包括降低资源使用、采用环保技术、最大化社会效益等。这一步骤不仅有助于商业专用设备：条码设备项目在环保和社会责任方面达到最高标准，也为未来提供了明确的指引，确保商业专用设备：条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可持续实践的融入商业专用设备：条码设备项目管理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专用设备：条码设备项目管理周期。从商业专用设备：条码设备项目规划开始，商业专用设备：条码设备项目团队就考虑了环境和社会的因素。在执行阶段，商业专用设备：条码设备项目团队积极推动绿色技术的应用，优化资源利用。此外，关注员工的社会责任，通过培训和沟通活动提高员工对可持续发展的认知，使他们能够在日常工作中践行可持续实践。这些举措不仅为商业专用设备：条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4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专用设备：条码设备项目的可持续发展理念，我们深信环保与社会责任是商业专用设备：条码设备项目成功的关键支柱。在商业专用设备：条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团队通过引入先进的环保技术、建立高效的废物处理系统以及推动能源节约措施，积极履行环保责任。定期的环保监测和评估确保商业专用设备：条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商业专用设备：条码设备项目不仅致力于自身可持续发展，还注重对社会的回馈。通过支持社区商业专用设备：条码设备项目、参与慈善事业、提供培训机会等方式，商业专用设备：条码设备项目积极履行社会责任。与当地社区建立积极互动，关注员工的工作与生活平衡，以及员工的身心健康，是商业专用设备：条码设备项目在社会责任层面的关键举措。这样的实践不仅增强了商业专用设备：条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942"/>
      <w:r>
        <w:rPr>
          <w:rFonts w:ascii="仿宋" w:eastAsia="仿宋" w:hAnsi="仿宋" w:cs="仿宋" w:hint="eastAsia"/>
          <w:sz w:val="28"/>
          <w:lang w:eastAsia="zh-CN"/>
        </w:rPr>
        <w:t>二、商业专用设备：条码设备项目选址可行性分析</w:t>
      </w:r>
      <w:bookmarkEnd w:id="5"/>
    </w:p>
    <w:p>
      <w:pPr>
        <w:pStyle w:val="Heading2"/>
        <w:rPr>
          <w:rFonts w:ascii="仿宋" w:eastAsia="仿宋" w:hAnsi="仿宋" w:cs="仿宋" w:hint="eastAsia"/>
          <w:lang w:eastAsia="zh-CN"/>
        </w:rPr>
      </w:pPr>
      <w:bookmarkStart w:id="6" w:name="_Toc9329"/>
      <w:r>
        <w:rPr>
          <w:rFonts w:ascii="仿宋" w:eastAsia="仿宋" w:hAnsi="仿宋" w:cs="仿宋" w:hint="eastAsia"/>
          <w:lang w:eastAsia="zh-CN"/>
        </w:rPr>
        <w:t>(一)、商业专用设备：条码设备项目选址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该商业专用设备：条码设备项目选址位于XX省XX市XX区XXX街道</w:t>
      </w:r>
    </w:p>
    <w:p>
      <w:pPr>
        <w:pStyle w:val="Heading2"/>
        <w:ind w:firstLine="560" w:firstLineChars="200"/>
        <w:rPr>
          <w:rFonts w:ascii="仿宋" w:eastAsia="仿宋" w:hAnsi="仿宋" w:cs="仿宋" w:hint="eastAsia"/>
          <w:sz w:val="28"/>
          <w:lang w:eastAsia="zh-CN"/>
        </w:rPr>
      </w:pPr>
      <w:bookmarkStart w:id="7" w:name="_Toc162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专用设备：条码设备项目的征地面积将根据商业专用设备：条码设备项目的实际规模和需求进行精确规划。具体面积XXX平方米，旨在确保商业专用设备：条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净用地面积是在征地面积基础上去除不可利用面积后的实际可开发用地。具体面积XXX平方米，考虑到环保、交通、安全等多方面因素，以确保商业专用设备：条码设备项目在整体利用效率上达到最优。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商业专用设备：条码设备项目计划建设的建筑总规模具体面积XXX平方米。这一规模的确定综合考虑了商业专用设备：条码设备项目的性质、规模，以及城市规划的相关要求，确保建筑布局与周边环境协调一致。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绿地率是商业专用设备：条码设备项目用地中被规划为绿地的比例。具体面积XXX平方米，旨在通过合理规划绿地，改善商业专用设备：条码设备项目周边环境，提升居民生活质量，并符合城市整体绿化规划。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容积率是用地上可以建设的建筑总体积与用地面积之比。具体面积XXX，通过合理的容积率规划，确保商业专用设备：条码设备项目建筑规模与周边环境和谐共生。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专用设备：条码设备项目选址与当地城市规划相一致，具体面积XXX平方米。通过与城市规划部门深入沟通，确保商业专用设备：条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专用设备：条码设备项目选址符合当地产业政策，具体面积XXX平方米。这包括商业专用设备：条码设备项目对当地经济的促进作用，以及对相关产业的带动效应，确保商业专用设备：条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专用设备：条码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确保商业专用设备：条码设备项目选址具备必要的公共设施配套，具体面积XXX平方米。这包括交通便利性、教育、医疗等基础设施，以提高居民生活品质，使得商业专用设备：条码设备项目选址更具吸引力。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考虑用地总体要求对当地社会稳定性的影响，具体面积XXX平方米。通过深入了解当地社区反馈，确保商业专用设备：条码设备项目的选址和建设过程对当地社会和谐稳定产生积极作用。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专用设备：条码设备项目选址不仅符合法规和规划，还在实际操作中具有可行性。这一全面规划将为商业专用设备：条码设备项目的成功实施提供坚实的基础，确保商业专用设备：条码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6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专用设备：条码设备项目的设备规划和空间设计中，我们将采取灵活设备布局的措施。设备布局将根据实际需求进行灵活设计，避免不必要的浪费。通过合理规划设备摆放位置，我们将提高设备的利用率，减少设备间距，以确保商业专用设备：条码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专用设备：条码设备项目内部引入共享设施的概念，例如共享会议室、办公区等。通过这种方式，我们可以减少对资源的重复建设，提高资源共享效率，从而减小商业专用设备：条码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专用设备：条码设备项目的总图布置中，我们将不同功能区域进行明确的规划，以最大程度满足商业专用设备：条码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6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专用设备：条码设备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业专用设备：条码设备项目对环境的影响是综合评价的重要因素之一。我们将详细考虑选址周边的自然环境、生态保护区、水源地等情况，确保商业专用设备：条码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专用设备：条码设备项目所在地的相关政策，确保商业专用设备：条码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考虑到社会稳定性对企业运营的重要性，我们将评估选址地区的社会安全情况、劳工关系、社区反馈等方面，以确保商业专用设备：条码设备项目的建设和运营不会受到社会稳定性的负面影响。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最后，我们将综合考虑用地成本，包括土地购置费用、土地开发成本等。通过对用地成本的详细评估，我们能够做出更为精确的经济效益分析，为商业专用设备：条码设备项目的投资决策提供有力支持。</w:t>
      </w:r>
    </w:p>
    <w:p>
      <w:pPr>
        <w:pStyle w:val="Heading1"/>
        <w:ind w:firstLine="560" w:firstLineChars="200"/>
        <w:rPr>
          <w:rFonts w:ascii="仿宋" w:eastAsia="仿宋" w:hAnsi="仿宋" w:cs="仿宋" w:hint="eastAsia"/>
          <w:sz w:val="28"/>
          <w:lang w:eastAsia="zh-CN"/>
        </w:rPr>
      </w:pPr>
      <w:bookmarkStart w:id="11" w:name="_Toc3102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442"/>
      <w:r>
        <w:rPr>
          <w:rFonts w:ascii="仿宋" w:eastAsia="仿宋" w:hAnsi="仿宋" w:cs="仿宋" w:hint="eastAsia"/>
          <w:lang w:eastAsia="zh-CN"/>
        </w:rPr>
        <w:t>(一)、商业专用设备：条码设备行业分析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行业一直以来都是市场的关注焦点。行业内的发展趋势、竞争态势以及潜在机会都对商业专用设备：条码设备项目的推进产生深远的影响。通过深入研究行业的整体概貌，我们将更好地理解行业的核心特征，为商业专用设备：条码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行业，技术一直是推动创新和发展的关键因素。我们将对当前技术趋势进行详尽分析，包括但不限于人工智能、大数据应用、先进制造技术等。这有助于商业专用设备：条码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专用设备：条码设备项目成功的基础。我们将对主要竞争对手进行深入研究，包括其市场份额、产品特点、市场定位等。通过全面了解竞争对手的优势和劣势，商业专用设备：条码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088"/>
      <w:r>
        <w:rPr>
          <w:rFonts w:ascii="仿宋" w:eastAsia="仿宋" w:hAnsi="仿宋" w:cs="仿宋" w:hint="eastAsia"/>
          <w:sz w:val="28"/>
          <w:lang w:eastAsia="zh-CN"/>
        </w:rPr>
        <w:t>(二)、商业专用设备：条码设备市场分析预测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专用设备：条码设备市场未来的增长趋势。这包括市场的整体规模、各细分领域的发展趋势等。商业专用设备：条码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专用设备：条码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专用设备：条码设备项目实施过程中需要充分考虑的因素。我们将对市场风险进行全面评估，包括但不限于政策法规风险、市场竞争风险、技术变革风险等。通过对潜在风险的深入分析，商业专用设备：条码设备项目可以制定相应的风险缓解策略，降低不确定性对商业专用设备：条码设备项目的影响。</w:t>
      </w:r>
    </w:p>
    <w:p>
      <w:pPr>
        <w:pStyle w:val="Heading1"/>
        <w:ind w:firstLine="560" w:firstLineChars="200"/>
        <w:rPr>
          <w:rFonts w:ascii="仿宋" w:eastAsia="仿宋" w:hAnsi="仿宋" w:cs="仿宋" w:hint="eastAsia"/>
          <w:sz w:val="28"/>
          <w:lang w:eastAsia="zh-CN"/>
        </w:rPr>
      </w:pPr>
      <w:bookmarkStart w:id="14" w:name="_Toc477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商业专用设备：条码设备项目的主要产品是XXXX，预计年产值为XXX万元。这一产品在市场中占据着重要的地位，其广泛的应用范围使得该商业专用设备：条码设备项目的市场前景非常广阔。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专用设备：条码设备项目的xxx产品作为重要的原材料之一，将在多个领域发挥关键作用。其在建筑、交通、能源等方面的广泛应用将为整个产业链提供强大的支持，形成产业协同效应。商业专用设备：条码设备项目的年产值XXX万XXX万XXX万万元不仅反映了其在市场上的巨大潜力，更预示着它对国民经济的积极贡献。这种关联度高、涉及面广的产业关系，使得该商业专用设备：条码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53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总征地面积为XXXX平方米，相当于约XX.XX亩，其中净用地面积为XXXX平方米，红线范围内相当于约XX.XX亩。这一用地规模充分考虑了商业专用设备：条码设备项目的建设需求，保障了商业专用设备：条码设备项目在合适的空间内得以充分发展。商业专用设备：条码设备项目规划的总建筑面积为XXXX平方米，其中主体工程建设占XXXX平方米，计容建筑面积达XXXX平方米。预计建筑工程的投资将达到XXXX万元，为商业专用设备：条码设备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购置的设备共计XXXX台（套），设备购置费用为XXXX万元。这一设备购置计划充分考虑到商业专用设备：条码设备项目的生产需求和技术要求，确保了商业专用设备：条码设备项目在生产运营中具备先进的技术装备和高效的生产能力。设备的合理配置将为商业专用设备：条码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总投资为XXXX万元，预计年实现营业收入为XXXX万元。这一产能规模的设定旨在确保商业专用设备：条码设备项目能够在投资与回报之间取得平衡，实现长期可持续的发展。商业专用设备：条码设备项目的总投资充分考虑到各个方面的需求，包括用地建设、设备购置等多个环节，以确保商业专用设备：条码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130"/>
      <w:r>
        <w:rPr>
          <w:rFonts w:ascii="仿宋" w:eastAsia="仿宋" w:hAnsi="仿宋" w:cs="仿宋" w:hint="eastAsia"/>
          <w:sz w:val="28"/>
          <w:lang w:eastAsia="zh-CN"/>
        </w:rPr>
        <w:t>五、商业专用设备：条码设备项目绩效评估</w:t>
      </w:r>
      <w:bookmarkEnd w:id="17"/>
    </w:p>
    <w:p>
      <w:pPr>
        <w:pStyle w:val="Heading2"/>
        <w:rPr>
          <w:rFonts w:ascii="仿宋" w:eastAsia="仿宋" w:hAnsi="仿宋" w:cs="仿宋" w:hint="eastAsia"/>
          <w:lang w:eastAsia="zh-CN"/>
        </w:rPr>
      </w:pPr>
      <w:bookmarkStart w:id="18" w:name="_Toc3049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中，我们设计了一套全面的绩效评估指标，以确保商业专用设备：条码设备项目的可控和成功交付。这些指标跨足商业专用设备：条码设备项目目标、成本、进度和质量等多个维度，为我们提供了全面洞察商业专用设备：条码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目标达成率是我们关注的首要指标。我们设定了明确的目标，并通过定期监测和评估，迅速发现并应对潜在的目标偏差。这为商业专用设备：条码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成本绩效是另一个核心关注点。通过实际成本与预算成本的对比分析，我们深入了解成本差异的原因，及时调整资源分配，保持商业专用设备：条码设备项目在经济效益方面的合理水平。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进度作为关键的绩效指标之一，得到了精心的关注。我们制定了详细的商业专用设备：条码设备项目进度计划，并设立了进度符合度指标，确保实际进度与计划进度保持一致。这使我们能够快速发现和解决潜在的进度问题，保持商业专用设备：条码设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商业专用设备：条码设备项目绩效的不可或缺的一环。我们引入了一系列的质量标准和客户满意度指标，以确保商业专用设备：条码设备项目交付的成果在质量上达到或超越预期水平。通过持续监测这些指标，我们努力提升商业专用设备：条码设备项目整体质量水平，为商业专用设备：条码设备项目的成功交付提供有力保障。通过这些科学且全面的绩效评估，我们能够更好地引导商业专用设备：条码设备项目的持续改进，确保商业专用设备：条码设备项目目标的顺利达成。</w:t>
      </w:r>
    </w:p>
    <w:p>
      <w:pPr>
        <w:pStyle w:val="Heading2"/>
        <w:ind w:firstLine="560" w:firstLineChars="200"/>
        <w:rPr>
          <w:rFonts w:ascii="仿宋" w:eastAsia="仿宋" w:hAnsi="仿宋" w:cs="仿宋" w:hint="eastAsia"/>
          <w:sz w:val="28"/>
          <w:lang w:eastAsia="zh-CN"/>
        </w:rPr>
      </w:pPr>
      <w:bookmarkStart w:id="19" w:name="_Toc269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绩效评估是商业专用设备：条码设备项目中的关键环节，为确保商业专用设备：条码设备项目达到预期目标，我们采用了多层次、多维度的绩效评估方法。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专用设备：条码设备项目的战略目标对齐，确保每个决策和行动都与商业专用设备：条码设备项目整体目标保持一致。团队会定期召开战略对齐会议，审视当前工作与商业专用设备：条码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专用设备：条码设备项目进度、质量、成本和风险等方面。这些指标通过数据收集和分析，为商业专用设备：条码设备项目管理团队提供了客观的评估依据。例如，我们通过商业专用设备：条码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专用设备：条码设备项目内部，还考虑了商业专用设备：条码设备项目对外部环境的影响。我们定期进行干系人满意度调查，以了解各利益相关方对商业专用设备：条码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https://d.book118.com/205043241340011041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B79ED"/>
    <w:rsid w:val="237B7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432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2024-01-11T02:35:00Z</dcterms:created>
  <dcterms:modified xsi:type="dcterms:W3CDTF">2024-01-11T02:35:51Z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7D5BCACBDE084FEBB0BB2F997AE33639_11</vt:lpwstr>
  </property>
  <property fmtid="{D5CDD505-2E9C-101B-9397-08002B2CF9AE}" pid="3" name="KSOProductBuildVer">
    <vt:lpwstr>2052-12.1.0.16120</vt:lpwstr>
  </property>
</Properties>
</file>