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不干胶胶水项目计划设计方案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56" w:history="1">
        <w:r>
          <w:rPr>
            <w:rFonts w:ascii="仿宋" w:eastAsia="仿宋" w:hAnsi="仿宋" w:cs="仿宋" w:hint="eastAsia"/>
            <w:lang w:eastAsia="zh-CN"/>
          </w:rPr>
          <w:t>前言</w:t>
        </w:r>
        <w:r>
          <w:tab/>
        </w:r>
        <w:r>
          <w:fldChar w:fldCharType="begin"/>
        </w:r>
        <w:r>
          <w:instrText xml:space="preserve"> PAGEREF _Toc13156 \h </w:instrText>
        </w:r>
        <w:r>
          <w:fldChar w:fldCharType="separate"/>
        </w:r>
        <w:r>
          <w:t>3</w:t>
        </w:r>
        <w:r>
          <w:fldChar w:fldCharType="end"/>
        </w:r>
      </w:hyperlink>
    </w:p>
    <w:p>
      <w:pPr>
        <w:pStyle w:val="TOC1"/>
        <w:tabs>
          <w:tab w:val="right" w:leader="dot" w:pos="8306"/>
        </w:tabs>
      </w:pPr>
      <w:hyperlink w:anchor="_Toc791" w:history="1">
        <w:r>
          <w:rPr>
            <w:rFonts w:ascii="仿宋" w:eastAsia="仿宋" w:hAnsi="仿宋" w:cs="仿宋" w:hint="eastAsia"/>
            <w:lang w:eastAsia="zh-CN"/>
          </w:rPr>
          <w:t>一、不干胶胶水项目建设单位说明</w:t>
        </w:r>
        <w:r>
          <w:tab/>
        </w:r>
        <w:r>
          <w:fldChar w:fldCharType="begin"/>
        </w:r>
        <w:r>
          <w:instrText xml:space="preserve"> PAGEREF _Toc791 \h </w:instrText>
        </w:r>
        <w:r>
          <w:fldChar w:fldCharType="separate"/>
        </w:r>
        <w:r>
          <w:t>3</w:t>
        </w:r>
        <w:r>
          <w:fldChar w:fldCharType="end"/>
        </w:r>
      </w:hyperlink>
    </w:p>
    <w:p>
      <w:pPr>
        <w:pStyle w:val="TOC2"/>
        <w:tabs>
          <w:tab w:val="right" w:leader="dot" w:pos="8306"/>
        </w:tabs>
      </w:pPr>
      <w:hyperlink w:anchor="_Toc25880" w:history="1">
        <w:r>
          <w:rPr>
            <w:rFonts w:ascii="仿宋" w:eastAsia="仿宋" w:hAnsi="仿宋" w:cs="仿宋" w:hint="eastAsia"/>
            <w:lang w:eastAsia="zh-CN"/>
          </w:rPr>
          <w:t>(一)、不干胶胶水项目承办单位基本情况</w:t>
        </w:r>
        <w:r>
          <w:tab/>
        </w:r>
        <w:r>
          <w:fldChar w:fldCharType="begin"/>
        </w:r>
        <w:r>
          <w:instrText xml:space="preserve"> PAGEREF _Toc25880 \h </w:instrText>
        </w:r>
        <w:r>
          <w:fldChar w:fldCharType="separate"/>
        </w:r>
        <w:r>
          <w:t>3</w:t>
        </w:r>
        <w:r>
          <w:fldChar w:fldCharType="end"/>
        </w:r>
      </w:hyperlink>
    </w:p>
    <w:p>
      <w:pPr>
        <w:pStyle w:val="TOC2"/>
        <w:tabs>
          <w:tab w:val="right" w:leader="dot" w:pos="8306"/>
        </w:tabs>
      </w:pPr>
      <w:hyperlink w:anchor="_Toc6525" w:history="1">
        <w:r>
          <w:rPr>
            <w:rFonts w:ascii="仿宋" w:eastAsia="仿宋" w:hAnsi="仿宋" w:cs="仿宋" w:hint="eastAsia"/>
            <w:lang w:eastAsia="zh-CN"/>
          </w:rPr>
          <w:t>(二)、公司经济效益分析</w:t>
        </w:r>
        <w:r>
          <w:tab/>
        </w:r>
        <w:r>
          <w:fldChar w:fldCharType="begin"/>
        </w:r>
        <w:r>
          <w:instrText xml:space="preserve"> PAGEREF _Toc6525 \h </w:instrText>
        </w:r>
        <w:r>
          <w:fldChar w:fldCharType="separate"/>
        </w:r>
        <w:r>
          <w:t>4</w:t>
        </w:r>
        <w:r>
          <w:fldChar w:fldCharType="end"/>
        </w:r>
      </w:hyperlink>
    </w:p>
    <w:p>
      <w:pPr>
        <w:pStyle w:val="TOC1"/>
        <w:tabs>
          <w:tab w:val="right" w:leader="dot" w:pos="8306"/>
        </w:tabs>
      </w:pPr>
      <w:hyperlink w:anchor="_Toc17410" w:history="1">
        <w:r>
          <w:rPr>
            <w:rFonts w:ascii="仿宋" w:eastAsia="仿宋" w:hAnsi="仿宋" w:cs="仿宋" w:hint="eastAsia"/>
            <w:lang w:eastAsia="zh-CN"/>
          </w:rPr>
          <w:t>二、不干胶胶水项目土建工程</w:t>
        </w:r>
        <w:r>
          <w:tab/>
        </w:r>
        <w:r>
          <w:fldChar w:fldCharType="begin"/>
        </w:r>
        <w:r>
          <w:instrText xml:space="preserve"> PAGEREF _Toc17410 \h </w:instrText>
        </w:r>
        <w:r>
          <w:fldChar w:fldCharType="separate"/>
        </w:r>
        <w:r>
          <w:t>5</w:t>
        </w:r>
        <w:r>
          <w:fldChar w:fldCharType="end"/>
        </w:r>
      </w:hyperlink>
    </w:p>
    <w:p>
      <w:pPr>
        <w:pStyle w:val="TOC2"/>
        <w:tabs>
          <w:tab w:val="right" w:leader="dot" w:pos="8306"/>
        </w:tabs>
      </w:pPr>
      <w:hyperlink w:anchor="_Toc10373" w:history="1">
        <w:r>
          <w:rPr>
            <w:rFonts w:ascii="仿宋" w:eastAsia="仿宋" w:hAnsi="仿宋" w:cs="仿宋" w:hint="eastAsia"/>
            <w:lang w:eastAsia="zh-CN"/>
          </w:rPr>
          <w:t>(一)、建筑工程设计原则</w:t>
        </w:r>
        <w:r>
          <w:tab/>
        </w:r>
        <w:r>
          <w:fldChar w:fldCharType="begin"/>
        </w:r>
        <w:r>
          <w:instrText xml:space="preserve"> PAGEREF _Toc10373 \h </w:instrText>
        </w:r>
        <w:r>
          <w:fldChar w:fldCharType="separate"/>
        </w:r>
        <w:r>
          <w:t>5</w:t>
        </w:r>
        <w:r>
          <w:fldChar w:fldCharType="end"/>
        </w:r>
      </w:hyperlink>
    </w:p>
    <w:p>
      <w:pPr>
        <w:pStyle w:val="TOC2"/>
        <w:tabs>
          <w:tab w:val="right" w:leader="dot" w:pos="8306"/>
        </w:tabs>
      </w:pPr>
      <w:hyperlink w:anchor="_Toc23866" w:history="1">
        <w:r>
          <w:rPr>
            <w:rFonts w:ascii="仿宋" w:eastAsia="仿宋" w:hAnsi="仿宋" w:cs="仿宋" w:hint="eastAsia"/>
            <w:lang w:eastAsia="zh-CN"/>
          </w:rPr>
          <w:t>(二)、土建工程设计年限及安全等级</w:t>
        </w:r>
        <w:r>
          <w:tab/>
        </w:r>
        <w:r>
          <w:fldChar w:fldCharType="begin"/>
        </w:r>
        <w:r>
          <w:instrText xml:space="preserve"> PAGEREF _Toc23866 \h </w:instrText>
        </w:r>
        <w:r>
          <w:fldChar w:fldCharType="separate"/>
        </w:r>
        <w:r>
          <w:t>6</w:t>
        </w:r>
        <w:r>
          <w:fldChar w:fldCharType="end"/>
        </w:r>
      </w:hyperlink>
    </w:p>
    <w:p>
      <w:pPr>
        <w:pStyle w:val="TOC2"/>
        <w:tabs>
          <w:tab w:val="right" w:leader="dot" w:pos="8306"/>
        </w:tabs>
      </w:pPr>
      <w:hyperlink w:anchor="_Toc11538" w:history="1">
        <w:r>
          <w:rPr>
            <w:rFonts w:ascii="仿宋" w:eastAsia="仿宋" w:hAnsi="仿宋" w:cs="仿宋" w:hint="eastAsia"/>
            <w:lang w:eastAsia="zh-CN"/>
          </w:rPr>
          <w:t>(三)、建筑工程设计总体要求</w:t>
        </w:r>
        <w:r>
          <w:tab/>
        </w:r>
        <w:r>
          <w:fldChar w:fldCharType="begin"/>
        </w:r>
        <w:r>
          <w:instrText xml:space="preserve"> PAGEREF _Toc11538 \h </w:instrText>
        </w:r>
        <w:r>
          <w:fldChar w:fldCharType="separate"/>
        </w:r>
        <w:r>
          <w:t>7</w:t>
        </w:r>
        <w:r>
          <w:fldChar w:fldCharType="end"/>
        </w:r>
      </w:hyperlink>
    </w:p>
    <w:p>
      <w:pPr>
        <w:pStyle w:val="TOC2"/>
        <w:tabs>
          <w:tab w:val="right" w:leader="dot" w:pos="8306"/>
        </w:tabs>
      </w:pPr>
      <w:hyperlink w:anchor="_Toc30099" w:history="1">
        <w:r>
          <w:rPr>
            <w:rFonts w:ascii="仿宋" w:eastAsia="仿宋" w:hAnsi="仿宋" w:cs="仿宋" w:hint="eastAsia"/>
            <w:lang w:eastAsia="zh-CN"/>
          </w:rPr>
          <w:t>(四)、土建工程建设指标</w:t>
        </w:r>
        <w:r>
          <w:tab/>
        </w:r>
        <w:r>
          <w:fldChar w:fldCharType="begin"/>
        </w:r>
        <w:r>
          <w:instrText xml:space="preserve"> PAGEREF _Toc30099 \h </w:instrText>
        </w:r>
        <w:r>
          <w:fldChar w:fldCharType="separate"/>
        </w:r>
        <w:r>
          <w:t>8</w:t>
        </w:r>
        <w:r>
          <w:fldChar w:fldCharType="end"/>
        </w:r>
      </w:hyperlink>
    </w:p>
    <w:p>
      <w:pPr>
        <w:pStyle w:val="TOC1"/>
        <w:tabs>
          <w:tab w:val="right" w:leader="dot" w:pos="8306"/>
        </w:tabs>
      </w:pPr>
      <w:hyperlink w:anchor="_Toc11814" w:history="1">
        <w:r>
          <w:rPr>
            <w:rFonts w:ascii="仿宋" w:eastAsia="仿宋" w:hAnsi="仿宋" w:cs="仿宋" w:hint="eastAsia"/>
            <w:lang w:eastAsia="zh-CN"/>
          </w:rPr>
          <w:t>三、不干胶胶水项目文档管理</w:t>
        </w:r>
        <w:r>
          <w:tab/>
        </w:r>
        <w:r>
          <w:fldChar w:fldCharType="begin"/>
        </w:r>
        <w:r>
          <w:instrText xml:space="preserve"> PAGEREF _Toc11814 \h </w:instrText>
        </w:r>
        <w:r>
          <w:fldChar w:fldCharType="separate"/>
        </w:r>
        <w:r>
          <w:t>8</w:t>
        </w:r>
        <w:r>
          <w:fldChar w:fldCharType="end"/>
        </w:r>
      </w:hyperlink>
    </w:p>
    <w:p>
      <w:pPr>
        <w:pStyle w:val="TOC2"/>
        <w:tabs>
          <w:tab w:val="right" w:leader="dot" w:pos="8306"/>
        </w:tabs>
      </w:pPr>
      <w:hyperlink w:anchor="_Toc24476" w:history="1">
        <w:r>
          <w:rPr>
            <w:rFonts w:ascii="仿宋" w:eastAsia="仿宋" w:hAnsi="仿宋" w:cs="仿宋" w:hint="eastAsia"/>
            <w:lang w:eastAsia="zh-CN"/>
          </w:rPr>
          <w:t>(一)、文档编制与审查</w:t>
        </w:r>
        <w:r>
          <w:tab/>
        </w:r>
        <w:r>
          <w:fldChar w:fldCharType="begin"/>
        </w:r>
        <w:r>
          <w:instrText xml:space="preserve"> PAGEREF _Toc24476 \h </w:instrText>
        </w:r>
        <w:r>
          <w:fldChar w:fldCharType="separate"/>
        </w:r>
        <w:r>
          <w:t>8</w:t>
        </w:r>
        <w:r>
          <w:fldChar w:fldCharType="end"/>
        </w:r>
      </w:hyperlink>
    </w:p>
    <w:p>
      <w:pPr>
        <w:pStyle w:val="TOC2"/>
        <w:tabs>
          <w:tab w:val="right" w:leader="dot" w:pos="8306"/>
        </w:tabs>
      </w:pPr>
      <w:hyperlink w:anchor="_Toc17754" w:history="1">
        <w:r>
          <w:rPr>
            <w:rFonts w:ascii="仿宋" w:eastAsia="仿宋" w:hAnsi="仿宋" w:cs="仿宋" w:hint="eastAsia"/>
            <w:lang w:eastAsia="zh-CN"/>
          </w:rPr>
          <w:t>(二)、文档发布与分发</w:t>
        </w:r>
        <w:r>
          <w:tab/>
        </w:r>
        <w:r>
          <w:fldChar w:fldCharType="begin"/>
        </w:r>
        <w:r>
          <w:instrText xml:space="preserve"> PAGEREF _Toc17754 \h </w:instrText>
        </w:r>
        <w:r>
          <w:fldChar w:fldCharType="separate"/>
        </w:r>
        <w:r>
          <w:t>9</w:t>
        </w:r>
        <w:r>
          <w:fldChar w:fldCharType="end"/>
        </w:r>
      </w:hyperlink>
    </w:p>
    <w:p>
      <w:pPr>
        <w:pStyle w:val="TOC2"/>
        <w:tabs>
          <w:tab w:val="right" w:leader="dot" w:pos="8306"/>
        </w:tabs>
      </w:pPr>
      <w:hyperlink w:anchor="_Toc17065" w:history="1">
        <w:r>
          <w:rPr>
            <w:rFonts w:ascii="仿宋" w:eastAsia="仿宋" w:hAnsi="仿宋" w:cs="仿宋" w:hint="eastAsia"/>
            <w:lang w:eastAsia="zh-CN"/>
          </w:rPr>
          <w:t>(三)、文档存档与归档</w:t>
        </w:r>
        <w:r>
          <w:tab/>
        </w:r>
        <w:r>
          <w:fldChar w:fldCharType="begin"/>
        </w:r>
        <w:r>
          <w:instrText xml:space="preserve"> PAGEREF _Toc17065 \h </w:instrText>
        </w:r>
        <w:r>
          <w:fldChar w:fldCharType="separate"/>
        </w:r>
        <w:r>
          <w:t>10</w:t>
        </w:r>
        <w:r>
          <w:fldChar w:fldCharType="end"/>
        </w:r>
      </w:hyperlink>
    </w:p>
    <w:p>
      <w:pPr>
        <w:pStyle w:val="TOC1"/>
        <w:tabs>
          <w:tab w:val="right" w:leader="dot" w:pos="8306"/>
        </w:tabs>
      </w:pPr>
      <w:hyperlink w:anchor="_Toc10324" w:history="1">
        <w:r>
          <w:rPr>
            <w:rFonts w:ascii="仿宋" w:eastAsia="仿宋" w:hAnsi="仿宋" w:cs="仿宋" w:hint="eastAsia"/>
            <w:lang w:eastAsia="zh-CN"/>
          </w:rPr>
          <w:t>四、不干胶胶水项目建设背景及必要性分析</w:t>
        </w:r>
        <w:r>
          <w:tab/>
        </w:r>
        <w:r>
          <w:fldChar w:fldCharType="begin"/>
        </w:r>
        <w:r>
          <w:instrText xml:space="preserve"> PAGEREF _Toc10324 \h </w:instrText>
        </w:r>
        <w:r>
          <w:fldChar w:fldCharType="separate"/>
        </w:r>
        <w:r>
          <w:t>11</w:t>
        </w:r>
        <w:r>
          <w:fldChar w:fldCharType="end"/>
        </w:r>
      </w:hyperlink>
    </w:p>
    <w:p>
      <w:pPr>
        <w:pStyle w:val="TOC2"/>
        <w:tabs>
          <w:tab w:val="right" w:leader="dot" w:pos="8306"/>
        </w:tabs>
      </w:pPr>
      <w:hyperlink w:anchor="_Toc25343" w:history="1">
        <w:r>
          <w:rPr>
            <w:rFonts w:ascii="仿宋" w:eastAsia="仿宋" w:hAnsi="仿宋" w:cs="仿宋" w:hint="eastAsia"/>
            <w:lang w:eastAsia="zh-CN"/>
          </w:rPr>
          <w:t>(一)、不干胶胶水项目背景分析</w:t>
        </w:r>
        <w:r>
          <w:tab/>
        </w:r>
        <w:r>
          <w:fldChar w:fldCharType="begin"/>
        </w:r>
        <w:r>
          <w:instrText xml:space="preserve"> PAGEREF _Toc25343 \h </w:instrText>
        </w:r>
        <w:r>
          <w:fldChar w:fldCharType="separate"/>
        </w:r>
        <w:r>
          <w:t>11</w:t>
        </w:r>
        <w:r>
          <w:fldChar w:fldCharType="end"/>
        </w:r>
      </w:hyperlink>
    </w:p>
    <w:p>
      <w:pPr>
        <w:pStyle w:val="TOC2"/>
        <w:tabs>
          <w:tab w:val="right" w:leader="dot" w:pos="8306"/>
        </w:tabs>
      </w:pPr>
      <w:hyperlink w:anchor="_Toc8871" w:history="1">
        <w:r>
          <w:rPr>
            <w:rFonts w:ascii="仿宋" w:eastAsia="仿宋" w:hAnsi="仿宋" w:cs="仿宋" w:hint="eastAsia"/>
            <w:lang w:eastAsia="zh-CN"/>
          </w:rPr>
          <w:t>(二)、不干胶胶水项目建设必要性分析</w:t>
        </w:r>
        <w:r>
          <w:tab/>
        </w:r>
        <w:r>
          <w:fldChar w:fldCharType="begin"/>
        </w:r>
        <w:r>
          <w:instrText xml:space="preserve"> PAGEREF _Toc8871 \h </w:instrText>
        </w:r>
        <w:r>
          <w:fldChar w:fldCharType="separate"/>
        </w:r>
        <w:r>
          <w:t>13</w:t>
        </w:r>
        <w:r>
          <w:fldChar w:fldCharType="end"/>
        </w:r>
      </w:hyperlink>
    </w:p>
    <w:p>
      <w:pPr>
        <w:pStyle w:val="TOC1"/>
        <w:tabs>
          <w:tab w:val="right" w:leader="dot" w:pos="8306"/>
        </w:tabs>
      </w:pPr>
      <w:hyperlink w:anchor="_Toc15523" w:history="1">
        <w:r>
          <w:rPr>
            <w:rFonts w:ascii="仿宋" w:eastAsia="仿宋" w:hAnsi="仿宋" w:cs="仿宋" w:hint="eastAsia"/>
            <w:lang w:eastAsia="zh-CN"/>
          </w:rPr>
          <w:t>五、不干胶胶水项目危机管理</w:t>
        </w:r>
        <w:r>
          <w:tab/>
        </w:r>
        <w:r>
          <w:fldChar w:fldCharType="begin"/>
        </w:r>
        <w:r>
          <w:instrText xml:space="preserve"> PAGEREF _Toc15523 \h </w:instrText>
        </w:r>
        <w:r>
          <w:fldChar w:fldCharType="separate"/>
        </w:r>
        <w:r>
          <w:t>14</w:t>
        </w:r>
        <w:r>
          <w:fldChar w:fldCharType="end"/>
        </w:r>
      </w:hyperlink>
    </w:p>
    <w:p>
      <w:pPr>
        <w:pStyle w:val="TOC2"/>
        <w:tabs>
          <w:tab w:val="right" w:leader="dot" w:pos="8306"/>
        </w:tabs>
      </w:pPr>
      <w:hyperlink w:anchor="_Toc11267" w:history="1">
        <w:r>
          <w:rPr>
            <w:rFonts w:ascii="仿宋" w:eastAsia="仿宋" w:hAnsi="仿宋" w:cs="仿宋" w:hint="eastAsia"/>
            <w:lang w:eastAsia="zh-CN"/>
          </w:rPr>
          <w:t>(一)、危机预警与识别</w:t>
        </w:r>
        <w:r>
          <w:tab/>
        </w:r>
        <w:r>
          <w:fldChar w:fldCharType="begin"/>
        </w:r>
        <w:r>
          <w:instrText xml:space="preserve"> PAGEREF _Toc11267 \h </w:instrText>
        </w:r>
        <w:r>
          <w:fldChar w:fldCharType="separate"/>
        </w:r>
        <w:r>
          <w:t>14</w:t>
        </w:r>
        <w:r>
          <w:fldChar w:fldCharType="end"/>
        </w:r>
      </w:hyperlink>
    </w:p>
    <w:p>
      <w:pPr>
        <w:pStyle w:val="TOC2"/>
        <w:tabs>
          <w:tab w:val="right" w:leader="dot" w:pos="8306"/>
        </w:tabs>
      </w:pPr>
      <w:hyperlink w:anchor="_Toc3417" w:history="1">
        <w:r>
          <w:rPr>
            <w:rFonts w:ascii="仿宋" w:eastAsia="仿宋" w:hAnsi="仿宋" w:cs="仿宋" w:hint="eastAsia"/>
            <w:lang w:eastAsia="zh-CN"/>
          </w:rPr>
          <w:t>(二)、危机应对与恢复</w:t>
        </w:r>
        <w:r>
          <w:tab/>
        </w:r>
        <w:r>
          <w:fldChar w:fldCharType="begin"/>
        </w:r>
        <w:r>
          <w:instrText xml:space="preserve"> PAGEREF _Toc3417 \h </w:instrText>
        </w:r>
        <w:r>
          <w:fldChar w:fldCharType="separate"/>
        </w:r>
        <w:r>
          <w:t>15</w:t>
        </w:r>
        <w:r>
          <w:fldChar w:fldCharType="end"/>
        </w:r>
      </w:hyperlink>
    </w:p>
    <w:p>
      <w:pPr>
        <w:pStyle w:val="TOC1"/>
        <w:tabs>
          <w:tab w:val="right" w:leader="dot" w:pos="8306"/>
        </w:tabs>
      </w:pPr>
      <w:hyperlink w:anchor="_Toc25763" w:history="1">
        <w:r>
          <w:rPr>
            <w:rFonts w:ascii="仿宋" w:eastAsia="仿宋" w:hAnsi="仿宋" w:cs="仿宋" w:hint="eastAsia"/>
            <w:lang w:eastAsia="zh-CN"/>
          </w:rPr>
          <w:t>六、不干胶胶水项目选址可行性分析</w:t>
        </w:r>
        <w:r>
          <w:tab/>
        </w:r>
        <w:r>
          <w:fldChar w:fldCharType="begin"/>
        </w:r>
        <w:r>
          <w:instrText xml:space="preserve"> PAGEREF _Toc25763 \h </w:instrText>
        </w:r>
        <w:r>
          <w:fldChar w:fldCharType="separate"/>
        </w:r>
        <w:r>
          <w:t>17</w:t>
        </w:r>
        <w:r>
          <w:fldChar w:fldCharType="end"/>
        </w:r>
      </w:hyperlink>
    </w:p>
    <w:p>
      <w:pPr>
        <w:pStyle w:val="TOC2"/>
        <w:tabs>
          <w:tab w:val="right" w:leader="dot" w:pos="8306"/>
        </w:tabs>
      </w:pPr>
      <w:hyperlink w:anchor="_Toc4050" w:history="1">
        <w:r>
          <w:rPr>
            <w:rFonts w:ascii="仿宋" w:eastAsia="仿宋" w:hAnsi="仿宋" w:cs="仿宋" w:hint="eastAsia"/>
            <w:lang w:eastAsia="zh-CN"/>
          </w:rPr>
          <w:t>(一)、不干胶胶水项目选址</w:t>
        </w:r>
        <w:r>
          <w:tab/>
        </w:r>
        <w:r>
          <w:fldChar w:fldCharType="begin"/>
        </w:r>
        <w:r>
          <w:instrText xml:space="preserve"> PAGEREF _Toc4050 \h </w:instrText>
        </w:r>
        <w:r>
          <w:fldChar w:fldCharType="separate"/>
        </w:r>
        <w:r>
          <w:t>17</w:t>
        </w:r>
        <w:r>
          <w:fldChar w:fldCharType="end"/>
        </w:r>
      </w:hyperlink>
    </w:p>
    <w:p>
      <w:pPr>
        <w:pStyle w:val="TOC2"/>
        <w:tabs>
          <w:tab w:val="right" w:leader="dot" w:pos="8306"/>
        </w:tabs>
      </w:pPr>
      <w:hyperlink w:anchor="_Toc21074" w:history="1">
        <w:r>
          <w:rPr>
            <w:rFonts w:ascii="仿宋" w:eastAsia="仿宋" w:hAnsi="仿宋" w:cs="仿宋" w:hint="eastAsia"/>
            <w:lang w:eastAsia="zh-CN"/>
          </w:rPr>
          <w:t>(二)、用地控制指标</w:t>
        </w:r>
        <w:r>
          <w:tab/>
        </w:r>
        <w:r>
          <w:fldChar w:fldCharType="begin"/>
        </w:r>
        <w:r>
          <w:instrText xml:space="preserve"> PAGEREF _Toc21074 \h </w:instrText>
        </w:r>
        <w:r>
          <w:fldChar w:fldCharType="separate"/>
        </w:r>
        <w:r>
          <w:t>17</w:t>
        </w:r>
        <w:r>
          <w:fldChar w:fldCharType="end"/>
        </w:r>
      </w:hyperlink>
    </w:p>
    <w:p>
      <w:pPr>
        <w:pStyle w:val="TOC2"/>
        <w:tabs>
          <w:tab w:val="right" w:leader="dot" w:pos="8306"/>
        </w:tabs>
      </w:pPr>
      <w:hyperlink w:anchor="_Toc31005" w:history="1">
        <w:r>
          <w:rPr>
            <w:rFonts w:ascii="仿宋" w:eastAsia="仿宋" w:hAnsi="仿宋" w:cs="仿宋" w:hint="eastAsia"/>
            <w:lang w:eastAsia="zh-CN"/>
          </w:rPr>
          <w:t>(三)、节约用地措施</w:t>
        </w:r>
        <w:r>
          <w:tab/>
        </w:r>
        <w:r>
          <w:fldChar w:fldCharType="begin"/>
        </w:r>
        <w:r>
          <w:instrText xml:space="preserve"> PAGEREF _Toc31005 \h </w:instrText>
        </w:r>
        <w:r>
          <w:fldChar w:fldCharType="separate"/>
        </w:r>
        <w:r>
          <w:t>19</w:t>
        </w:r>
        <w:r>
          <w:fldChar w:fldCharType="end"/>
        </w:r>
      </w:hyperlink>
    </w:p>
    <w:p>
      <w:pPr>
        <w:pStyle w:val="TOC2"/>
        <w:tabs>
          <w:tab w:val="right" w:leader="dot" w:pos="8306"/>
        </w:tabs>
      </w:pPr>
      <w:hyperlink w:anchor="_Toc19079" w:history="1">
        <w:r>
          <w:rPr>
            <w:rFonts w:ascii="仿宋" w:eastAsia="仿宋" w:hAnsi="仿宋" w:cs="仿宋" w:hint="eastAsia"/>
            <w:lang w:eastAsia="zh-CN"/>
          </w:rPr>
          <w:t>(四)、总图布置方案</w:t>
        </w:r>
        <w:r>
          <w:tab/>
        </w:r>
        <w:r>
          <w:fldChar w:fldCharType="begin"/>
        </w:r>
        <w:r>
          <w:instrText xml:space="preserve"> PAGEREF _Toc19079 \h </w:instrText>
        </w:r>
        <w:r>
          <w:fldChar w:fldCharType="separate"/>
        </w:r>
        <w:r>
          <w:t>20</w:t>
        </w:r>
        <w:r>
          <w:fldChar w:fldCharType="end"/>
        </w:r>
      </w:hyperlink>
    </w:p>
    <w:p>
      <w:pPr>
        <w:pStyle w:val="TOC2"/>
        <w:tabs>
          <w:tab w:val="right" w:leader="dot" w:pos="8306"/>
        </w:tabs>
      </w:pPr>
      <w:hyperlink w:anchor="_Toc4826" w:history="1">
        <w:r>
          <w:rPr>
            <w:rFonts w:ascii="仿宋" w:eastAsia="仿宋" w:hAnsi="仿宋" w:cs="仿宋" w:hint="eastAsia"/>
            <w:lang w:eastAsia="zh-CN"/>
          </w:rPr>
          <w:t>(五)、选址综合评价</w:t>
        </w:r>
        <w:r>
          <w:tab/>
        </w:r>
        <w:r>
          <w:fldChar w:fldCharType="begin"/>
        </w:r>
        <w:r>
          <w:instrText xml:space="preserve"> PAGEREF _Toc4826 \h </w:instrText>
        </w:r>
        <w:r>
          <w:fldChar w:fldCharType="separate"/>
        </w:r>
        <w:r>
          <w:t>21</w:t>
        </w:r>
        <w:r>
          <w:fldChar w:fldCharType="end"/>
        </w:r>
      </w:hyperlink>
    </w:p>
    <w:p>
      <w:pPr>
        <w:pStyle w:val="TOC1"/>
        <w:tabs>
          <w:tab w:val="right" w:leader="dot" w:pos="8306"/>
        </w:tabs>
      </w:pPr>
      <w:hyperlink w:anchor="_Toc6752" w:history="1">
        <w:r>
          <w:rPr>
            <w:rFonts w:ascii="仿宋" w:eastAsia="仿宋" w:hAnsi="仿宋" w:cs="仿宋" w:hint="eastAsia"/>
            <w:lang w:eastAsia="zh-CN"/>
          </w:rPr>
          <w:t>七、不干胶胶水项目财务管理</w:t>
        </w:r>
        <w:r>
          <w:tab/>
        </w:r>
        <w:r>
          <w:fldChar w:fldCharType="begin"/>
        </w:r>
        <w:r>
          <w:instrText xml:space="preserve"> PAGEREF _Toc6752 \h </w:instrText>
        </w:r>
        <w:r>
          <w:fldChar w:fldCharType="separate"/>
        </w:r>
        <w:r>
          <w:t>22</w:t>
        </w:r>
        <w:r>
          <w:fldChar w:fldCharType="end"/>
        </w:r>
      </w:hyperlink>
    </w:p>
    <w:p>
      <w:pPr>
        <w:pStyle w:val="TOC2"/>
        <w:tabs>
          <w:tab w:val="right" w:leader="dot" w:pos="8306"/>
        </w:tabs>
      </w:pPr>
      <w:hyperlink w:anchor="_Toc24508" w:history="1">
        <w:r>
          <w:rPr>
            <w:rFonts w:ascii="仿宋" w:eastAsia="仿宋" w:hAnsi="仿宋" w:cs="仿宋" w:hint="eastAsia"/>
            <w:lang w:eastAsia="zh-CN"/>
          </w:rPr>
          <w:t>(一)、资金需求大</w:t>
        </w:r>
        <w:r>
          <w:tab/>
        </w:r>
        <w:r>
          <w:fldChar w:fldCharType="begin"/>
        </w:r>
        <w:r>
          <w:instrText xml:space="preserve"> PAGEREF _Toc24508 \h </w:instrText>
        </w:r>
        <w:r>
          <w:fldChar w:fldCharType="separate"/>
        </w:r>
        <w:r>
          <w:t>22</w:t>
        </w:r>
        <w:r>
          <w:fldChar w:fldCharType="end"/>
        </w:r>
      </w:hyperlink>
    </w:p>
    <w:p>
      <w:pPr>
        <w:pStyle w:val="TOC2"/>
        <w:tabs>
          <w:tab w:val="right" w:leader="dot" w:pos="8306"/>
        </w:tabs>
      </w:pPr>
      <w:hyperlink w:anchor="_Toc17293" w:history="1">
        <w:r>
          <w:rPr>
            <w:rFonts w:ascii="仿宋" w:eastAsia="仿宋" w:hAnsi="仿宋" w:cs="仿宋" w:hint="eastAsia"/>
            <w:lang w:eastAsia="zh-CN"/>
          </w:rPr>
          <w:t>(二)、研发周期长</w:t>
        </w:r>
        <w:r>
          <w:tab/>
        </w:r>
        <w:r>
          <w:fldChar w:fldCharType="begin"/>
        </w:r>
        <w:r>
          <w:instrText xml:space="preserve"> PAGEREF _Toc17293 \h </w:instrText>
        </w:r>
        <w:r>
          <w:fldChar w:fldCharType="separate"/>
        </w:r>
        <w:r>
          <w:t>23</w:t>
        </w:r>
        <w:r>
          <w:fldChar w:fldCharType="end"/>
        </w:r>
      </w:hyperlink>
    </w:p>
    <w:p>
      <w:pPr>
        <w:pStyle w:val="TOC2"/>
        <w:tabs>
          <w:tab w:val="right" w:leader="dot" w:pos="8306"/>
        </w:tabs>
      </w:pPr>
      <w:hyperlink w:anchor="_Toc25947" w:history="1">
        <w:r>
          <w:rPr>
            <w:rFonts w:ascii="仿宋" w:eastAsia="仿宋" w:hAnsi="仿宋" w:cs="仿宋" w:hint="eastAsia"/>
            <w:lang w:eastAsia="zh-CN"/>
          </w:rPr>
          <w:t>(三)、市场风险大</w:t>
        </w:r>
        <w:r>
          <w:tab/>
        </w:r>
        <w:r>
          <w:fldChar w:fldCharType="begin"/>
        </w:r>
        <w:r>
          <w:instrText xml:space="preserve"> PAGEREF _Toc25947 \h </w:instrText>
        </w:r>
        <w:r>
          <w:fldChar w:fldCharType="separate"/>
        </w:r>
        <w:r>
          <w:t>24</w:t>
        </w:r>
        <w:r>
          <w:fldChar w:fldCharType="end"/>
        </w:r>
      </w:hyperlink>
    </w:p>
    <w:p>
      <w:pPr>
        <w:pStyle w:val="TOC2"/>
        <w:tabs>
          <w:tab w:val="right" w:leader="dot" w:pos="8306"/>
        </w:tabs>
      </w:pPr>
      <w:hyperlink w:anchor="_Toc7521" w:history="1">
        <w:r>
          <w:rPr>
            <w:rFonts w:ascii="仿宋" w:eastAsia="仿宋" w:hAnsi="仿宋" w:cs="仿宋" w:hint="eastAsia"/>
            <w:lang w:eastAsia="zh-CN"/>
          </w:rPr>
          <w:t>(四)、利润率高</w:t>
        </w:r>
        <w:r>
          <w:tab/>
        </w:r>
        <w:r>
          <w:fldChar w:fldCharType="begin"/>
        </w:r>
        <w:r>
          <w:instrText xml:space="preserve"> PAGEREF _Toc7521 \h </w:instrText>
        </w:r>
        <w:r>
          <w:fldChar w:fldCharType="separate"/>
        </w:r>
        <w:r>
          <w:t>27</w:t>
        </w:r>
        <w:r>
          <w:fldChar w:fldCharType="end"/>
        </w:r>
      </w:hyperlink>
    </w:p>
    <w:p>
      <w:pPr>
        <w:pStyle w:val="TOC1"/>
        <w:tabs>
          <w:tab w:val="right" w:leader="dot" w:pos="8306"/>
        </w:tabs>
      </w:pPr>
      <w:hyperlink w:anchor="_Toc19820" w:history="1">
        <w:r>
          <w:rPr>
            <w:rFonts w:ascii="仿宋" w:eastAsia="仿宋" w:hAnsi="仿宋" w:cs="仿宋" w:hint="eastAsia"/>
            <w:lang w:eastAsia="zh-CN"/>
          </w:rPr>
          <w:t>八、不干胶胶水项目经营效益</w:t>
        </w:r>
        <w:r>
          <w:tab/>
        </w:r>
        <w:r>
          <w:fldChar w:fldCharType="begin"/>
        </w:r>
        <w:r>
          <w:instrText xml:space="preserve"> PAGEREF _Toc19820 \h </w:instrText>
        </w:r>
        <w:r>
          <w:fldChar w:fldCharType="separate"/>
        </w:r>
        <w:r>
          <w:t>29</w:t>
        </w:r>
        <w:r>
          <w:fldChar w:fldCharType="end"/>
        </w:r>
      </w:hyperlink>
    </w:p>
    <w:p>
      <w:pPr>
        <w:pStyle w:val="TOC2"/>
        <w:tabs>
          <w:tab w:val="right" w:leader="dot" w:pos="8306"/>
        </w:tabs>
      </w:pPr>
      <w:hyperlink w:anchor="_Toc25511" w:history="1">
        <w:r>
          <w:rPr>
            <w:rFonts w:ascii="仿宋" w:eastAsia="仿宋" w:hAnsi="仿宋" w:cs="仿宋" w:hint="eastAsia"/>
            <w:lang w:eastAsia="zh-CN"/>
          </w:rPr>
          <w:t>(一)、经济评价财务测算</w:t>
        </w:r>
        <w:r>
          <w:tab/>
        </w:r>
        <w:r>
          <w:fldChar w:fldCharType="begin"/>
        </w:r>
        <w:r>
          <w:instrText xml:space="preserve"> PAGEREF _Toc25511 \h </w:instrText>
        </w:r>
        <w:r>
          <w:fldChar w:fldCharType="separate"/>
        </w:r>
        <w:r>
          <w:t>29</w:t>
        </w:r>
        <w:r>
          <w:fldChar w:fldCharType="end"/>
        </w:r>
      </w:hyperlink>
    </w:p>
    <w:p>
      <w:pPr>
        <w:pStyle w:val="TOC2"/>
        <w:tabs>
          <w:tab w:val="right" w:leader="dot" w:pos="8306"/>
        </w:tabs>
      </w:pPr>
      <w:hyperlink w:anchor="_Toc25041" w:history="1">
        <w:r>
          <w:rPr>
            <w:rFonts w:ascii="仿宋" w:eastAsia="仿宋" w:hAnsi="仿宋" w:cs="仿宋" w:hint="eastAsia"/>
            <w:lang w:eastAsia="zh-CN"/>
          </w:rPr>
          <w:t>(二)、不干胶胶水项目盈利能力分析</w:t>
        </w:r>
        <w:r>
          <w:tab/>
        </w:r>
        <w:r>
          <w:fldChar w:fldCharType="begin"/>
        </w:r>
        <w:r>
          <w:instrText xml:space="preserve"> PAGEREF _Toc25041 \h </w:instrText>
        </w:r>
        <w:r>
          <w:fldChar w:fldCharType="separate"/>
        </w:r>
        <w:r>
          <w:t>30</w:t>
        </w:r>
        <w:r>
          <w:fldChar w:fldCharType="end"/>
        </w:r>
      </w:hyperlink>
    </w:p>
    <w:p>
      <w:pPr>
        <w:pStyle w:val="TOC1"/>
        <w:tabs>
          <w:tab w:val="right" w:leader="dot" w:pos="8306"/>
        </w:tabs>
      </w:pPr>
      <w:hyperlink w:anchor="_Toc18673" w:history="1">
        <w:r>
          <w:rPr>
            <w:rFonts w:ascii="仿宋" w:eastAsia="仿宋" w:hAnsi="仿宋" w:cs="仿宋" w:hint="eastAsia"/>
            <w:lang w:eastAsia="zh-CN"/>
          </w:rPr>
          <w:t>九、不干胶胶水项目环境影响分析</w:t>
        </w:r>
        <w:r>
          <w:tab/>
        </w:r>
        <w:r>
          <w:fldChar w:fldCharType="begin"/>
        </w:r>
        <w:r>
          <w:instrText xml:space="preserve"> PAGEREF _Toc18673 \h </w:instrText>
        </w:r>
        <w:r>
          <w:fldChar w:fldCharType="separate"/>
        </w:r>
        <w:r>
          <w:t>31</w:t>
        </w:r>
        <w:r>
          <w:fldChar w:fldCharType="end"/>
        </w:r>
      </w:hyperlink>
    </w:p>
    <w:p>
      <w:pPr>
        <w:pStyle w:val="TOC2"/>
        <w:tabs>
          <w:tab w:val="right" w:leader="dot" w:pos="8306"/>
        </w:tabs>
      </w:pPr>
      <w:hyperlink w:anchor="_Toc16936" w:history="1">
        <w:r>
          <w:rPr>
            <w:rFonts w:ascii="仿宋" w:eastAsia="仿宋" w:hAnsi="仿宋" w:cs="仿宋" w:hint="eastAsia"/>
            <w:lang w:eastAsia="zh-CN"/>
          </w:rPr>
          <w:t>(一)、建设区域环境质量现状</w:t>
        </w:r>
        <w:r>
          <w:tab/>
        </w:r>
        <w:r>
          <w:fldChar w:fldCharType="begin"/>
        </w:r>
        <w:r>
          <w:instrText xml:space="preserve"> PAGEREF _Toc16936 \h </w:instrText>
        </w:r>
        <w:r>
          <w:fldChar w:fldCharType="separate"/>
        </w:r>
        <w:r>
          <w:t>31</w:t>
        </w:r>
        <w:r>
          <w:fldChar w:fldCharType="end"/>
        </w:r>
      </w:hyperlink>
    </w:p>
    <w:p>
      <w:pPr>
        <w:pStyle w:val="TOC2"/>
        <w:tabs>
          <w:tab w:val="right" w:leader="dot" w:pos="8306"/>
        </w:tabs>
      </w:pPr>
      <w:hyperlink w:anchor="_Toc4209" w:history="1">
        <w:r>
          <w:rPr>
            <w:rFonts w:ascii="仿宋" w:eastAsia="仿宋" w:hAnsi="仿宋" w:cs="仿宋" w:hint="eastAsia"/>
            <w:lang w:eastAsia="zh-CN"/>
          </w:rPr>
          <w:t>(二)、建设期环境保护</w:t>
        </w:r>
        <w:r>
          <w:tab/>
        </w:r>
        <w:r>
          <w:fldChar w:fldCharType="begin"/>
        </w:r>
        <w:r>
          <w:instrText xml:space="preserve"> PAGEREF _Toc4209 \h </w:instrText>
        </w:r>
        <w:r>
          <w:fldChar w:fldCharType="separate"/>
        </w:r>
        <w:r>
          <w:t>32</w:t>
        </w:r>
        <w:r>
          <w:fldChar w:fldCharType="end"/>
        </w:r>
      </w:hyperlink>
    </w:p>
    <w:p>
      <w:pPr>
        <w:pStyle w:val="TOC2"/>
        <w:tabs>
          <w:tab w:val="right" w:leader="dot" w:pos="8306"/>
        </w:tabs>
      </w:pPr>
      <w:hyperlink w:anchor="_Toc26297" w:history="1">
        <w:r>
          <w:rPr>
            <w:rFonts w:ascii="仿宋" w:eastAsia="仿宋" w:hAnsi="仿宋" w:cs="仿宋" w:hint="eastAsia"/>
            <w:lang w:eastAsia="zh-CN"/>
          </w:rPr>
          <w:t>(三)、运营期环境保护</w:t>
        </w:r>
        <w:r>
          <w:tab/>
        </w:r>
        <w:r>
          <w:fldChar w:fldCharType="begin"/>
        </w:r>
        <w:r>
          <w:instrText xml:space="preserve"> PAGEREF _Toc26297 \h </w:instrText>
        </w:r>
        <w:r>
          <w:fldChar w:fldCharType="separate"/>
        </w:r>
        <w:r>
          <w:t>34</w:t>
        </w:r>
        <w:r>
          <w:fldChar w:fldCharType="end"/>
        </w:r>
      </w:hyperlink>
    </w:p>
    <w:p>
      <w:pPr>
        <w:pStyle w:val="TOC2"/>
        <w:tabs>
          <w:tab w:val="right" w:leader="dot" w:pos="8306"/>
        </w:tabs>
      </w:pPr>
      <w:hyperlink w:anchor="_Toc5031" w:history="1">
        <w:r>
          <w:rPr>
            <w:rFonts w:ascii="仿宋" w:eastAsia="仿宋" w:hAnsi="仿宋" w:cs="仿宋" w:hint="eastAsia"/>
            <w:lang w:eastAsia="zh-CN"/>
          </w:rPr>
          <w:t>(四)、不干胶胶水项目建设对区域经济的影响</w:t>
        </w:r>
        <w:r>
          <w:tab/>
        </w:r>
        <w:r>
          <w:fldChar w:fldCharType="begin"/>
        </w:r>
        <w:r>
          <w:instrText xml:space="preserve"> PAGEREF _Toc5031 \h </w:instrText>
        </w:r>
        <w:r>
          <w:fldChar w:fldCharType="separate"/>
        </w:r>
        <w:r>
          <w:t>35</w:t>
        </w:r>
        <w:r>
          <w:fldChar w:fldCharType="end"/>
        </w:r>
      </w:hyperlink>
    </w:p>
    <w:p>
      <w:pPr>
        <w:pStyle w:val="TOC2"/>
        <w:tabs>
          <w:tab w:val="right" w:leader="dot" w:pos="8306"/>
        </w:tabs>
      </w:pPr>
      <w:hyperlink w:anchor="_Toc25592" w:history="1">
        <w:r>
          <w:rPr>
            <w:rFonts w:ascii="仿宋" w:eastAsia="仿宋" w:hAnsi="仿宋" w:cs="仿宋" w:hint="eastAsia"/>
            <w:lang w:eastAsia="zh-CN"/>
          </w:rPr>
          <w:t>(五)、废弃物处理</w:t>
        </w:r>
        <w:r>
          <w:tab/>
        </w:r>
        <w:r>
          <w:fldChar w:fldCharType="begin"/>
        </w:r>
        <w:r>
          <w:instrText xml:space="preserve"> PAGEREF _Toc25592 \h </w:instrText>
        </w:r>
        <w:r>
          <w:fldChar w:fldCharType="separate"/>
        </w:r>
        <w:r>
          <w:t>37</w:t>
        </w:r>
        <w:r>
          <w:fldChar w:fldCharType="end"/>
        </w:r>
      </w:hyperlink>
    </w:p>
    <w:p>
      <w:pPr>
        <w:pStyle w:val="TOC2"/>
        <w:tabs>
          <w:tab w:val="right" w:leader="dot" w:pos="8306"/>
        </w:tabs>
      </w:pPr>
      <w:hyperlink w:anchor="_Toc31332" w:history="1">
        <w:r>
          <w:rPr>
            <w:rFonts w:ascii="仿宋" w:eastAsia="仿宋" w:hAnsi="仿宋" w:cs="仿宋" w:hint="eastAsia"/>
            <w:lang w:eastAsia="zh-CN"/>
          </w:rPr>
          <w:t>(六)、特殊环境影响分析</w:t>
        </w:r>
        <w:r>
          <w:tab/>
        </w:r>
        <w:r>
          <w:fldChar w:fldCharType="begin"/>
        </w:r>
        <w:r>
          <w:instrText xml:space="preserve"> PAGEREF _Toc31332 \h </w:instrText>
        </w:r>
        <w:r>
          <w:fldChar w:fldCharType="separate"/>
        </w:r>
        <w:r>
          <w:t>38</w:t>
        </w:r>
        <w:r>
          <w:fldChar w:fldCharType="end"/>
        </w:r>
      </w:hyperlink>
    </w:p>
    <w:p>
      <w:pPr>
        <w:pStyle w:val="TOC2"/>
        <w:tabs>
          <w:tab w:val="right" w:leader="dot" w:pos="8306"/>
        </w:tabs>
      </w:pPr>
      <w:hyperlink w:anchor="_Toc15094" w:history="1">
        <w:r>
          <w:rPr>
            <w:rFonts w:ascii="仿宋" w:eastAsia="仿宋" w:hAnsi="仿宋" w:cs="仿宋" w:hint="eastAsia"/>
            <w:lang w:eastAsia="zh-CN"/>
          </w:rPr>
          <w:t>(七)、清洁生产</w:t>
        </w:r>
        <w:r>
          <w:tab/>
        </w:r>
        <w:r>
          <w:fldChar w:fldCharType="begin"/>
        </w:r>
        <w:r>
          <w:instrText xml:space="preserve"> PAGEREF _Toc15094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58" w:history="1">
        <w:r>
          <w:rPr>
            <w:rFonts w:ascii="仿宋" w:eastAsia="仿宋" w:hAnsi="仿宋" w:cs="仿宋" w:hint="eastAsia"/>
            <w:lang w:eastAsia="zh-CN"/>
          </w:rPr>
          <w:t>(八)、环境保护综合评价</w:t>
        </w:r>
        <w:r>
          <w:tab/>
        </w:r>
        <w:r>
          <w:fldChar w:fldCharType="begin"/>
        </w:r>
        <w:r>
          <w:instrText xml:space="preserve"> PAGEREF _Toc24558 \h </w:instrText>
        </w:r>
        <w:r>
          <w:fldChar w:fldCharType="separate"/>
        </w:r>
        <w:r>
          <w:t>41</w:t>
        </w:r>
        <w:r>
          <w:fldChar w:fldCharType="end"/>
        </w:r>
      </w:hyperlink>
    </w:p>
    <w:p>
      <w:pPr>
        <w:pStyle w:val="TOC1"/>
        <w:tabs>
          <w:tab w:val="right" w:leader="dot" w:pos="8306"/>
        </w:tabs>
      </w:pPr>
      <w:hyperlink w:anchor="_Toc9842" w:history="1">
        <w:r>
          <w:rPr>
            <w:rFonts w:ascii="仿宋" w:eastAsia="仿宋" w:hAnsi="仿宋" w:cs="仿宋" w:hint="eastAsia"/>
            <w:lang w:eastAsia="zh-CN"/>
          </w:rPr>
          <w:t>十、不干胶胶水项目创新与研发</w:t>
        </w:r>
        <w:r>
          <w:tab/>
        </w:r>
        <w:r>
          <w:fldChar w:fldCharType="begin"/>
        </w:r>
        <w:r>
          <w:instrText xml:space="preserve"> PAGEREF _Toc9842 \h </w:instrText>
        </w:r>
        <w:r>
          <w:fldChar w:fldCharType="separate"/>
        </w:r>
        <w:r>
          <w:t>42</w:t>
        </w:r>
        <w:r>
          <w:fldChar w:fldCharType="end"/>
        </w:r>
      </w:hyperlink>
    </w:p>
    <w:p>
      <w:pPr>
        <w:pStyle w:val="TOC2"/>
        <w:tabs>
          <w:tab w:val="right" w:leader="dot" w:pos="8306"/>
        </w:tabs>
      </w:pPr>
      <w:hyperlink w:anchor="_Toc13901" w:history="1">
        <w:r>
          <w:rPr>
            <w:rFonts w:ascii="仿宋" w:eastAsia="仿宋" w:hAnsi="仿宋" w:cs="仿宋" w:hint="eastAsia"/>
            <w:lang w:eastAsia="zh-CN"/>
          </w:rPr>
          <w:t>(一)、创新策略与方向</w:t>
        </w:r>
        <w:r>
          <w:tab/>
        </w:r>
        <w:r>
          <w:fldChar w:fldCharType="begin"/>
        </w:r>
        <w:r>
          <w:instrText xml:space="preserve"> PAGEREF _Toc13901 \h </w:instrText>
        </w:r>
        <w:r>
          <w:fldChar w:fldCharType="separate"/>
        </w:r>
        <w:r>
          <w:t>42</w:t>
        </w:r>
        <w:r>
          <w:fldChar w:fldCharType="end"/>
        </w:r>
      </w:hyperlink>
    </w:p>
    <w:p>
      <w:pPr>
        <w:pStyle w:val="TOC2"/>
        <w:tabs>
          <w:tab w:val="right" w:leader="dot" w:pos="8306"/>
        </w:tabs>
      </w:pPr>
      <w:hyperlink w:anchor="_Toc4466" w:history="1">
        <w:r>
          <w:rPr>
            <w:rFonts w:ascii="仿宋" w:eastAsia="仿宋" w:hAnsi="仿宋" w:cs="仿宋" w:hint="eastAsia"/>
            <w:lang w:eastAsia="zh-CN"/>
          </w:rPr>
          <w:t>(二)、研发规划与投入</w:t>
        </w:r>
        <w:r>
          <w:tab/>
        </w:r>
        <w:r>
          <w:fldChar w:fldCharType="begin"/>
        </w:r>
        <w:r>
          <w:instrText xml:space="preserve"> PAGEREF _Toc4466 \h </w:instrText>
        </w:r>
        <w:r>
          <w:fldChar w:fldCharType="separate"/>
        </w:r>
        <w:r>
          <w:t>43</w:t>
        </w:r>
        <w:r>
          <w:fldChar w:fldCharType="end"/>
        </w:r>
      </w:hyperlink>
    </w:p>
    <w:p>
      <w:pPr>
        <w:pStyle w:val="TOC1"/>
        <w:tabs>
          <w:tab w:val="right" w:leader="dot" w:pos="8306"/>
        </w:tabs>
      </w:pPr>
      <w:hyperlink w:anchor="_Toc272" w:history="1">
        <w:r>
          <w:rPr>
            <w:rFonts w:ascii="仿宋" w:eastAsia="仿宋" w:hAnsi="仿宋" w:cs="仿宋" w:hint="eastAsia"/>
            <w:lang w:eastAsia="zh-CN"/>
          </w:rPr>
          <w:t>十一、不干胶胶水项目投资规划</w:t>
        </w:r>
        <w:r>
          <w:tab/>
        </w:r>
        <w:r>
          <w:fldChar w:fldCharType="begin"/>
        </w:r>
        <w:r>
          <w:instrText xml:space="preserve"> PAGEREF _Toc272 \h </w:instrText>
        </w:r>
        <w:r>
          <w:fldChar w:fldCharType="separate"/>
        </w:r>
        <w:r>
          <w:t>45</w:t>
        </w:r>
        <w:r>
          <w:fldChar w:fldCharType="end"/>
        </w:r>
      </w:hyperlink>
    </w:p>
    <w:p>
      <w:pPr>
        <w:pStyle w:val="TOC2"/>
        <w:tabs>
          <w:tab w:val="right" w:leader="dot" w:pos="8306"/>
        </w:tabs>
      </w:pPr>
      <w:hyperlink w:anchor="_Toc2945" w:history="1">
        <w:r>
          <w:rPr>
            <w:rFonts w:ascii="仿宋" w:eastAsia="仿宋" w:hAnsi="仿宋" w:cs="仿宋" w:hint="eastAsia"/>
            <w:lang w:eastAsia="zh-CN"/>
          </w:rPr>
          <w:t>(一)、不干胶胶水项目总投资估算</w:t>
        </w:r>
        <w:r>
          <w:tab/>
        </w:r>
        <w:r>
          <w:fldChar w:fldCharType="begin"/>
        </w:r>
        <w:r>
          <w:instrText xml:space="preserve"> PAGEREF _Toc2945 \h </w:instrText>
        </w:r>
        <w:r>
          <w:fldChar w:fldCharType="separate"/>
        </w:r>
        <w:r>
          <w:t>45</w:t>
        </w:r>
        <w:r>
          <w:fldChar w:fldCharType="end"/>
        </w:r>
      </w:hyperlink>
    </w:p>
    <w:p>
      <w:pPr>
        <w:pStyle w:val="TOC2"/>
        <w:tabs>
          <w:tab w:val="right" w:leader="dot" w:pos="8306"/>
        </w:tabs>
      </w:pPr>
      <w:hyperlink w:anchor="_Toc2814" w:history="1">
        <w:r>
          <w:rPr>
            <w:rFonts w:ascii="仿宋" w:eastAsia="仿宋" w:hAnsi="仿宋" w:cs="仿宋" w:hint="eastAsia"/>
            <w:lang w:eastAsia="zh-CN"/>
          </w:rPr>
          <w:t>(二)、资金筹措</w:t>
        </w:r>
        <w:r>
          <w:tab/>
        </w:r>
        <w:r>
          <w:fldChar w:fldCharType="begin"/>
        </w:r>
        <w:r>
          <w:instrText xml:space="preserve"> PAGEREF _Toc2814 \h </w:instrText>
        </w:r>
        <w:r>
          <w:fldChar w:fldCharType="separate"/>
        </w:r>
        <w:r>
          <w:t>46</w:t>
        </w:r>
        <w:r>
          <w:fldChar w:fldCharType="end"/>
        </w:r>
      </w:hyperlink>
    </w:p>
    <w:p>
      <w:pPr>
        <w:pStyle w:val="TOC1"/>
        <w:tabs>
          <w:tab w:val="right" w:leader="dot" w:pos="8306"/>
        </w:tabs>
      </w:pPr>
      <w:hyperlink w:anchor="_Toc28680" w:history="1">
        <w:r>
          <w:rPr>
            <w:rFonts w:ascii="仿宋" w:eastAsia="仿宋" w:hAnsi="仿宋" w:cs="仿宋" w:hint="eastAsia"/>
            <w:lang w:eastAsia="zh-CN"/>
          </w:rPr>
          <w:t>十二、不干胶胶水项目风险管理</w:t>
        </w:r>
        <w:r>
          <w:tab/>
        </w:r>
        <w:r>
          <w:fldChar w:fldCharType="begin"/>
        </w:r>
        <w:r>
          <w:instrText xml:space="preserve"> PAGEREF _Toc28680 \h </w:instrText>
        </w:r>
        <w:r>
          <w:fldChar w:fldCharType="separate"/>
        </w:r>
        <w:r>
          <w:t>47</w:t>
        </w:r>
        <w:r>
          <w:fldChar w:fldCharType="end"/>
        </w:r>
      </w:hyperlink>
    </w:p>
    <w:p>
      <w:pPr>
        <w:pStyle w:val="TOC2"/>
        <w:tabs>
          <w:tab w:val="right" w:leader="dot" w:pos="8306"/>
        </w:tabs>
      </w:pPr>
      <w:hyperlink w:anchor="_Toc5780" w:history="1">
        <w:r>
          <w:rPr>
            <w:rFonts w:ascii="仿宋" w:eastAsia="仿宋" w:hAnsi="仿宋" w:cs="仿宋" w:hint="eastAsia"/>
            <w:lang w:eastAsia="zh-CN"/>
          </w:rPr>
          <w:t>(一)、风险识别与评估</w:t>
        </w:r>
        <w:r>
          <w:tab/>
        </w:r>
        <w:r>
          <w:fldChar w:fldCharType="begin"/>
        </w:r>
        <w:r>
          <w:instrText xml:space="preserve"> PAGEREF _Toc5780 \h </w:instrText>
        </w:r>
        <w:r>
          <w:fldChar w:fldCharType="separate"/>
        </w:r>
        <w:r>
          <w:t>47</w:t>
        </w:r>
        <w:r>
          <w:fldChar w:fldCharType="end"/>
        </w:r>
      </w:hyperlink>
    </w:p>
    <w:p>
      <w:pPr>
        <w:pStyle w:val="TOC2"/>
        <w:tabs>
          <w:tab w:val="right" w:leader="dot" w:pos="8306"/>
        </w:tabs>
      </w:pPr>
      <w:hyperlink w:anchor="_Toc24933" w:history="1">
        <w:r>
          <w:rPr>
            <w:rFonts w:ascii="仿宋" w:eastAsia="仿宋" w:hAnsi="仿宋" w:cs="仿宋" w:hint="eastAsia"/>
            <w:lang w:eastAsia="zh-CN"/>
          </w:rPr>
          <w:t>(二)、风险应对策略</w:t>
        </w:r>
        <w:r>
          <w:tab/>
        </w:r>
        <w:r>
          <w:fldChar w:fldCharType="begin"/>
        </w:r>
        <w:r>
          <w:instrText xml:space="preserve"> PAGEREF _Toc24933 \h </w:instrText>
        </w:r>
        <w:r>
          <w:fldChar w:fldCharType="separate"/>
        </w:r>
        <w:r>
          <w:t>48</w:t>
        </w:r>
        <w:r>
          <w:fldChar w:fldCharType="end"/>
        </w:r>
      </w:hyperlink>
    </w:p>
    <w:p>
      <w:pPr>
        <w:pStyle w:val="TOC2"/>
        <w:tabs>
          <w:tab w:val="right" w:leader="dot" w:pos="8306"/>
        </w:tabs>
      </w:pPr>
      <w:hyperlink w:anchor="_Toc18244" w:history="1">
        <w:r>
          <w:rPr>
            <w:rFonts w:ascii="仿宋" w:eastAsia="仿宋" w:hAnsi="仿宋" w:cs="仿宋" w:hint="eastAsia"/>
            <w:lang w:eastAsia="zh-CN"/>
          </w:rPr>
          <w:t>(三)、风险监控与控制</w:t>
        </w:r>
        <w:r>
          <w:tab/>
        </w:r>
        <w:r>
          <w:fldChar w:fldCharType="begin"/>
        </w:r>
        <w:r>
          <w:instrText xml:space="preserve"> PAGEREF _Toc18244 \h </w:instrText>
        </w:r>
        <w:r>
          <w:fldChar w:fldCharType="separate"/>
        </w:r>
        <w:r>
          <w:t>50</w:t>
        </w:r>
        <w:r>
          <w:fldChar w:fldCharType="end"/>
        </w:r>
      </w:hyperlink>
    </w:p>
    <w:p>
      <w:pPr>
        <w:pStyle w:val="TOC1"/>
        <w:tabs>
          <w:tab w:val="right" w:leader="dot" w:pos="8306"/>
        </w:tabs>
      </w:pPr>
      <w:hyperlink w:anchor="_Toc32162" w:history="1">
        <w:r>
          <w:rPr>
            <w:rFonts w:ascii="仿宋" w:eastAsia="仿宋" w:hAnsi="仿宋" w:cs="仿宋" w:hint="eastAsia"/>
            <w:lang w:eastAsia="zh-CN"/>
          </w:rPr>
          <w:t>十三、风险识别与分类</w:t>
        </w:r>
        <w:r>
          <w:tab/>
        </w:r>
        <w:r>
          <w:fldChar w:fldCharType="begin"/>
        </w:r>
        <w:r>
          <w:instrText xml:space="preserve"> PAGEREF _Toc32162 \h </w:instrText>
        </w:r>
        <w:r>
          <w:fldChar w:fldCharType="separate"/>
        </w:r>
        <w:r>
          <w:t>51</w:t>
        </w:r>
        <w:r>
          <w:fldChar w:fldCharType="end"/>
        </w:r>
      </w:hyperlink>
    </w:p>
    <w:p>
      <w:pPr>
        <w:pStyle w:val="TOC2"/>
        <w:tabs>
          <w:tab w:val="right" w:leader="dot" w:pos="8306"/>
        </w:tabs>
      </w:pPr>
      <w:hyperlink w:anchor="_Toc12746" w:history="1">
        <w:r>
          <w:rPr>
            <w:rFonts w:ascii="仿宋" w:eastAsia="仿宋" w:hAnsi="仿宋" w:cs="仿宋" w:hint="eastAsia"/>
            <w:lang w:eastAsia="zh-CN"/>
          </w:rPr>
          <w:t>(一)、风险识别</w:t>
        </w:r>
        <w:r>
          <w:tab/>
        </w:r>
        <w:r>
          <w:fldChar w:fldCharType="begin"/>
        </w:r>
        <w:r>
          <w:instrText xml:space="preserve"> PAGEREF _Toc12746 \h </w:instrText>
        </w:r>
        <w:r>
          <w:fldChar w:fldCharType="separate"/>
        </w:r>
        <w:r>
          <w:t>51</w:t>
        </w:r>
        <w:r>
          <w:fldChar w:fldCharType="end"/>
        </w:r>
      </w:hyperlink>
    </w:p>
    <w:p>
      <w:pPr>
        <w:pStyle w:val="TOC2"/>
        <w:tabs>
          <w:tab w:val="right" w:leader="dot" w:pos="8306"/>
        </w:tabs>
      </w:pPr>
      <w:hyperlink w:anchor="_Toc8699" w:history="1">
        <w:r>
          <w:rPr>
            <w:rFonts w:ascii="仿宋" w:eastAsia="仿宋" w:hAnsi="仿宋" w:cs="仿宋" w:hint="eastAsia"/>
            <w:lang w:eastAsia="zh-CN"/>
          </w:rPr>
          <w:t>(二)、风险分类</w:t>
        </w:r>
        <w:r>
          <w:tab/>
        </w:r>
        <w:r>
          <w:fldChar w:fldCharType="begin"/>
        </w:r>
        <w:r>
          <w:instrText xml:space="preserve"> PAGEREF _Toc8699 \h </w:instrText>
        </w:r>
        <w:r>
          <w:fldChar w:fldCharType="separate"/>
        </w:r>
        <w:r>
          <w:t>52</w:t>
        </w:r>
        <w:r>
          <w:fldChar w:fldCharType="end"/>
        </w:r>
      </w:hyperlink>
    </w:p>
    <w:p>
      <w:pPr>
        <w:pStyle w:val="TOC1"/>
        <w:tabs>
          <w:tab w:val="right" w:leader="dot" w:pos="8306"/>
        </w:tabs>
      </w:pPr>
      <w:hyperlink w:anchor="_Toc13337" w:history="1">
        <w:r>
          <w:rPr>
            <w:rFonts w:ascii="仿宋" w:eastAsia="仿宋" w:hAnsi="仿宋" w:cs="仿宋" w:hint="eastAsia"/>
            <w:lang w:eastAsia="zh-CN"/>
          </w:rPr>
          <w:t>十四、利益相关者分析与沟通计划</w:t>
        </w:r>
        <w:r>
          <w:tab/>
        </w:r>
        <w:r>
          <w:fldChar w:fldCharType="begin"/>
        </w:r>
        <w:r>
          <w:instrText xml:space="preserve"> PAGEREF _Toc13337 \h </w:instrText>
        </w:r>
        <w:r>
          <w:fldChar w:fldCharType="separate"/>
        </w:r>
        <w:r>
          <w:t>54</w:t>
        </w:r>
        <w:r>
          <w:fldChar w:fldCharType="end"/>
        </w:r>
      </w:hyperlink>
    </w:p>
    <w:p>
      <w:pPr>
        <w:pStyle w:val="TOC2"/>
        <w:tabs>
          <w:tab w:val="right" w:leader="dot" w:pos="8306"/>
        </w:tabs>
      </w:pPr>
      <w:hyperlink w:anchor="_Toc31646" w:history="1">
        <w:r>
          <w:rPr>
            <w:rFonts w:ascii="仿宋" w:eastAsia="仿宋" w:hAnsi="仿宋" w:cs="仿宋" w:hint="eastAsia"/>
            <w:lang w:eastAsia="zh-CN"/>
          </w:rPr>
          <w:t>(一)、利益相关者分析</w:t>
        </w:r>
        <w:r>
          <w:tab/>
        </w:r>
        <w:r>
          <w:fldChar w:fldCharType="begin"/>
        </w:r>
        <w:r>
          <w:instrText xml:space="preserve"> PAGEREF _Toc31646 \h </w:instrText>
        </w:r>
        <w:r>
          <w:fldChar w:fldCharType="separate"/>
        </w:r>
        <w:r>
          <w:t>54</w:t>
        </w:r>
        <w:r>
          <w:fldChar w:fldCharType="end"/>
        </w:r>
      </w:hyperlink>
    </w:p>
    <w:p>
      <w:pPr>
        <w:pStyle w:val="TOC2"/>
        <w:tabs>
          <w:tab w:val="right" w:leader="dot" w:pos="8306"/>
        </w:tabs>
      </w:pPr>
      <w:hyperlink w:anchor="_Toc31140" w:history="1">
        <w:r>
          <w:rPr>
            <w:rFonts w:ascii="仿宋" w:eastAsia="仿宋" w:hAnsi="仿宋" w:cs="仿宋" w:hint="eastAsia"/>
            <w:lang w:eastAsia="zh-CN"/>
          </w:rPr>
          <w:t>(二)、沟通计划</w:t>
        </w:r>
        <w:r>
          <w:tab/>
        </w:r>
        <w:r>
          <w:fldChar w:fldCharType="begin"/>
        </w:r>
        <w:r>
          <w:instrText xml:space="preserve"> PAGEREF _Toc31140 \h </w:instrText>
        </w:r>
        <w:r>
          <w:fldChar w:fldCharType="separate"/>
        </w:r>
        <w:r>
          <w:t>55</w:t>
        </w:r>
        <w:r>
          <w:fldChar w:fldCharType="end"/>
        </w:r>
      </w:hyperlink>
    </w:p>
    <w:p>
      <w:pPr>
        <w:pStyle w:val="TOC1"/>
        <w:tabs>
          <w:tab w:val="right" w:leader="dot" w:pos="8306"/>
        </w:tabs>
      </w:pPr>
      <w:hyperlink w:anchor="_Toc22335" w:history="1">
        <w:r>
          <w:rPr>
            <w:rFonts w:ascii="仿宋" w:eastAsia="仿宋" w:hAnsi="仿宋" w:cs="仿宋" w:hint="eastAsia"/>
            <w:lang w:eastAsia="zh-CN"/>
          </w:rPr>
          <w:t>十五、不干胶胶水项目实施时间节点</w:t>
        </w:r>
        <w:r>
          <w:tab/>
        </w:r>
        <w:r>
          <w:fldChar w:fldCharType="begin"/>
        </w:r>
        <w:r>
          <w:instrText xml:space="preserve"> PAGEREF _Toc22335 \h </w:instrText>
        </w:r>
        <w:r>
          <w:fldChar w:fldCharType="separate"/>
        </w:r>
        <w:r>
          <w:t>56</w:t>
        </w:r>
        <w:r>
          <w:fldChar w:fldCharType="end"/>
        </w:r>
      </w:hyperlink>
    </w:p>
    <w:p>
      <w:pPr>
        <w:pStyle w:val="TOC2"/>
        <w:tabs>
          <w:tab w:val="right" w:leader="dot" w:pos="8306"/>
        </w:tabs>
      </w:pPr>
      <w:hyperlink w:anchor="_Toc30490" w:history="1">
        <w:r>
          <w:rPr>
            <w:rFonts w:ascii="仿宋" w:eastAsia="仿宋" w:hAnsi="仿宋" w:cs="仿宋" w:hint="eastAsia"/>
            <w:lang w:eastAsia="zh-CN"/>
          </w:rPr>
          <w:t>(一)、不干胶胶水项目启动阶段时间节点</w:t>
        </w:r>
        <w:r>
          <w:tab/>
        </w:r>
        <w:r>
          <w:fldChar w:fldCharType="begin"/>
        </w:r>
        <w:r>
          <w:instrText xml:space="preserve"> PAGEREF _Toc30490 \h </w:instrText>
        </w:r>
        <w:r>
          <w:fldChar w:fldCharType="separate"/>
        </w:r>
        <w:r>
          <w:t>56</w:t>
        </w:r>
        <w:r>
          <w:fldChar w:fldCharType="end"/>
        </w:r>
      </w:hyperlink>
    </w:p>
    <w:p>
      <w:pPr>
        <w:pStyle w:val="TOC2"/>
        <w:tabs>
          <w:tab w:val="right" w:leader="dot" w:pos="8306"/>
        </w:tabs>
      </w:pPr>
      <w:hyperlink w:anchor="_Toc28279" w:history="1">
        <w:r>
          <w:rPr>
            <w:rFonts w:ascii="仿宋" w:eastAsia="仿宋" w:hAnsi="仿宋" w:cs="仿宋" w:hint="eastAsia"/>
            <w:lang w:eastAsia="zh-CN"/>
          </w:rPr>
          <w:t>(二)、不干胶胶水项目执行阶段时间节点</w:t>
        </w:r>
        <w:r>
          <w:tab/>
        </w:r>
        <w:r>
          <w:fldChar w:fldCharType="begin"/>
        </w:r>
        <w:r>
          <w:instrText xml:space="preserve"> PAGEREF _Toc28279 \h </w:instrText>
        </w:r>
        <w:r>
          <w:fldChar w:fldCharType="separate"/>
        </w:r>
        <w:r>
          <w:t>58</w:t>
        </w:r>
        <w:r>
          <w:fldChar w:fldCharType="end"/>
        </w:r>
      </w:hyperlink>
    </w:p>
    <w:p>
      <w:pPr>
        <w:pStyle w:val="TOC2"/>
        <w:tabs>
          <w:tab w:val="right" w:leader="dot" w:pos="8306"/>
        </w:tabs>
      </w:pPr>
      <w:hyperlink w:anchor="_Toc16583" w:history="1">
        <w:r>
          <w:rPr>
            <w:rFonts w:ascii="仿宋" w:eastAsia="仿宋" w:hAnsi="仿宋" w:cs="仿宋" w:hint="eastAsia"/>
            <w:lang w:eastAsia="zh-CN"/>
          </w:rPr>
          <w:t>(三)、不干胶胶水项目完成阶段时间节点</w:t>
        </w:r>
        <w:r>
          <w:tab/>
        </w:r>
        <w:r>
          <w:fldChar w:fldCharType="begin"/>
        </w:r>
        <w:r>
          <w:instrText xml:space="preserve"> PAGEREF _Toc16583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1"/>
      <w:r>
        <w:rPr>
          <w:rFonts w:ascii="仿宋" w:eastAsia="仿宋" w:hAnsi="仿宋" w:cs="仿宋" w:hint="eastAsia"/>
          <w:sz w:val="28"/>
          <w:lang w:eastAsia="zh-CN"/>
        </w:rPr>
        <w:t>一、不干胶胶水项目建设单位说明</w:t>
      </w:r>
      <w:bookmarkEnd w:id="2"/>
    </w:p>
    <w:p>
      <w:pPr>
        <w:pStyle w:val="Heading2"/>
        <w:rPr>
          <w:rFonts w:ascii="仿宋" w:eastAsia="仿宋" w:hAnsi="仿宋" w:cs="仿宋" w:hint="eastAsia"/>
          <w:lang w:eastAsia="zh-CN"/>
        </w:rPr>
      </w:pPr>
      <w:bookmarkStart w:id="3" w:name="_Toc25880"/>
      <w:r>
        <w:rPr>
          <w:rFonts w:ascii="仿宋" w:eastAsia="仿宋" w:hAnsi="仿宋" w:cs="仿宋" w:hint="eastAsia"/>
          <w:lang w:eastAsia="zh-CN"/>
        </w:rPr>
        <w:t>(一)、不干胶胶水项目承办单位基本情况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5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干胶胶水项目承办单位的XXXX，我们着眼于实现可持续的经济效益。通过技术创新和解决方案的提供，公司预计在不干胶胶水项目执行期间将获得可观的收入增长。这一收入来源主要包括不干胶胶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同时，我们注重成本控制和效率提升，以确保不干胶胶水项目的可持续盈利。透过精细的管理和资源优化，公司期望实现不干胶胶水项目利润最大化。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干胶胶水项目实施进行全面的投资评估，包括不干胶胶水项目启动阶段的资金投入和后续运营成本。通过对不干胶胶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不干胶胶水项目实施过程中具备足够的资金流动性，公司将进行详尽的现金流分析。这包括资金需求的合理预测、不干胶胶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410"/>
      <w:r>
        <w:rPr>
          <w:rFonts w:ascii="仿宋" w:eastAsia="仿宋" w:hAnsi="仿宋" w:cs="仿宋" w:hint="eastAsia"/>
          <w:sz w:val="28"/>
          <w:lang w:eastAsia="zh-CN"/>
        </w:rPr>
        <w:t>二、不干胶胶水项目土建工程</w:t>
      </w:r>
      <w:bookmarkEnd w:id="5"/>
    </w:p>
    <w:p>
      <w:pPr>
        <w:pStyle w:val="Heading2"/>
        <w:rPr>
          <w:rFonts w:ascii="仿宋" w:eastAsia="仿宋" w:hAnsi="仿宋" w:cs="仿宋" w:hint="eastAsia"/>
          <w:lang w:eastAsia="zh-CN"/>
        </w:rPr>
      </w:pPr>
      <w:bookmarkStart w:id="6" w:name="_Toc1037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在不干胶胶水项目的建筑工程设计中，我们将秉承一系列重要的设计原则，以确保不干胶胶水项目建筑在功能、美观、可持续性等方面达到最佳效果。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首要原则是确保建筑的功能性得到最大化的发挥。我们将充分理解不干胶胶水项目的实际需求，合理布局各个功能区域，保证建筑在满足业务需求的同时，提供高效的工作环境。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在建筑设计中，我们将综合考虑建设和运营成本。通过精细的经济效益分析，确保设计方案在高效利用资源的同时，对不干胶胶水项目的长期盈利能力有积极的贡献。</w:t>
      </w:r>
    </w:p>
    <w:p>
      <w:pPr>
        <w:pStyle w:val="Heading2"/>
        <w:ind w:firstLine="560" w:firstLineChars="200"/>
        <w:rPr>
          <w:rFonts w:ascii="仿宋" w:eastAsia="仿宋" w:hAnsi="仿宋" w:cs="仿宋" w:hint="eastAsia"/>
          <w:sz w:val="28"/>
          <w:lang w:eastAsia="zh-CN"/>
        </w:rPr>
      </w:pPr>
      <w:bookmarkStart w:id="7" w:name="_Toc2386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干胶胶水项目的土建工程设计中，我们将精准设定设计年限，结合不干胶胶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不干胶胶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53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不干胶胶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不干胶胶水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不干胶胶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09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本期工程不干胶胶水项目预计总建筑面积XXX平方米，其中：计容建筑面积XXX平方米，计划建筑工程投资XX万元，占不干胶胶水项目总投资的XX%。</w:t>
      </w:r>
    </w:p>
    <w:p>
      <w:pPr>
        <w:pStyle w:val="Heading1"/>
        <w:ind w:firstLine="560" w:firstLineChars="200"/>
        <w:rPr>
          <w:rFonts w:ascii="仿宋" w:eastAsia="仿宋" w:hAnsi="仿宋" w:cs="仿宋" w:hint="eastAsia"/>
          <w:sz w:val="28"/>
          <w:lang w:eastAsia="zh-CN"/>
        </w:rPr>
      </w:pPr>
      <w:bookmarkStart w:id="10" w:name="_Toc11814"/>
      <w:r>
        <w:rPr>
          <w:rFonts w:ascii="仿宋" w:eastAsia="仿宋" w:hAnsi="仿宋" w:cs="仿宋" w:hint="eastAsia"/>
          <w:sz w:val="28"/>
          <w:lang w:eastAsia="zh-CN"/>
        </w:rPr>
        <w:t>三、不干胶胶水项目文档管理</w:t>
      </w:r>
      <w:bookmarkEnd w:id="10"/>
    </w:p>
    <w:p>
      <w:pPr>
        <w:pStyle w:val="Heading2"/>
        <w:rPr>
          <w:rFonts w:ascii="仿宋" w:eastAsia="仿宋" w:hAnsi="仿宋" w:cs="仿宋" w:hint="eastAsia"/>
          <w:lang w:eastAsia="zh-CN"/>
        </w:rPr>
      </w:pPr>
      <w:bookmarkStart w:id="11" w:name="_Toc2447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不干胶胶水项目高度重视文档的质量和准确性，以支持不干胶胶水项目的各项活动和决策。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文档的编制始于不干胶胶水项目计划的初期，我们制定了详细的文档编制计划，明确了每个文档的内容、格式和编写责任人。在不干胶胶水项目启动阶段，我们首先编制了不干胶胶水项目章程，明确定义了不干胶胶水项目的目标、范围、风险等关键要素。随后，不干胶胶水项目团队根据计划陆续编制了需求文档、设计文档、测试文档等各类文档，确保不干胶胶水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干胶胶水项目管理中的重要环节，旨在确保不干胶胶水项目文档符合质量标准和不干胶胶水项目需求。在不干胶胶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干胶胶水项目相关利益方和专业领域的专家对文档进行独立审查。这有助于获取更全面、客观的反馈，确保不干胶胶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不干胶胶水项目在文档编制与审查方面建立了严格的管理机制，通过规范的流程和多维度的审查，确保不干胶胶水项目文档的质量、准确性和可靠性，为不干胶胶水项目的顺利推进提供了有力支持。</w:t>
      </w:r>
    </w:p>
    <w:p>
      <w:pPr>
        <w:pStyle w:val="Heading2"/>
        <w:ind w:firstLine="560" w:firstLineChars="200"/>
        <w:rPr>
          <w:rFonts w:ascii="仿宋" w:eastAsia="仿宋" w:hAnsi="仿宋" w:cs="仿宋" w:hint="eastAsia"/>
          <w:sz w:val="28"/>
          <w:lang w:eastAsia="zh-CN"/>
        </w:rPr>
      </w:pPr>
      <w:bookmarkStart w:id="12" w:name="_Toc1775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在不干胶胶水项目中，我们致力于优化文档发布与分发过程，以确保信息的高效传递和团队间协作的顺畅进行。以下是我们采取的关键优化策略：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我们通过多渠道发布文档，包括电子邮件、不干胶胶水项目管理平台、内部网站等，以满足不同团队成员的偏好和需求。多渠道发布确保了信息的全面覆盖。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我们采用了精细的权限控制，确保只有授权人员可以访问敏感信息。这种安全措施保护了不干胶胶水项目文档的机密性，防止了未经授权的信息泄露。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706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文档存档与归档是不干胶胶水项目生命周期中一个至关重要的环节，直接关系到不干胶胶水项目信息的长期保存和历史记录的完整性。在不干胶胶水项目中，我们实施了一系列有效的文档存档与归档管理策略：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0324"/>
      <w:r>
        <w:rPr>
          <w:rFonts w:ascii="仿宋" w:eastAsia="仿宋" w:hAnsi="仿宋" w:cs="仿宋" w:hint="eastAsia"/>
          <w:sz w:val="28"/>
          <w:lang w:eastAsia="zh-CN"/>
        </w:rPr>
        <w:t>四、不干胶胶水项目建设背景及必要性分析</w:t>
      </w:r>
      <w:bookmarkEnd w:id="14"/>
    </w:p>
    <w:p>
      <w:pPr>
        <w:pStyle w:val="Heading2"/>
        <w:rPr>
          <w:rFonts w:ascii="仿宋" w:eastAsia="仿宋" w:hAnsi="仿宋" w:cs="仿宋" w:hint="eastAsia"/>
          <w:lang w:eastAsia="zh-CN"/>
        </w:rPr>
      </w:pPr>
      <w:bookmarkStart w:id="15" w:name="_Toc25343"/>
      <w:r>
        <w:rPr>
          <w:rFonts w:ascii="仿宋" w:eastAsia="仿宋" w:hAnsi="仿宋" w:cs="仿宋" w:hint="eastAsia"/>
          <w:lang w:eastAsia="zh-CN"/>
        </w:rPr>
        <w:t>(一)、不干胶胶水项目背景分析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干胶胶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干胶胶水项目在这个潮流中的定位。同时，我们将关注行业内涌现的新兴机遇，以便不干胶胶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干胶胶水项目提供了强大的发展动力。我们将聚焦于行业内最新的技术发展趋势，包括但不限于人工智能、大数据分析、物联网等领域。通过深度的技术研究，我们将确保不干胶胶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干胶胶水项目发展的源泉。我们将投入更多的精力对市场需求进行深入剖析，超越表面的需求，深入挖掘潜在的市场痛点和机遇。通过对市场需求的细致了解，不干胶胶水项目将更有针对性地设计解决方案，满足市场的多样化需求，从而更好地促进不干胶胶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干胶胶水项目战略至关重要。我们将对竞争态势进行更为深入的分析，包括但不限于市场份额、产品特点、客户满意度等多个维度。通过深度的竞争分析，不干胶胶水项目将能够更准确地把握市场脉搏，制定具有竞争力的不干胶胶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不干胶胶水项目的发展具有直接的影响。我们将进行更为全面的法规和政策分析，了解行业发展中的潜在法律风险和合规挑战。通过充分了解和遵守相关法规，不干胶胶水项目将确保在法律框架内合法合规运营，为不干胶胶水项目的稳健发展提供有力支持。</w:t>
      </w:r>
    </w:p>
    <w:p>
      <w:pPr>
        <w:pStyle w:val="Heading2"/>
        <w:ind w:firstLine="560" w:firstLineChars="200"/>
        <w:rPr>
          <w:rFonts w:ascii="仿宋" w:eastAsia="仿宋" w:hAnsi="仿宋" w:cs="仿宋" w:hint="eastAsia"/>
          <w:sz w:val="28"/>
          <w:lang w:eastAsia="zh-CN"/>
        </w:rPr>
      </w:pPr>
      <w:bookmarkStart w:id="16" w:name="_Toc8871"/>
      <w:r>
        <w:rPr>
          <w:rFonts w:ascii="仿宋" w:eastAsia="仿宋" w:hAnsi="仿宋" w:cs="仿宋" w:hint="eastAsia"/>
          <w:sz w:val="28"/>
          <w:lang w:eastAsia="zh-CN"/>
        </w:rPr>
        <w:t>(二)、不干胶胶水项目建设必要性分析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建设的迫切性源于对行业发展趋势的深刻洞察。我们正处于一个行业变革的时代，科技创新、数字化转型成为企业发展的关键动力。不干胶胶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建设不仅仅是为了跟上潮流，更是为了通过技术创新推动企业的持续发展。通过引入先进的技术和解决方案，不干胶胶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干胶胶水项目的建设成为必然选择，通过提高产品质量、拓展服务领域，从而在竞争中获得更多的机会。不干胶胶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干胶胶水项目建设的必要性体现在对客户需求更精准的满足。通过不干胶胶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干胶胶水项目建设的背后是对企业持续创新的追求。只有通过不断创新，企业才能在竞争中立于不败之地。不干胶胶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5523"/>
      <w:r>
        <w:rPr>
          <w:rFonts w:ascii="仿宋" w:eastAsia="仿宋" w:hAnsi="仿宋" w:cs="仿宋" w:hint="eastAsia"/>
          <w:sz w:val="28"/>
          <w:lang w:eastAsia="zh-CN"/>
        </w:rPr>
        <w:t>五、不干胶胶水项目危机管理</w:t>
      </w:r>
      <w:bookmarkEnd w:id="17"/>
    </w:p>
    <w:p>
      <w:pPr>
        <w:pStyle w:val="Heading2"/>
        <w:rPr>
          <w:rFonts w:ascii="仿宋" w:eastAsia="仿宋" w:hAnsi="仿宋" w:cs="仿宋" w:hint="eastAsia"/>
          <w:lang w:eastAsia="zh-CN"/>
        </w:rPr>
      </w:pPr>
      <w:bookmarkStart w:id="18" w:name="_Toc1126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干胶胶水项目危机管理中，危机预警与识别是确保不干胶胶水项目稳健运行的核心步骤。通过建立全面的监测机制，不干胶胶水项目团队旨在及时发现和理解潜在的风险和危机因素，以便采取及时的预防和应对措施，确保不干胶胶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首先，通过深入的风险评估，不干胶胶水项目团队全面分析了整个不干胶胶水项目和各个阶段可能存在的威胁。这包括准确评估每个潜在风险的发生概率和可能影响的程度，为后续危机预警提供了有力支持。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干胶胶水项目团队着重于明确定义不干胶胶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干胶胶水项目进展的持续监控，团队能够及时发现潜在问题并作出迅速反应。不干胶胶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在这一阶段，团队的专业素养和反应速度将发挥至关重要的作用，以确保潜在危机能够在初期得到有效的处理，最大程度地减轻负面影响。通过危机预警与识别，不干胶胶水项目得以更有序、可控地推进。</w:t>
      </w:r>
    </w:p>
    <w:p>
      <w:pPr>
        <w:pStyle w:val="Heading2"/>
        <w:ind w:firstLine="560" w:firstLineChars="200"/>
        <w:rPr>
          <w:rFonts w:ascii="仿宋" w:eastAsia="仿宋" w:hAnsi="仿宋" w:cs="仿宋" w:hint="eastAsia"/>
          <w:sz w:val="28"/>
          <w:lang w:eastAsia="zh-CN"/>
        </w:rPr>
      </w:pPr>
      <w:bookmarkStart w:id="19" w:name="_Toc341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在危机发生时，不干胶胶水项目团队立即行动，成立了应急小组。该小组的任务是迅速制定并实施紧急应对措施，以最小化潜在损失。以下是采取的主要措施：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暂停不干胶胶水项目进度：为遏制危机蔓延，不干胶胶水项目暂时停止进行，以便全面评估当前状况。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资源重新分配：重新评估不干胶胶水项目资源的分配，确保最大限度地减小损失。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实时沟通：与关键利益相关者建立实时沟通机制，向他们传递不干胶胶水项目危机的实际状况，保障不干胶胶水项目核心利益。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在紧急应对的同时，不干胶胶水项目团队强调了团队协作和有效沟通的重要性。以下是团队协作的关键举措：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信息共享机制：建立了信息共享平台，确保团队成员能够及时获取不干胶胶水项目危机的实时信息。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领导者沟通：不干胶胶水项目领导者通过定期会议和即时沟通工具，指导团队应对危机，保持团队稳定运行。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随着危机得到初步控制，不干胶胶水项目团队转向制定恢复计划，以确保不干胶胶水项目能够从中迅速恢复。主要恢复计划包括：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修复受损的进度计划：重新评估不干胶胶水项目进度，制定修复计划，确保不干胶胶水项目尽快回归正常进程。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重新调整资源分配：优化资源分配，确保不干胶胶水项目在有限资源下高效运转。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https://d.book118.com/205122311140011100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不干胶胶水项目计划设计方案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6304A4"/>
    <w:rsid w:val="1A6304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122311140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2024-01-25T23:50:00Z</dcterms:created>
  <dcterms:modified xsi:type="dcterms:W3CDTF">2024-01-25T23:51:03Z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A9675B524D6744088C1D56B3E4F7DA0C_11</vt:lpwstr>
  </property>
  <property fmtid="{D5CDD505-2E9C-101B-9397-08002B2CF9AE}" pid="3" name="KSOProductBuildVer">
    <vt:lpwstr>2052-12.1.0.16120</vt:lpwstr>
  </property>
</Properties>
</file>