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标线涂料项目规划设计方案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73" w:history="1">
        <w:r>
          <w:rPr>
            <w:rFonts w:ascii="仿宋" w:eastAsia="仿宋" w:hAnsi="仿宋" w:cs="仿宋" w:hint="eastAsia"/>
            <w:lang w:eastAsia="zh-CN"/>
          </w:rPr>
          <w:t>序言</w:t>
        </w:r>
        <w:r>
          <w:tab/>
        </w:r>
        <w:r>
          <w:fldChar w:fldCharType="begin"/>
        </w:r>
        <w:r>
          <w:instrText xml:space="preserve"> PAGEREF _Toc17073 \h </w:instrText>
        </w:r>
        <w:r>
          <w:fldChar w:fldCharType="separate"/>
        </w:r>
        <w:r>
          <w:t>3</w:t>
        </w:r>
        <w:r>
          <w:fldChar w:fldCharType="end"/>
        </w:r>
      </w:hyperlink>
    </w:p>
    <w:p>
      <w:pPr>
        <w:pStyle w:val="TOC1"/>
        <w:tabs>
          <w:tab w:val="right" w:leader="dot" w:pos="8306"/>
        </w:tabs>
      </w:pPr>
      <w:hyperlink w:anchor="_Toc17636" w:history="1">
        <w:r>
          <w:rPr>
            <w:rFonts w:ascii="仿宋" w:eastAsia="仿宋" w:hAnsi="仿宋" w:cs="仿宋" w:hint="eastAsia"/>
            <w:lang w:eastAsia="zh-CN"/>
          </w:rPr>
          <w:t>一、标线涂料项目选址可行性分析</w:t>
        </w:r>
        <w:r>
          <w:tab/>
        </w:r>
        <w:r>
          <w:fldChar w:fldCharType="begin"/>
        </w:r>
        <w:r>
          <w:instrText xml:space="preserve"> PAGEREF _Toc17636 \h </w:instrText>
        </w:r>
        <w:r>
          <w:fldChar w:fldCharType="separate"/>
        </w:r>
        <w:r>
          <w:t>3</w:t>
        </w:r>
        <w:r>
          <w:fldChar w:fldCharType="end"/>
        </w:r>
      </w:hyperlink>
    </w:p>
    <w:p>
      <w:pPr>
        <w:pStyle w:val="TOC2"/>
        <w:tabs>
          <w:tab w:val="right" w:leader="dot" w:pos="8306"/>
        </w:tabs>
      </w:pPr>
      <w:hyperlink w:anchor="_Toc12973" w:history="1">
        <w:r>
          <w:rPr>
            <w:rFonts w:ascii="仿宋" w:eastAsia="仿宋" w:hAnsi="仿宋" w:cs="仿宋" w:hint="eastAsia"/>
            <w:lang w:eastAsia="zh-CN"/>
          </w:rPr>
          <w:t>(一)、标线涂料项目选址</w:t>
        </w:r>
        <w:r>
          <w:tab/>
        </w:r>
        <w:r>
          <w:fldChar w:fldCharType="begin"/>
        </w:r>
        <w:r>
          <w:instrText xml:space="preserve"> PAGEREF _Toc12973 \h </w:instrText>
        </w:r>
        <w:r>
          <w:fldChar w:fldCharType="separate"/>
        </w:r>
        <w:r>
          <w:t>3</w:t>
        </w:r>
        <w:r>
          <w:fldChar w:fldCharType="end"/>
        </w:r>
      </w:hyperlink>
    </w:p>
    <w:p>
      <w:pPr>
        <w:pStyle w:val="TOC2"/>
        <w:tabs>
          <w:tab w:val="right" w:leader="dot" w:pos="8306"/>
        </w:tabs>
      </w:pPr>
      <w:hyperlink w:anchor="_Toc4505" w:history="1">
        <w:r>
          <w:rPr>
            <w:rFonts w:ascii="仿宋" w:eastAsia="仿宋" w:hAnsi="仿宋" w:cs="仿宋" w:hint="eastAsia"/>
            <w:lang w:eastAsia="zh-CN"/>
          </w:rPr>
          <w:t>(二)、用地控制指标</w:t>
        </w:r>
        <w:r>
          <w:tab/>
        </w:r>
        <w:r>
          <w:fldChar w:fldCharType="begin"/>
        </w:r>
        <w:r>
          <w:instrText xml:space="preserve"> PAGEREF _Toc4505 \h </w:instrText>
        </w:r>
        <w:r>
          <w:fldChar w:fldCharType="separate"/>
        </w:r>
        <w:r>
          <w:t>3</w:t>
        </w:r>
        <w:r>
          <w:fldChar w:fldCharType="end"/>
        </w:r>
      </w:hyperlink>
    </w:p>
    <w:p>
      <w:pPr>
        <w:pStyle w:val="TOC2"/>
        <w:tabs>
          <w:tab w:val="right" w:leader="dot" w:pos="8306"/>
        </w:tabs>
      </w:pPr>
      <w:hyperlink w:anchor="_Toc11179" w:history="1">
        <w:r>
          <w:rPr>
            <w:rFonts w:ascii="仿宋" w:eastAsia="仿宋" w:hAnsi="仿宋" w:cs="仿宋" w:hint="eastAsia"/>
            <w:lang w:eastAsia="zh-CN"/>
          </w:rPr>
          <w:t>(三)、节约用地措施</w:t>
        </w:r>
        <w:r>
          <w:tab/>
        </w:r>
        <w:r>
          <w:fldChar w:fldCharType="begin"/>
        </w:r>
        <w:r>
          <w:instrText xml:space="preserve"> PAGEREF _Toc11179 \h </w:instrText>
        </w:r>
        <w:r>
          <w:fldChar w:fldCharType="separate"/>
        </w:r>
        <w:r>
          <w:t>5</w:t>
        </w:r>
        <w:r>
          <w:fldChar w:fldCharType="end"/>
        </w:r>
      </w:hyperlink>
    </w:p>
    <w:p>
      <w:pPr>
        <w:pStyle w:val="TOC2"/>
        <w:tabs>
          <w:tab w:val="right" w:leader="dot" w:pos="8306"/>
        </w:tabs>
      </w:pPr>
      <w:hyperlink w:anchor="_Toc27103" w:history="1">
        <w:r>
          <w:rPr>
            <w:rFonts w:ascii="仿宋" w:eastAsia="仿宋" w:hAnsi="仿宋" w:cs="仿宋" w:hint="eastAsia"/>
            <w:lang w:eastAsia="zh-CN"/>
          </w:rPr>
          <w:t>(四)、总图布置方案</w:t>
        </w:r>
        <w:r>
          <w:tab/>
        </w:r>
        <w:r>
          <w:fldChar w:fldCharType="begin"/>
        </w:r>
        <w:r>
          <w:instrText xml:space="preserve"> PAGEREF _Toc27103 \h </w:instrText>
        </w:r>
        <w:r>
          <w:fldChar w:fldCharType="separate"/>
        </w:r>
        <w:r>
          <w:t>6</w:t>
        </w:r>
        <w:r>
          <w:fldChar w:fldCharType="end"/>
        </w:r>
      </w:hyperlink>
    </w:p>
    <w:p>
      <w:pPr>
        <w:pStyle w:val="TOC2"/>
        <w:tabs>
          <w:tab w:val="right" w:leader="dot" w:pos="8306"/>
        </w:tabs>
      </w:pPr>
      <w:hyperlink w:anchor="_Toc14136" w:history="1">
        <w:r>
          <w:rPr>
            <w:rFonts w:ascii="仿宋" w:eastAsia="仿宋" w:hAnsi="仿宋" w:cs="仿宋" w:hint="eastAsia"/>
            <w:lang w:eastAsia="zh-CN"/>
          </w:rPr>
          <w:t>(五)、选址综合评价</w:t>
        </w:r>
        <w:r>
          <w:tab/>
        </w:r>
        <w:r>
          <w:fldChar w:fldCharType="begin"/>
        </w:r>
        <w:r>
          <w:instrText xml:space="preserve"> PAGEREF _Toc14136 \h </w:instrText>
        </w:r>
        <w:r>
          <w:fldChar w:fldCharType="separate"/>
        </w:r>
        <w:r>
          <w:t>7</w:t>
        </w:r>
        <w:r>
          <w:fldChar w:fldCharType="end"/>
        </w:r>
      </w:hyperlink>
    </w:p>
    <w:p>
      <w:pPr>
        <w:pStyle w:val="TOC1"/>
        <w:tabs>
          <w:tab w:val="right" w:leader="dot" w:pos="8306"/>
        </w:tabs>
      </w:pPr>
      <w:hyperlink w:anchor="_Toc28610" w:history="1">
        <w:r>
          <w:rPr>
            <w:rFonts w:ascii="仿宋" w:eastAsia="仿宋" w:hAnsi="仿宋" w:cs="仿宋" w:hint="eastAsia"/>
            <w:lang w:eastAsia="zh-CN"/>
          </w:rPr>
          <w:t>二、标线涂料项目危机管理</w:t>
        </w:r>
        <w:r>
          <w:tab/>
        </w:r>
        <w:r>
          <w:fldChar w:fldCharType="begin"/>
        </w:r>
        <w:r>
          <w:instrText xml:space="preserve"> PAGEREF _Toc28610 \h </w:instrText>
        </w:r>
        <w:r>
          <w:fldChar w:fldCharType="separate"/>
        </w:r>
        <w:r>
          <w:t>8</w:t>
        </w:r>
        <w:r>
          <w:fldChar w:fldCharType="end"/>
        </w:r>
      </w:hyperlink>
    </w:p>
    <w:p>
      <w:pPr>
        <w:pStyle w:val="TOC2"/>
        <w:tabs>
          <w:tab w:val="right" w:leader="dot" w:pos="8306"/>
        </w:tabs>
      </w:pPr>
      <w:hyperlink w:anchor="_Toc31507" w:history="1">
        <w:r>
          <w:rPr>
            <w:rFonts w:ascii="仿宋" w:eastAsia="仿宋" w:hAnsi="仿宋" w:cs="仿宋" w:hint="eastAsia"/>
            <w:lang w:eastAsia="zh-CN"/>
          </w:rPr>
          <w:t>(一)、危机预警与识别</w:t>
        </w:r>
        <w:r>
          <w:tab/>
        </w:r>
        <w:r>
          <w:fldChar w:fldCharType="begin"/>
        </w:r>
        <w:r>
          <w:instrText xml:space="preserve"> PAGEREF _Toc31507 \h </w:instrText>
        </w:r>
        <w:r>
          <w:fldChar w:fldCharType="separate"/>
        </w:r>
        <w:r>
          <w:t>8</w:t>
        </w:r>
        <w:r>
          <w:fldChar w:fldCharType="end"/>
        </w:r>
      </w:hyperlink>
    </w:p>
    <w:p>
      <w:pPr>
        <w:pStyle w:val="TOC2"/>
        <w:tabs>
          <w:tab w:val="right" w:leader="dot" w:pos="8306"/>
        </w:tabs>
      </w:pPr>
      <w:hyperlink w:anchor="_Toc13892" w:history="1">
        <w:r>
          <w:rPr>
            <w:rFonts w:ascii="仿宋" w:eastAsia="仿宋" w:hAnsi="仿宋" w:cs="仿宋" w:hint="eastAsia"/>
            <w:lang w:eastAsia="zh-CN"/>
          </w:rPr>
          <w:t>(二)、危机应对与恢复</w:t>
        </w:r>
        <w:r>
          <w:tab/>
        </w:r>
        <w:r>
          <w:fldChar w:fldCharType="begin"/>
        </w:r>
        <w:r>
          <w:instrText xml:space="preserve"> PAGEREF _Toc13892 \h </w:instrText>
        </w:r>
        <w:r>
          <w:fldChar w:fldCharType="separate"/>
        </w:r>
        <w:r>
          <w:t>9</w:t>
        </w:r>
        <w:r>
          <w:fldChar w:fldCharType="end"/>
        </w:r>
      </w:hyperlink>
    </w:p>
    <w:p>
      <w:pPr>
        <w:pStyle w:val="TOC1"/>
        <w:tabs>
          <w:tab w:val="right" w:leader="dot" w:pos="8306"/>
        </w:tabs>
      </w:pPr>
      <w:hyperlink w:anchor="_Toc14706" w:history="1">
        <w:r>
          <w:rPr>
            <w:rFonts w:ascii="仿宋" w:eastAsia="仿宋" w:hAnsi="仿宋" w:cs="仿宋" w:hint="eastAsia"/>
            <w:lang w:eastAsia="zh-CN"/>
          </w:rPr>
          <w:t>三、产品规划分析</w:t>
        </w:r>
        <w:r>
          <w:tab/>
        </w:r>
        <w:r>
          <w:fldChar w:fldCharType="begin"/>
        </w:r>
        <w:r>
          <w:instrText xml:space="preserve"> PAGEREF _Toc14706 \h </w:instrText>
        </w:r>
        <w:r>
          <w:fldChar w:fldCharType="separate"/>
        </w:r>
        <w:r>
          <w:t>11</w:t>
        </w:r>
        <w:r>
          <w:fldChar w:fldCharType="end"/>
        </w:r>
      </w:hyperlink>
    </w:p>
    <w:p>
      <w:pPr>
        <w:pStyle w:val="TOC2"/>
        <w:tabs>
          <w:tab w:val="right" w:leader="dot" w:pos="8306"/>
        </w:tabs>
      </w:pPr>
      <w:hyperlink w:anchor="_Toc27927" w:history="1">
        <w:r>
          <w:rPr>
            <w:rFonts w:ascii="仿宋" w:eastAsia="仿宋" w:hAnsi="仿宋" w:cs="仿宋" w:hint="eastAsia"/>
            <w:lang w:eastAsia="zh-CN"/>
          </w:rPr>
          <w:t>(一)、产品规划</w:t>
        </w:r>
        <w:r>
          <w:tab/>
        </w:r>
        <w:r>
          <w:fldChar w:fldCharType="begin"/>
        </w:r>
        <w:r>
          <w:instrText xml:space="preserve"> PAGEREF _Toc27927 \h </w:instrText>
        </w:r>
        <w:r>
          <w:fldChar w:fldCharType="separate"/>
        </w:r>
        <w:r>
          <w:t>11</w:t>
        </w:r>
        <w:r>
          <w:fldChar w:fldCharType="end"/>
        </w:r>
      </w:hyperlink>
    </w:p>
    <w:p>
      <w:pPr>
        <w:pStyle w:val="TOC2"/>
        <w:tabs>
          <w:tab w:val="right" w:leader="dot" w:pos="8306"/>
        </w:tabs>
      </w:pPr>
      <w:hyperlink w:anchor="_Toc18506" w:history="1">
        <w:r>
          <w:rPr>
            <w:rFonts w:ascii="仿宋" w:eastAsia="仿宋" w:hAnsi="仿宋" w:cs="仿宋" w:hint="eastAsia"/>
            <w:lang w:eastAsia="zh-CN"/>
          </w:rPr>
          <w:t>(二)、建设规模</w:t>
        </w:r>
        <w:r>
          <w:tab/>
        </w:r>
        <w:r>
          <w:fldChar w:fldCharType="begin"/>
        </w:r>
        <w:r>
          <w:instrText xml:space="preserve"> PAGEREF _Toc18506 \h </w:instrText>
        </w:r>
        <w:r>
          <w:fldChar w:fldCharType="separate"/>
        </w:r>
        <w:r>
          <w:t>11</w:t>
        </w:r>
        <w:r>
          <w:fldChar w:fldCharType="end"/>
        </w:r>
      </w:hyperlink>
    </w:p>
    <w:p>
      <w:pPr>
        <w:pStyle w:val="TOC1"/>
        <w:tabs>
          <w:tab w:val="right" w:leader="dot" w:pos="8306"/>
        </w:tabs>
      </w:pPr>
      <w:hyperlink w:anchor="_Toc2878" w:history="1">
        <w:r>
          <w:rPr>
            <w:rFonts w:ascii="仿宋" w:eastAsia="仿宋" w:hAnsi="仿宋" w:cs="仿宋" w:hint="eastAsia"/>
            <w:lang w:eastAsia="zh-CN"/>
          </w:rPr>
          <w:t>四、工艺说明</w:t>
        </w:r>
        <w:r>
          <w:tab/>
        </w:r>
        <w:r>
          <w:fldChar w:fldCharType="begin"/>
        </w:r>
        <w:r>
          <w:instrText xml:space="preserve"> PAGEREF _Toc2878 \h </w:instrText>
        </w:r>
        <w:r>
          <w:fldChar w:fldCharType="separate"/>
        </w:r>
        <w:r>
          <w:t>13</w:t>
        </w:r>
        <w:r>
          <w:fldChar w:fldCharType="end"/>
        </w:r>
      </w:hyperlink>
    </w:p>
    <w:p>
      <w:pPr>
        <w:pStyle w:val="TOC2"/>
        <w:tabs>
          <w:tab w:val="right" w:leader="dot" w:pos="8306"/>
        </w:tabs>
      </w:pPr>
      <w:hyperlink w:anchor="_Toc24553" w:history="1">
        <w:r>
          <w:rPr>
            <w:rFonts w:ascii="仿宋" w:eastAsia="仿宋" w:hAnsi="仿宋" w:cs="仿宋" w:hint="eastAsia"/>
            <w:lang w:eastAsia="zh-CN"/>
          </w:rPr>
          <w:t>(一)、技术管理特点</w:t>
        </w:r>
        <w:r>
          <w:tab/>
        </w:r>
        <w:r>
          <w:fldChar w:fldCharType="begin"/>
        </w:r>
        <w:r>
          <w:instrText xml:space="preserve"> PAGEREF _Toc24553 \h </w:instrText>
        </w:r>
        <w:r>
          <w:fldChar w:fldCharType="separate"/>
        </w:r>
        <w:r>
          <w:t>13</w:t>
        </w:r>
        <w:r>
          <w:fldChar w:fldCharType="end"/>
        </w:r>
      </w:hyperlink>
    </w:p>
    <w:p>
      <w:pPr>
        <w:pStyle w:val="TOC2"/>
        <w:tabs>
          <w:tab w:val="right" w:leader="dot" w:pos="8306"/>
        </w:tabs>
      </w:pPr>
      <w:hyperlink w:anchor="_Toc30654" w:history="1">
        <w:r>
          <w:rPr>
            <w:rFonts w:ascii="仿宋" w:eastAsia="仿宋" w:hAnsi="仿宋" w:cs="仿宋" w:hint="eastAsia"/>
            <w:lang w:eastAsia="zh-CN"/>
          </w:rPr>
          <w:t>(二)、标线涂料项目工艺技术设计方案</w:t>
        </w:r>
        <w:r>
          <w:tab/>
        </w:r>
        <w:r>
          <w:fldChar w:fldCharType="begin"/>
        </w:r>
        <w:r>
          <w:instrText xml:space="preserve"> PAGEREF _Toc30654 \h </w:instrText>
        </w:r>
        <w:r>
          <w:fldChar w:fldCharType="separate"/>
        </w:r>
        <w:r>
          <w:t>14</w:t>
        </w:r>
        <w:r>
          <w:fldChar w:fldCharType="end"/>
        </w:r>
      </w:hyperlink>
    </w:p>
    <w:p>
      <w:pPr>
        <w:pStyle w:val="TOC2"/>
        <w:tabs>
          <w:tab w:val="right" w:leader="dot" w:pos="8306"/>
        </w:tabs>
      </w:pPr>
      <w:hyperlink w:anchor="_Toc25455" w:history="1">
        <w:r>
          <w:rPr>
            <w:rFonts w:ascii="仿宋" w:eastAsia="仿宋" w:hAnsi="仿宋" w:cs="仿宋" w:hint="eastAsia"/>
            <w:lang w:eastAsia="zh-CN"/>
          </w:rPr>
          <w:t>(三)、设备选型方案</w:t>
        </w:r>
        <w:r>
          <w:tab/>
        </w:r>
        <w:r>
          <w:fldChar w:fldCharType="begin"/>
        </w:r>
        <w:r>
          <w:instrText xml:space="preserve"> PAGEREF _Toc25455 \h </w:instrText>
        </w:r>
        <w:r>
          <w:fldChar w:fldCharType="separate"/>
        </w:r>
        <w:r>
          <w:t>15</w:t>
        </w:r>
        <w:r>
          <w:fldChar w:fldCharType="end"/>
        </w:r>
      </w:hyperlink>
    </w:p>
    <w:p>
      <w:pPr>
        <w:pStyle w:val="TOC1"/>
        <w:tabs>
          <w:tab w:val="right" w:leader="dot" w:pos="8306"/>
        </w:tabs>
      </w:pPr>
      <w:hyperlink w:anchor="_Toc26815" w:history="1">
        <w:r>
          <w:rPr>
            <w:rFonts w:ascii="仿宋" w:eastAsia="仿宋" w:hAnsi="仿宋" w:cs="仿宋" w:hint="eastAsia"/>
            <w:lang w:eastAsia="zh-CN"/>
          </w:rPr>
          <w:t>五、标线涂料项目建设背景及必要性分析</w:t>
        </w:r>
        <w:r>
          <w:tab/>
        </w:r>
        <w:r>
          <w:fldChar w:fldCharType="begin"/>
        </w:r>
        <w:r>
          <w:instrText xml:space="preserve"> PAGEREF _Toc26815 \h </w:instrText>
        </w:r>
        <w:r>
          <w:fldChar w:fldCharType="separate"/>
        </w:r>
        <w:r>
          <w:t>16</w:t>
        </w:r>
        <w:r>
          <w:fldChar w:fldCharType="end"/>
        </w:r>
      </w:hyperlink>
    </w:p>
    <w:p>
      <w:pPr>
        <w:pStyle w:val="TOC2"/>
        <w:tabs>
          <w:tab w:val="right" w:leader="dot" w:pos="8306"/>
        </w:tabs>
      </w:pPr>
      <w:hyperlink w:anchor="_Toc6620" w:history="1">
        <w:r>
          <w:rPr>
            <w:rFonts w:ascii="仿宋" w:eastAsia="仿宋" w:hAnsi="仿宋" w:cs="仿宋" w:hint="eastAsia"/>
            <w:lang w:eastAsia="zh-CN"/>
          </w:rPr>
          <w:t>(一)、标线涂料项目背景分析</w:t>
        </w:r>
        <w:r>
          <w:tab/>
        </w:r>
        <w:r>
          <w:fldChar w:fldCharType="begin"/>
        </w:r>
        <w:r>
          <w:instrText xml:space="preserve"> PAGEREF _Toc6620 \h </w:instrText>
        </w:r>
        <w:r>
          <w:fldChar w:fldCharType="separate"/>
        </w:r>
        <w:r>
          <w:t>16</w:t>
        </w:r>
        <w:r>
          <w:fldChar w:fldCharType="end"/>
        </w:r>
      </w:hyperlink>
    </w:p>
    <w:p>
      <w:pPr>
        <w:pStyle w:val="TOC2"/>
        <w:tabs>
          <w:tab w:val="right" w:leader="dot" w:pos="8306"/>
        </w:tabs>
      </w:pPr>
      <w:hyperlink w:anchor="_Toc13517" w:history="1">
        <w:r>
          <w:rPr>
            <w:rFonts w:ascii="仿宋" w:eastAsia="仿宋" w:hAnsi="仿宋" w:cs="仿宋" w:hint="eastAsia"/>
            <w:lang w:eastAsia="zh-CN"/>
          </w:rPr>
          <w:t>(二)、标线涂料项目建设必要性分析</w:t>
        </w:r>
        <w:r>
          <w:tab/>
        </w:r>
        <w:r>
          <w:fldChar w:fldCharType="begin"/>
        </w:r>
        <w:r>
          <w:instrText xml:space="preserve"> PAGEREF _Toc13517 \h </w:instrText>
        </w:r>
        <w:r>
          <w:fldChar w:fldCharType="separate"/>
        </w:r>
        <w:r>
          <w:t>18</w:t>
        </w:r>
        <w:r>
          <w:fldChar w:fldCharType="end"/>
        </w:r>
      </w:hyperlink>
    </w:p>
    <w:p>
      <w:pPr>
        <w:pStyle w:val="TOC1"/>
        <w:tabs>
          <w:tab w:val="right" w:leader="dot" w:pos="8306"/>
        </w:tabs>
      </w:pPr>
      <w:hyperlink w:anchor="_Toc17620" w:history="1">
        <w:r>
          <w:rPr>
            <w:rFonts w:ascii="仿宋" w:eastAsia="仿宋" w:hAnsi="仿宋" w:cs="仿宋" w:hint="eastAsia"/>
            <w:lang w:eastAsia="zh-CN"/>
          </w:rPr>
          <w:t>六、标线涂料项目可持续发展</w:t>
        </w:r>
        <w:r>
          <w:tab/>
        </w:r>
        <w:r>
          <w:fldChar w:fldCharType="begin"/>
        </w:r>
        <w:r>
          <w:instrText xml:space="preserve"> PAGEREF _Toc17620 \h </w:instrText>
        </w:r>
        <w:r>
          <w:fldChar w:fldCharType="separate"/>
        </w:r>
        <w:r>
          <w:t>19</w:t>
        </w:r>
        <w:r>
          <w:fldChar w:fldCharType="end"/>
        </w:r>
      </w:hyperlink>
    </w:p>
    <w:p>
      <w:pPr>
        <w:pStyle w:val="TOC2"/>
        <w:tabs>
          <w:tab w:val="right" w:leader="dot" w:pos="8306"/>
        </w:tabs>
      </w:pPr>
      <w:hyperlink w:anchor="_Toc28447" w:history="1">
        <w:r>
          <w:rPr>
            <w:rFonts w:ascii="仿宋" w:eastAsia="仿宋" w:hAnsi="仿宋" w:cs="仿宋" w:hint="eastAsia"/>
            <w:lang w:eastAsia="zh-CN"/>
          </w:rPr>
          <w:t>(一)、可持续战略与实践</w:t>
        </w:r>
        <w:r>
          <w:tab/>
        </w:r>
        <w:r>
          <w:fldChar w:fldCharType="begin"/>
        </w:r>
        <w:r>
          <w:instrText xml:space="preserve"> PAGEREF _Toc28447 \h </w:instrText>
        </w:r>
        <w:r>
          <w:fldChar w:fldCharType="separate"/>
        </w:r>
        <w:r>
          <w:t>19</w:t>
        </w:r>
        <w:r>
          <w:fldChar w:fldCharType="end"/>
        </w:r>
      </w:hyperlink>
    </w:p>
    <w:p>
      <w:pPr>
        <w:pStyle w:val="TOC2"/>
        <w:tabs>
          <w:tab w:val="right" w:leader="dot" w:pos="8306"/>
        </w:tabs>
      </w:pPr>
      <w:hyperlink w:anchor="_Toc10828" w:history="1">
        <w:r>
          <w:rPr>
            <w:rFonts w:ascii="仿宋" w:eastAsia="仿宋" w:hAnsi="仿宋" w:cs="仿宋" w:hint="eastAsia"/>
            <w:lang w:eastAsia="zh-CN"/>
          </w:rPr>
          <w:t>(二)、环保与社会责任</w:t>
        </w:r>
        <w:r>
          <w:tab/>
        </w:r>
        <w:r>
          <w:fldChar w:fldCharType="begin"/>
        </w:r>
        <w:r>
          <w:instrText xml:space="preserve"> PAGEREF _Toc10828 \h </w:instrText>
        </w:r>
        <w:r>
          <w:fldChar w:fldCharType="separate"/>
        </w:r>
        <w:r>
          <w:t>20</w:t>
        </w:r>
        <w:r>
          <w:fldChar w:fldCharType="end"/>
        </w:r>
      </w:hyperlink>
    </w:p>
    <w:p>
      <w:pPr>
        <w:pStyle w:val="TOC1"/>
        <w:tabs>
          <w:tab w:val="right" w:leader="dot" w:pos="8306"/>
        </w:tabs>
      </w:pPr>
      <w:hyperlink w:anchor="_Toc12042" w:history="1">
        <w:r>
          <w:rPr>
            <w:rFonts w:ascii="仿宋" w:eastAsia="仿宋" w:hAnsi="仿宋" w:cs="仿宋" w:hint="eastAsia"/>
            <w:lang w:eastAsia="zh-CN"/>
          </w:rPr>
          <w:t>七、标线涂料项目环境影响分析</w:t>
        </w:r>
        <w:r>
          <w:tab/>
        </w:r>
        <w:r>
          <w:fldChar w:fldCharType="begin"/>
        </w:r>
        <w:r>
          <w:instrText xml:space="preserve"> PAGEREF _Toc12042 \h </w:instrText>
        </w:r>
        <w:r>
          <w:fldChar w:fldCharType="separate"/>
        </w:r>
        <w:r>
          <w:t>21</w:t>
        </w:r>
        <w:r>
          <w:fldChar w:fldCharType="end"/>
        </w:r>
      </w:hyperlink>
    </w:p>
    <w:p>
      <w:pPr>
        <w:pStyle w:val="TOC2"/>
        <w:tabs>
          <w:tab w:val="right" w:leader="dot" w:pos="8306"/>
        </w:tabs>
      </w:pPr>
      <w:hyperlink w:anchor="_Toc4274" w:history="1">
        <w:r>
          <w:rPr>
            <w:rFonts w:ascii="仿宋" w:eastAsia="仿宋" w:hAnsi="仿宋" w:cs="仿宋" w:hint="eastAsia"/>
            <w:lang w:eastAsia="zh-CN"/>
          </w:rPr>
          <w:t>(一)、建设区域环境质量现状</w:t>
        </w:r>
        <w:r>
          <w:tab/>
        </w:r>
        <w:r>
          <w:fldChar w:fldCharType="begin"/>
        </w:r>
        <w:r>
          <w:instrText xml:space="preserve"> PAGEREF _Toc4274 \h </w:instrText>
        </w:r>
        <w:r>
          <w:fldChar w:fldCharType="separate"/>
        </w:r>
        <w:r>
          <w:t>21</w:t>
        </w:r>
        <w:r>
          <w:fldChar w:fldCharType="end"/>
        </w:r>
      </w:hyperlink>
    </w:p>
    <w:p>
      <w:pPr>
        <w:pStyle w:val="TOC2"/>
        <w:tabs>
          <w:tab w:val="right" w:leader="dot" w:pos="8306"/>
        </w:tabs>
      </w:pPr>
      <w:hyperlink w:anchor="_Toc9222" w:history="1">
        <w:r>
          <w:rPr>
            <w:rFonts w:ascii="仿宋" w:eastAsia="仿宋" w:hAnsi="仿宋" w:cs="仿宋" w:hint="eastAsia"/>
            <w:lang w:eastAsia="zh-CN"/>
          </w:rPr>
          <w:t>(二)、建设期环境保护</w:t>
        </w:r>
        <w:r>
          <w:tab/>
        </w:r>
        <w:r>
          <w:fldChar w:fldCharType="begin"/>
        </w:r>
        <w:r>
          <w:instrText xml:space="preserve"> PAGEREF _Toc9222 \h </w:instrText>
        </w:r>
        <w:r>
          <w:fldChar w:fldCharType="separate"/>
        </w:r>
        <w:r>
          <w:t>22</w:t>
        </w:r>
        <w:r>
          <w:fldChar w:fldCharType="end"/>
        </w:r>
      </w:hyperlink>
    </w:p>
    <w:p>
      <w:pPr>
        <w:pStyle w:val="TOC2"/>
        <w:tabs>
          <w:tab w:val="right" w:leader="dot" w:pos="8306"/>
        </w:tabs>
      </w:pPr>
      <w:hyperlink w:anchor="_Toc26965" w:history="1">
        <w:r>
          <w:rPr>
            <w:rFonts w:ascii="仿宋" w:eastAsia="仿宋" w:hAnsi="仿宋" w:cs="仿宋" w:hint="eastAsia"/>
            <w:lang w:eastAsia="zh-CN"/>
          </w:rPr>
          <w:t>(三)、运营期环境保护</w:t>
        </w:r>
        <w:r>
          <w:tab/>
        </w:r>
        <w:r>
          <w:fldChar w:fldCharType="begin"/>
        </w:r>
        <w:r>
          <w:instrText xml:space="preserve"> PAGEREF _Toc26965 \h </w:instrText>
        </w:r>
        <w:r>
          <w:fldChar w:fldCharType="separate"/>
        </w:r>
        <w:r>
          <w:t>24</w:t>
        </w:r>
        <w:r>
          <w:fldChar w:fldCharType="end"/>
        </w:r>
      </w:hyperlink>
    </w:p>
    <w:p>
      <w:pPr>
        <w:pStyle w:val="TOC2"/>
        <w:tabs>
          <w:tab w:val="right" w:leader="dot" w:pos="8306"/>
        </w:tabs>
      </w:pPr>
      <w:hyperlink w:anchor="_Toc25333" w:history="1">
        <w:r>
          <w:rPr>
            <w:rFonts w:ascii="仿宋" w:eastAsia="仿宋" w:hAnsi="仿宋" w:cs="仿宋" w:hint="eastAsia"/>
            <w:lang w:eastAsia="zh-CN"/>
          </w:rPr>
          <w:t>(四)、标线涂料项目建设对区域经济的影响</w:t>
        </w:r>
        <w:r>
          <w:tab/>
        </w:r>
        <w:r>
          <w:fldChar w:fldCharType="begin"/>
        </w:r>
        <w:r>
          <w:instrText xml:space="preserve"> PAGEREF _Toc25333 \h </w:instrText>
        </w:r>
        <w:r>
          <w:fldChar w:fldCharType="separate"/>
        </w:r>
        <w:r>
          <w:t>25</w:t>
        </w:r>
        <w:r>
          <w:fldChar w:fldCharType="end"/>
        </w:r>
      </w:hyperlink>
    </w:p>
    <w:p>
      <w:pPr>
        <w:pStyle w:val="TOC2"/>
        <w:tabs>
          <w:tab w:val="right" w:leader="dot" w:pos="8306"/>
        </w:tabs>
      </w:pPr>
      <w:hyperlink w:anchor="_Toc795" w:history="1">
        <w:r>
          <w:rPr>
            <w:rFonts w:ascii="仿宋" w:eastAsia="仿宋" w:hAnsi="仿宋" w:cs="仿宋" w:hint="eastAsia"/>
            <w:lang w:eastAsia="zh-CN"/>
          </w:rPr>
          <w:t>(五)、废弃物处理</w:t>
        </w:r>
        <w:r>
          <w:tab/>
        </w:r>
        <w:r>
          <w:fldChar w:fldCharType="begin"/>
        </w:r>
        <w:r>
          <w:instrText xml:space="preserve"> PAGEREF _Toc795 \h </w:instrText>
        </w:r>
        <w:r>
          <w:fldChar w:fldCharType="separate"/>
        </w:r>
        <w:r>
          <w:t>27</w:t>
        </w:r>
        <w:r>
          <w:fldChar w:fldCharType="end"/>
        </w:r>
      </w:hyperlink>
    </w:p>
    <w:p>
      <w:pPr>
        <w:pStyle w:val="TOC2"/>
        <w:tabs>
          <w:tab w:val="right" w:leader="dot" w:pos="8306"/>
        </w:tabs>
      </w:pPr>
      <w:hyperlink w:anchor="_Toc32395" w:history="1">
        <w:r>
          <w:rPr>
            <w:rFonts w:ascii="仿宋" w:eastAsia="仿宋" w:hAnsi="仿宋" w:cs="仿宋" w:hint="eastAsia"/>
            <w:lang w:eastAsia="zh-CN"/>
          </w:rPr>
          <w:t>(六)、特殊环境影响分析</w:t>
        </w:r>
        <w:r>
          <w:tab/>
        </w:r>
        <w:r>
          <w:fldChar w:fldCharType="begin"/>
        </w:r>
        <w:r>
          <w:instrText xml:space="preserve"> PAGEREF _Toc32395 \h </w:instrText>
        </w:r>
        <w:r>
          <w:fldChar w:fldCharType="separate"/>
        </w:r>
        <w:r>
          <w:t>28</w:t>
        </w:r>
        <w:r>
          <w:fldChar w:fldCharType="end"/>
        </w:r>
      </w:hyperlink>
    </w:p>
    <w:p>
      <w:pPr>
        <w:pStyle w:val="TOC2"/>
        <w:tabs>
          <w:tab w:val="right" w:leader="dot" w:pos="8306"/>
        </w:tabs>
      </w:pPr>
      <w:hyperlink w:anchor="_Toc12223" w:history="1">
        <w:r>
          <w:rPr>
            <w:rFonts w:ascii="仿宋" w:eastAsia="仿宋" w:hAnsi="仿宋" w:cs="仿宋" w:hint="eastAsia"/>
            <w:lang w:eastAsia="zh-CN"/>
          </w:rPr>
          <w:t>(七)、清洁生产</w:t>
        </w:r>
        <w:r>
          <w:tab/>
        </w:r>
        <w:r>
          <w:fldChar w:fldCharType="begin"/>
        </w:r>
        <w:r>
          <w:instrText xml:space="preserve"> PAGEREF _Toc12223 \h </w:instrText>
        </w:r>
        <w:r>
          <w:fldChar w:fldCharType="separate"/>
        </w:r>
        <w:r>
          <w:t>29</w:t>
        </w:r>
        <w:r>
          <w:fldChar w:fldCharType="end"/>
        </w:r>
      </w:hyperlink>
    </w:p>
    <w:p>
      <w:pPr>
        <w:pStyle w:val="TOC2"/>
        <w:tabs>
          <w:tab w:val="right" w:leader="dot" w:pos="8306"/>
        </w:tabs>
      </w:pPr>
      <w:hyperlink w:anchor="_Toc19464" w:history="1">
        <w:r>
          <w:rPr>
            <w:rFonts w:ascii="仿宋" w:eastAsia="仿宋" w:hAnsi="仿宋" w:cs="仿宋" w:hint="eastAsia"/>
            <w:lang w:eastAsia="zh-CN"/>
          </w:rPr>
          <w:t>(八)、环境保护综合评价</w:t>
        </w:r>
        <w:r>
          <w:tab/>
        </w:r>
        <w:r>
          <w:fldChar w:fldCharType="begin"/>
        </w:r>
        <w:r>
          <w:instrText xml:space="preserve"> PAGEREF _Toc19464 \h </w:instrText>
        </w:r>
        <w:r>
          <w:fldChar w:fldCharType="separate"/>
        </w:r>
        <w:r>
          <w:t>30</w:t>
        </w:r>
        <w:r>
          <w:fldChar w:fldCharType="end"/>
        </w:r>
      </w:hyperlink>
    </w:p>
    <w:p>
      <w:pPr>
        <w:pStyle w:val="TOC1"/>
        <w:tabs>
          <w:tab w:val="right" w:leader="dot" w:pos="8306"/>
        </w:tabs>
      </w:pPr>
      <w:hyperlink w:anchor="_Toc22577" w:history="1">
        <w:r>
          <w:rPr>
            <w:rFonts w:ascii="仿宋" w:eastAsia="仿宋" w:hAnsi="仿宋" w:cs="仿宋" w:hint="eastAsia"/>
            <w:lang w:eastAsia="zh-CN"/>
          </w:rPr>
          <w:t>八、标线涂料项目人力资源培养与发展</w:t>
        </w:r>
        <w:r>
          <w:tab/>
        </w:r>
        <w:r>
          <w:fldChar w:fldCharType="begin"/>
        </w:r>
        <w:r>
          <w:instrText xml:space="preserve"> PAGEREF _Toc22577 \h </w:instrText>
        </w:r>
        <w:r>
          <w:fldChar w:fldCharType="separate"/>
        </w:r>
        <w:r>
          <w:t>32</w:t>
        </w:r>
        <w:r>
          <w:fldChar w:fldCharType="end"/>
        </w:r>
      </w:hyperlink>
    </w:p>
    <w:p>
      <w:pPr>
        <w:pStyle w:val="TOC2"/>
        <w:tabs>
          <w:tab w:val="right" w:leader="dot" w:pos="8306"/>
        </w:tabs>
      </w:pPr>
      <w:hyperlink w:anchor="_Toc32413" w:history="1">
        <w:r>
          <w:rPr>
            <w:rFonts w:ascii="仿宋" w:eastAsia="仿宋" w:hAnsi="仿宋" w:cs="仿宋" w:hint="eastAsia"/>
            <w:lang w:eastAsia="zh-CN"/>
          </w:rPr>
          <w:t>(一)、人才需求与规划</w:t>
        </w:r>
        <w:r>
          <w:tab/>
        </w:r>
        <w:r>
          <w:fldChar w:fldCharType="begin"/>
        </w:r>
        <w:r>
          <w:instrText xml:space="preserve"> PAGEREF _Toc32413 \h </w:instrText>
        </w:r>
        <w:r>
          <w:fldChar w:fldCharType="separate"/>
        </w:r>
        <w:r>
          <w:t>32</w:t>
        </w:r>
        <w:r>
          <w:fldChar w:fldCharType="end"/>
        </w:r>
      </w:hyperlink>
    </w:p>
    <w:p>
      <w:pPr>
        <w:pStyle w:val="TOC2"/>
        <w:tabs>
          <w:tab w:val="right" w:leader="dot" w:pos="8306"/>
        </w:tabs>
      </w:pPr>
      <w:hyperlink w:anchor="_Toc8401" w:history="1">
        <w:r>
          <w:rPr>
            <w:rFonts w:ascii="仿宋" w:eastAsia="仿宋" w:hAnsi="仿宋" w:cs="仿宋" w:hint="eastAsia"/>
            <w:lang w:eastAsia="zh-CN"/>
          </w:rPr>
          <w:t>(二)、培训与发展计划</w:t>
        </w:r>
        <w:r>
          <w:tab/>
        </w:r>
        <w:r>
          <w:fldChar w:fldCharType="begin"/>
        </w:r>
        <w:r>
          <w:instrText xml:space="preserve"> PAGEREF _Toc8401 \h </w:instrText>
        </w:r>
        <w:r>
          <w:fldChar w:fldCharType="separate"/>
        </w:r>
        <w:r>
          <w:t>32</w:t>
        </w:r>
        <w:r>
          <w:fldChar w:fldCharType="end"/>
        </w:r>
      </w:hyperlink>
    </w:p>
    <w:p>
      <w:pPr>
        <w:pStyle w:val="TOC1"/>
        <w:tabs>
          <w:tab w:val="right" w:leader="dot" w:pos="8306"/>
        </w:tabs>
      </w:pPr>
      <w:hyperlink w:anchor="_Toc22333" w:history="1">
        <w:r>
          <w:rPr>
            <w:rFonts w:ascii="仿宋" w:eastAsia="仿宋" w:hAnsi="仿宋" w:cs="仿宋" w:hint="eastAsia"/>
            <w:lang w:eastAsia="zh-CN"/>
          </w:rPr>
          <w:t>九、标线涂料项目社会影响</w:t>
        </w:r>
        <w:r>
          <w:tab/>
        </w:r>
        <w:r>
          <w:fldChar w:fldCharType="begin"/>
        </w:r>
        <w:r>
          <w:instrText xml:space="preserve"> PAGEREF _Toc22333 \h </w:instrText>
        </w:r>
        <w:r>
          <w:fldChar w:fldCharType="separate"/>
        </w:r>
        <w:r>
          <w:t>33</w:t>
        </w:r>
        <w:r>
          <w:fldChar w:fldCharType="end"/>
        </w:r>
      </w:hyperlink>
    </w:p>
    <w:p>
      <w:pPr>
        <w:pStyle w:val="TOC2"/>
        <w:tabs>
          <w:tab w:val="right" w:leader="dot" w:pos="8306"/>
        </w:tabs>
      </w:pPr>
      <w:hyperlink w:anchor="_Toc1174" w:history="1">
        <w:r>
          <w:rPr>
            <w:rFonts w:ascii="仿宋" w:eastAsia="仿宋" w:hAnsi="仿宋" w:cs="仿宋" w:hint="eastAsia"/>
            <w:lang w:eastAsia="zh-CN"/>
          </w:rPr>
          <w:t>(一)、社会责任与义务</w:t>
        </w:r>
        <w:r>
          <w:tab/>
        </w:r>
        <w:r>
          <w:fldChar w:fldCharType="begin"/>
        </w:r>
        <w:r>
          <w:instrText xml:space="preserve"> PAGEREF _Toc1174 \h </w:instrText>
        </w:r>
        <w:r>
          <w:fldChar w:fldCharType="separate"/>
        </w:r>
        <w:r>
          <w:t>33</w:t>
        </w:r>
        <w:r>
          <w:fldChar w:fldCharType="end"/>
        </w:r>
      </w:hyperlink>
    </w:p>
    <w:p>
      <w:pPr>
        <w:pStyle w:val="TOC2"/>
        <w:tabs>
          <w:tab w:val="right" w:leader="dot" w:pos="8306"/>
        </w:tabs>
      </w:pPr>
      <w:hyperlink w:anchor="_Toc21410" w:history="1">
        <w:r>
          <w:rPr>
            <w:rFonts w:ascii="仿宋" w:eastAsia="仿宋" w:hAnsi="仿宋" w:cs="仿宋" w:hint="eastAsia"/>
            <w:lang w:eastAsia="zh-CN"/>
          </w:rPr>
          <w:t>(二)、社会参与与沟通</w:t>
        </w:r>
        <w:r>
          <w:tab/>
        </w:r>
        <w:r>
          <w:fldChar w:fldCharType="begin"/>
        </w:r>
        <w:r>
          <w:instrText xml:space="preserve"> PAGEREF _Toc21410 \h </w:instrText>
        </w:r>
        <w:r>
          <w:fldChar w:fldCharType="separate"/>
        </w:r>
        <w:r>
          <w:t>33</w:t>
        </w:r>
        <w:r>
          <w:fldChar w:fldCharType="end"/>
        </w:r>
      </w:hyperlink>
    </w:p>
    <w:p>
      <w:pPr>
        <w:pStyle w:val="TOC1"/>
        <w:tabs>
          <w:tab w:val="right" w:leader="dot" w:pos="8306"/>
        </w:tabs>
      </w:pPr>
      <w:hyperlink w:anchor="_Toc18021" w:history="1">
        <w:r>
          <w:rPr>
            <w:rFonts w:ascii="仿宋" w:eastAsia="仿宋" w:hAnsi="仿宋" w:cs="仿宋" w:hint="eastAsia"/>
            <w:lang w:eastAsia="zh-CN"/>
          </w:rPr>
          <w:t>十、标线涂料项目计划安排</w:t>
        </w:r>
        <w:r>
          <w:tab/>
        </w:r>
        <w:r>
          <w:fldChar w:fldCharType="begin"/>
        </w:r>
        <w:r>
          <w:instrText xml:space="preserve"> PAGEREF _Toc18021 \h </w:instrText>
        </w:r>
        <w:r>
          <w:fldChar w:fldCharType="separate"/>
        </w:r>
        <w:r>
          <w:t>34</w:t>
        </w:r>
        <w:r>
          <w:fldChar w:fldCharType="end"/>
        </w:r>
      </w:hyperlink>
    </w:p>
    <w:p>
      <w:pPr>
        <w:pStyle w:val="TOC2"/>
        <w:tabs>
          <w:tab w:val="right" w:leader="dot" w:pos="8306"/>
        </w:tabs>
      </w:pPr>
      <w:hyperlink w:anchor="_Toc24273" w:history="1">
        <w:r>
          <w:rPr>
            <w:rFonts w:ascii="仿宋" w:eastAsia="仿宋" w:hAnsi="仿宋" w:cs="仿宋" w:hint="eastAsia"/>
            <w:lang w:eastAsia="zh-CN"/>
          </w:rPr>
          <w:t>(一)、建设周期</w:t>
        </w:r>
        <w:r>
          <w:tab/>
        </w:r>
        <w:r>
          <w:fldChar w:fldCharType="begin"/>
        </w:r>
        <w:r>
          <w:instrText xml:space="preserve"> PAGEREF _Toc24273 \h </w:instrText>
        </w:r>
        <w:r>
          <w:fldChar w:fldCharType="separate"/>
        </w:r>
        <w:r>
          <w:t>34</w:t>
        </w:r>
        <w:r>
          <w:fldChar w:fldCharType="end"/>
        </w:r>
      </w:hyperlink>
    </w:p>
    <w:p>
      <w:pPr>
        <w:pStyle w:val="TOC2"/>
        <w:tabs>
          <w:tab w:val="right" w:leader="dot" w:pos="8306"/>
        </w:tabs>
      </w:pPr>
      <w:hyperlink w:anchor="_Toc21027" w:history="1">
        <w:r>
          <w:rPr>
            <w:rFonts w:ascii="仿宋" w:eastAsia="仿宋" w:hAnsi="仿宋" w:cs="仿宋" w:hint="eastAsia"/>
            <w:lang w:eastAsia="zh-CN"/>
          </w:rPr>
          <w:t>(二)、建设进度</w:t>
        </w:r>
        <w:r>
          <w:tab/>
        </w:r>
        <w:r>
          <w:fldChar w:fldCharType="begin"/>
        </w:r>
        <w:r>
          <w:instrText xml:space="preserve"> PAGEREF _Toc21027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11" w:history="1">
        <w:r>
          <w:rPr>
            <w:rFonts w:ascii="仿宋" w:eastAsia="仿宋" w:hAnsi="仿宋" w:cs="仿宋" w:hint="eastAsia"/>
            <w:lang w:eastAsia="zh-CN"/>
          </w:rPr>
          <w:t>(三)、进度安排注意事项</w:t>
        </w:r>
        <w:r>
          <w:tab/>
        </w:r>
        <w:r>
          <w:fldChar w:fldCharType="begin"/>
        </w:r>
        <w:r>
          <w:instrText xml:space="preserve"> PAGEREF _Toc22111 \h </w:instrText>
        </w:r>
        <w:r>
          <w:fldChar w:fldCharType="separate"/>
        </w:r>
        <w:r>
          <w:t>36</w:t>
        </w:r>
        <w:r>
          <w:fldChar w:fldCharType="end"/>
        </w:r>
      </w:hyperlink>
    </w:p>
    <w:p>
      <w:pPr>
        <w:pStyle w:val="TOC2"/>
        <w:tabs>
          <w:tab w:val="right" w:leader="dot" w:pos="8306"/>
        </w:tabs>
      </w:pPr>
      <w:hyperlink w:anchor="_Toc13122" w:history="1">
        <w:r>
          <w:rPr>
            <w:rFonts w:ascii="仿宋" w:eastAsia="仿宋" w:hAnsi="仿宋" w:cs="仿宋" w:hint="eastAsia"/>
            <w:lang w:eastAsia="zh-CN"/>
          </w:rPr>
          <w:t>(四)、人力资源配置</w:t>
        </w:r>
        <w:r>
          <w:tab/>
        </w:r>
        <w:r>
          <w:fldChar w:fldCharType="begin"/>
        </w:r>
        <w:r>
          <w:instrText xml:space="preserve"> PAGEREF _Toc13122 \h </w:instrText>
        </w:r>
        <w:r>
          <w:fldChar w:fldCharType="separate"/>
        </w:r>
        <w:r>
          <w:t>38</w:t>
        </w:r>
        <w:r>
          <w:fldChar w:fldCharType="end"/>
        </w:r>
      </w:hyperlink>
    </w:p>
    <w:p>
      <w:pPr>
        <w:pStyle w:val="TOC1"/>
        <w:tabs>
          <w:tab w:val="right" w:leader="dot" w:pos="8306"/>
        </w:tabs>
      </w:pPr>
      <w:hyperlink w:anchor="_Toc4935" w:history="1">
        <w:r>
          <w:rPr>
            <w:rFonts w:ascii="仿宋" w:eastAsia="仿宋" w:hAnsi="仿宋" w:cs="仿宋" w:hint="eastAsia"/>
            <w:lang w:eastAsia="zh-CN"/>
          </w:rPr>
          <w:t>十一、标线涂料项目技术管理</w:t>
        </w:r>
        <w:r>
          <w:tab/>
        </w:r>
        <w:r>
          <w:fldChar w:fldCharType="begin"/>
        </w:r>
        <w:r>
          <w:instrText xml:space="preserve"> PAGEREF _Toc4935 \h </w:instrText>
        </w:r>
        <w:r>
          <w:fldChar w:fldCharType="separate"/>
        </w:r>
        <w:r>
          <w:t>39</w:t>
        </w:r>
        <w:r>
          <w:fldChar w:fldCharType="end"/>
        </w:r>
      </w:hyperlink>
    </w:p>
    <w:p>
      <w:pPr>
        <w:pStyle w:val="TOC2"/>
        <w:tabs>
          <w:tab w:val="right" w:leader="dot" w:pos="8306"/>
        </w:tabs>
      </w:pPr>
      <w:hyperlink w:anchor="_Toc13533" w:history="1">
        <w:r>
          <w:rPr>
            <w:rFonts w:ascii="仿宋" w:eastAsia="仿宋" w:hAnsi="仿宋" w:cs="仿宋" w:hint="eastAsia"/>
            <w:lang w:eastAsia="zh-CN"/>
          </w:rPr>
          <w:t>(一)、技术方案选用方向</w:t>
        </w:r>
        <w:r>
          <w:tab/>
        </w:r>
        <w:r>
          <w:fldChar w:fldCharType="begin"/>
        </w:r>
        <w:r>
          <w:instrText xml:space="preserve"> PAGEREF _Toc13533 \h </w:instrText>
        </w:r>
        <w:r>
          <w:fldChar w:fldCharType="separate"/>
        </w:r>
        <w:r>
          <w:t>39</w:t>
        </w:r>
        <w:r>
          <w:fldChar w:fldCharType="end"/>
        </w:r>
      </w:hyperlink>
    </w:p>
    <w:p>
      <w:pPr>
        <w:pStyle w:val="TOC2"/>
        <w:tabs>
          <w:tab w:val="right" w:leader="dot" w:pos="8306"/>
        </w:tabs>
      </w:pPr>
      <w:hyperlink w:anchor="_Toc23064" w:history="1">
        <w:r>
          <w:rPr>
            <w:rFonts w:ascii="仿宋" w:eastAsia="仿宋" w:hAnsi="仿宋" w:cs="仿宋" w:hint="eastAsia"/>
            <w:lang w:eastAsia="zh-CN"/>
          </w:rPr>
          <w:t>(二)、工艺技术方案选用原则</w:t>
        </w:r>
        <w:r>
          <w:tab/>
        </w:r>
        <w:r>
          <w:fldChar w:fldCharType="begin"/>
        </w:r>
        <w:r>
          <w:instrText xml:space="preserve"> PAGEREF _Toc23064 \h </w:instrText>
        </w:r>
        <w:r>
          <w:fldChar w:fldCharType="separate"/>
        </w:r>
        <w:r>
          <w:t>40</w:t>
        </w:r>
        <w:r>
          <w:fldChar w:fldCharType="end"/>
        </w:r>
      </w:hyperlink>
    </w:p>
    <w:p>
      <w:pPr>
        <w:pStyle w:val="TOC2"/>
        <w:tabs>
          <w:tab w:val="right" w:leader="dot" w:pos="8306"/>
        </w:tabs>
      </w:pPr>
      <w:hyperlink w:anchor="_Toc8101" w:history="1">
        <w:r>
          <w:rPr>
            <w:rFonts w:ascii="仿宋" w:eastAsia="仿宋" w:hAnsi="仿宋" w:cs="仿宋" w:hint="eastAsia"/>
            <w:lang w:eastAsia="zh-CN"/>
          </w:rPr>
          <w:t>(三)、工艺技术方案要求</w:t>
        </w:r>
        <w:r>
          <w:tab/>
        </w:r>
        <w:r>
          <w:fldChar w:fldCharType="begin"/>
        </w:r>
        <w:r>
          <w:instrText xml:space="preserve"> PAGEREF _Toc8101 \h </w:instrText>
        </w:r>
        <w:r>
          <w:fldChar w:fldCharType="separate"/>
        </w:r>
        <w:r>
          <w:t>42</w:t>
        </w:r>
        <w:r>
          <w:fldChar w:fldCharType="end"/>
        </w:r>
      </w:hyperlink>
    </w:p>
    <w:p>
      <w:pPr>
        <w:pStyle w:val="TOC1"/>
        <w:tabs>
          <w:tab w:val="right" w:leader="dot" w:pos="8306"/>
        </w:tabs>
      </w:pPr>
      <w:hyperlink w:anchor="_Toc30129" w:history="1">
        <w:r>
          <w:rPr>
            <w:rFonts w:ascii="仿宋" w:eastAsia="仿宋" w:hAnsi="仿宋" w:cs="仿宋" w:hint="eastAsia"/>
            <w:lang w:eastAsia="zh-CN"/>
          </w:rPr>
          <w:t>十二、标线涂料项目创新与研发</w:t>
        </w:r>
        <w:r>
          <w:tab/>
        </w:r>
        <w:r>
          <w:fldChar w:fldCharType="begin"/>
        </w:r>
        <w:r>
          <w:instrText xml:space="preserve"> PAGEREF _Toc30129 \h </w:instrText>
        </w:r>
        <w:r>
          <w:fldChar w:fldCharType="separate"/>
        </w:r>
        <w:r>
          <w:t>45</w:t>
        </w:r>
        <w:r>
          <w:fldChar w:fldCharType="end"/>
        </w:r>
      </w:hyperlink>
    </w:p>
    <w:p>
      <w:pPr>
        <w:pStyle w:val="TOC2"/>
        <w:tabs>
          <w:tab w:val="right" w:leader="dot" w:pos="8306"/>
        </w:tabs>
      </w:pPr>
      <w:hyperlink w:anchor="_Toc27684" w:history="1">
        <w:r>
          <w:rPr>
            <w:rFonts w:ascii="仿宋" w:eastAsia="仿宋" w:hAnsi="仿宋" w:cs="仿宋" w:hint="eastAsia"/>
            <w:lang w:eastAsia="zh-CN"/>
          </w:rPr>
          <w:t>(一)、创新策略与方向</w:t>
        </w:r>
        <w:r>
          <w:tab/>
        </w:r>
        <w:r>
          <w:fldChar w:fldCharType="begin"/>
        </w:r>
        <w:r>
          <w:instrText xml:space="preserve"> PAGEREF _Toc27684 \h </w:instrText>
        </w:r>
        <w:r>
          <w:fldChar w:fldCharType="separate"/>
        </w:r>
        <w:r>
          <w:t>45</w:t>
        </w:r>
        <w:r>
          <w:fldChar w:fldCharType="end"/>
        </w:r>
      </w:hyperlink>
    </w:p>
    <w:p>
      <w:pPr>
        <w:pStyle w:val="TOC2"/>
        <w:tabs>
          <w:tab w:val="right" w:leader="dot" w:pos="8306"/>
        </w:tabs>
      </w:pPr>
      <w:hyperlink w:anchor="_Toc6392" w:history="1">
        <w:r>
          <w:rPr>
            <w:rFonts w:ascii="仿宋" w:eastAsia="仿宋" w:hAnsi="仿宋" w:cs="仿宋" w:hint="eastAsia"/>
            <w:lang w:eastAsia="zh-CN"/>
          </w:rPr>
          <w:t>(二)、研发规划与投入</w:t>
        </w:r>
        <w:r>
          <w:tab/>
        </w:r>
        <w:r>
          <w:fldChar w:fldCharType="begin"/>
        </w:r>
        <w:r>
          <w:instrText xml:space="preserve"> PAGEREF _Toc6392 \h </w:instrText>
        </w:r>
        <w:r>
          <w:fldChar w:fldCharType="separate"/>
        </w:r>
        <w:r>
          <w:t>46</w:t>
        </w:r>
        <w:r>
          <w:fldChar w:fldCharType="end"/>
        </w:r>
      </w:hyperlink>
    </w:p>
    <w:p>
      <w:pPr>
        <w:pStyle w:val="TOC1"/>
        <w:tabs>
          <w:tab w:val="right" w:leader="dot" w:pos="8306"/>
        </w:tabs>
      </w:pPr>
      <w:hyperlink w:anchor="_Toc13345" w:history="1">
        <w:r>
          <w:rPr>
            <w:rFonts w:ascii="仿宋" w:eastAsia="仿宋" w:hAnsi="仿宋" w:cs="仿宋" w:hint="eastAsia"/>
            <w:lang w:eastAsia="zh-CN"/>
          </w:rPr>
          <w:t>十三、营销与推广策略</w:t>
        </w:r>
        <w:r>
          <w:tab/>
        </w:r>
        <w:r>
          <w:fldChar w:fldCharType="begin"/>
        </w:r>
        <w:r>
          <w:instrText xml:space="preserve"> PAGEREF _Toc13345 \h </w:instrText>
        </w:r>
        <w:r>
          <w:fldChar w:fldCharType="separate"/>
        </w:r>
        <w:r>
          <w:t>48</w:t>
        </w:r>
        <w:r>
          <w:fldChar w:fldCharType="end"/>
        </w:r>
      </w:hyperlink>
    </w:p>
    <w:p>
      <w:pPr>
        <w:pStyle w:val="TOC2"/>
        <w:tabs>
          <w:tab w:val="right" w:leader="dot" w:pos="8306"/>
        </w:tabs>
      </w:pPr>
      <w:hyperlink w:anchor="_Toc18219" w:history="1">
        <w:r>
          <w:rPr>
            <w:rFonts w:ascii="仿宋" w:eastAsia="仿宋" w:hAnsi="仿宋" w:cs="仿宋" w:hint="eastAsia"/>
            <w:lang w:eastAsia="zh-CN"/>
          </w:rPr>
          <w:t>(一)、产品/服务定位与特点</w:t>
        </w:r>
        <w:r>
          <w:tab/>
        </w:r>
        <w:r>
          <w:fldChar w:fldCharType="begin"/>
        </w:r>
        <w:r>
          <w:instrText xml:space="preserve"> PAGEREF _Toc18219 \h </w:instrText>
        </w:r>
        <w:r>
          <w:fldChar w:fldCharType="separate"/>
        </w:r>
        <w:r>
          <w:t>48</w:t>
        </w:r>
        <w:r>
          <w:fldChar w:fldCharType="end"/>
        </w:r>
      </w:hyperlink>
    </w:p>
    <w:p>
      <w:pPr>
        <w:pStyle w:val="TOC2"/>
        <w:tabs>
          <w:tab w:val="right" w:leader="dot" w:pos="8306"/>
        </w:tabs>
      </w:pPr>
      <w:hyperlink w:anchor="_Toc17454" w:history="1">
        <w:r>
          <w:rPr>
            <w:rFonts w:ascii="仿宋" w:eastAsia="仿宋" w:hAnsi="仿宋" w:cs="仿宋" w:hint="eastAsia"/>
            <w:lang w:eastAsia="zh-CN"/>
          </w:rPr>
          <w:t>(二)、市场定位与竞争分析</w:t>
        </w:r>
        <w:r>
          <w:tab/>
        </w:r>
        <w:r>
          <w:fldChar w:fldCharType="begin"/>
        </w:r>
        <w:r>
          <w:instrText xml:space="preserve"> PAGEREF _Toc17454 \h </w:instrText>
        </w:r>
        <w:r>
          <w:fldChar w:fldCharType="separate"/>
        </w:r>
        <w:r>
          <w:t>49</w:t>
        </w:r>
        <w:r>
          <w:fldChar w:fldCharType="end"/>
        </w:r>
      </w:hyperlink>
    </w:p>
    <w:p>
      <w:pPr>
        <w:pStyle w:val="TOC2"/>
        <w:tabs>
          <w:tab w:val="right" w:leader="dot" w:pos="8306"/>
        </w:tabs>
      </w:pPr>
      <w:hyperlink w:anchor="_Toc16307" w:history="1">
        <w:r>
          <w:rPr>
            <w:rFonts w:ascii="仿宋" w:eastAsia="仿宋" w:hAnsi="仿宋" w:cs="仿宋" w:hint="eastAsia"/>
            <w:lang w:eastAsia="zh-CN"/>
          </w:rPr>
          <w:t>(三)、营销渠道与策略</w:t>
        </w:r>
        <w:r>
          <w:tab/>
        </w:r>
        <w:r>
          <w:fldChar w:fldCharType="begin"/>
        </w:r>
        <w:r>
          <w:instrText xml:space="preserve"> PAGEREF _Toc16307 \h </w:instrText>
        </w:r>
        <w:r>
          <w:fldChar w:fldCharType="separate"/>
        </w:r>
        <w:r>
          <w:t>51</w:t>
        </w:r>
        <w:r>
          <w:fldChar w:fldCharType="end"/>
        </w:r>
      </w:hyperlink>
    </w:p>
    <w:p>
      <w:pPr>
        <w:pStyle w:val="TOC2"/>
        <w:tabs>
          <w:tab w:val="right" w:leader="dot" w:pos="8306"/>
        </w:tabs>
      </w:pPr>
      <w:hyperlink w:anchor="_Toc30377" w:history="1">
        <w:r>
          <w:rPr>
            <w:rFonts w:ascii="仿宋" w:eastAsia="仿宋" w:hAnsi="仿宋" w:cs="仿宋" w:hint="eastAsia"/>
            <w:lang w:eastAsia="zh-CN"/>
          </w:rPr>
          <w:t>(四)、推广与宣传活动</w:t>
        </w:r>
        <w:r>
          <w:tab/>
        </w:r>
        <w:r>
          <w:fldChar w:fldCharType="begin"/>
        </w:r>
        <w:r>
          <w:instrText xml:space="preserve"> PAGEREF _Toc30377 \h </w:instrText>
        </w:r>
        <w:r>
          <w:fldChar w:fldCharType="separate"/>
        </w:r>
        <w:r>
          <w:t>52</w:t>
        </w:r>
        <w:r>
          <w:fldChar w:fldCharType="end"/>
        </w:r>
      </w:hyperlink>
    </w:p>
    <w:p>
      <w:pPr>
        <w:pStyle w:val="TOC1"/>
        <w:tabs>
          <w:tab w:val="right" w:leader="dot" w:pos="8306"/>
        </w:tabs>
      </w:pPr>
      <w:hyperlink w:anchor="_Toc4520" w:history="1">
        <w:r>
          <w:rPr>
            <w:rFonts w:ascii="仿宋" w:eastAsia="仿宋" w:hAnsi="仿宋" w:cs="仿宋" w:hint="eastAsia"/>
            <w:lang w:eastAsia="zh-CN"/>
          </w:rPr>
          <w:t>十四、供应链管理</w:t>
        </w:r>
        <w:r>
          <w:tab/>
        </w:r>
        <w:r>
          <w:fldChar w:fldCharType="begin"/>
        </w:r>
        <w:r>
          <w:instrText xml:space="preserve"> PAGEREF _Toc4520 \h </w:instrText>
        </w:r>
        <w:r>
          <w:fldChar w:fldCharType="separate"/>
        </w:r>
        <w:r>
          <w:t>57</w:t>
        </w:r>
        <w:r>
          <w:fldChar w:fldCharType="end"/>
        </w:r>
      </w:hyperlink>
    </w:p>
    <w:p>
      <w:pPr>
        <w:pStyle w:val="TOC2"/>
        <w:tabs>
          <w:tab w:val="right" w:leader="dot" w:pos="8306"/>
        </w:tabs>
      </w:pPr>
      <w:hyperlink w:anchor="_Toc2996" w:history="1">
        <w:r>
          <w:rPr>
            <w:rFonts w:ascii="仿宋" w:eastAsia="仿宋" w:hAnsi="仿宋" w:cs="仿宋" w:hint="eastAsia"/>
            <w:lang w:eastAsia="zh-CN"/>
          </w:rPr>
          <w:t>(一)、供应链战略规划</w:t>
        </w:r>
        <w:r>
          <w:tab/>
        </w:r>
        <w:r>
          <w:fldChar w:fldCharType="begin"/>
        </w:r>
        <w:r>
          <w:instrText xml:space="preserve"> PAGEREF _Toc2996 \h </w:instrText>
        </w:r>
        <w:r>
          <w:fldChar w:fldCharType="separate"/>
        </w:r>
        <w:r>
          <w:t>57</w:t>
        </w:r>
        <w:r>
          <w:fldChar w:fldCharType="end"/>
        </w:r>
      </w:hyperlink>
    </w:p>
    <w:p>
      <w:pPr>
        <w:pStyle w:val="TOC2"/>
        <w:tabs>
          <w:tab w:val="right" w:leader="dot" w:pos="8306"/>
        </w:tabs>
      </w:pPr>
      <w:hyperlink w:anchor="_Toc23657" w:history="1">
        <w:r>
          <w:rPr>
            <w:rFonts w:ascii="仿宋" w:eastAsia="仿宋" w:hAnsi="仿宋" w:cs="仿宋" w:hint="eastAsia"/>
            <w:lang w:eastAsia="zh-CN"/>
          </w:rPr>
          <w:t>(二)、供应商选择与合作</w:t>
        </w:r>
        <w:r>
          <w:tab/>
        </w:r>
        <w:r>
          <w:fldChar w:fldCharType="begin"/>
        </w:r>
        <w:r>
          <w:instrText xml:space="preserve"> PAGEREF _Toc23657 \h </w:instrText>
        </w:r>
        <w:r>
          <w:fldChar w:fldCharType="separate"/>
        </w:r>
        <w:r>
          <w:t>58</w:t>
        </w:r>
        <w:r>
          <w:fldChar w:fldCharType="end"/>
        </w:r>
      </w:hyperlink>
    </w:p>
    <w:p>
      <w:pPr>
        <w:pStyle w:val="TOC2"/>
        <w:tabs>
          <w:tab w:val="right" w:leader="dot" w:pos="8306"/>
        </w:tabs>
      </w:pPr>
      <w:hyperlink w:anchor="_Toc3564" w:history="1">
        <w:r>
          <w:rPr>
            <w:rFonts w:ascii="仿宋" w:eastAsia="仿宋" w:hAnsi="仿宋" w:cs="仿宋" w:hint="eastAsia"/>
            <w:lang w:eastAsia="zh-CN"/>
          </w:rPr>
          <w:t>(三)、物流与库存管理</w:t>
        </w:r>
        <w:r>
          <w:tab/>
        </w:r>
        <w:r>
          <w:fldChar w:fldCharType="begin"/>
        </w:r>
        <w:r>
          <w:instrText xml:space="preserve"> PAGEREF _Toc3564 \h </w:instrText>
        </w:r>
        <w:r>
          <w:fldChar w:fldCharType="separate"/>
        </w:r>
        <w:r>
          <w:t>60</w:t>
        </w:r>
        <w:r>
          <w:fldChar w:fldCharType="end"/>
        </w:r>
      </w:hyperlink>
    </w:p>
    <w:p>
      <w:pPr>
        <w:pStyle w:val="TOC1"/>
        <w:tabs>
          <w:tab w:val="right" w:leader="dot" w:pos="8306"/>
        </w:tabs>
      </w:pPr>
      <w:hyperlink w:anchor="_Toc11761" w:history="1">
        <w:r>
          <w:rPr>
            <w:rFonts w:ascii="仿宋" w:eastAsia="仿宋" w:hAnsi="仿宋" w:cs="仿宋" w:hint="eastAsia"/>
            <w:lang w:eastAsia="zh-CN"/>
          </w:rPr>
          <w:t>十五、质量管理体系</w:t>
        </w:r>
        <w:r>
          <w:tab/>
        </w:r>
        <w:r>
          <w:fldChar w:fldCharType="begin"/>
        </w:r>
        <w:r>
          <w:instrText xml:space="preserve"> PAGEREF _Toc11761 \h </w:instrText>
        </w:r>
        <w:r>
          <w:fldChar w:fldCharType="separate"/>
        </w:r>
        <w:r>
          <w:t>61</w:t>
        </w:r>
        <w:r>
          <w:fldChar w:fldCharType="end"/>
        </w:r>
      </w:hyperlink>
    </w:p>
    <w:p>
      <w:pPr>
        <w:pStyle w:val="TOC2"/>
        <w:tabs>
          <w:tab w:val="right" w:leader="dot" w:pos="8306"/>
        </w:tabs>
      </w:pPr>
      <w:hyperlink w:anchor="_Toc4587" w:history="1">
        <w:r>
          <w:rPr>
            <w:rFonts w:ascii="仿宋" w:eastAsia="仿宋" w:hAnsi="仿宋" w:cs="仿宋" w:hint="eastAsia"/>
            <w:lang w:eastAsia="zh-CN"/>
          </w:rPr>
          <w:t>(一)、质量目标与方针</w:t>
        </w:r>
        <w:r>
          <w:tab/>
        </w:r>
        <w:r>
          <w:fldChar w:fldCharType="begin"/>
        </w:r>
        <w:r>
          <w:instrText xml:space="preserve"> PAGEREF _Toc4587 \h </w:instrText>
        </w:r>
        <w:r>
          <w:fldChar w:fldCharType="separate"/>
        </w:r>
        <w:r>
          <w:t>61</w:t>
        </w:r>
        <w:r>
          <w:fldChar w:fldCharType="end"/>
        </w:r>
      </w:hyperlink>
    </w:p>
    <w:p>
      <w:pPr>
        <w:pStyle w:val="TOC2"/>
        <w:tabs>
          <w:tab w:val="right" w:leader="dot" w:pos="8306"/>
        </w:tabs>
      </w:pPr>
      <w:hyperlink w:anchor="_Toc13518" w:history="1">
        <w:r>
          <w:rPr>
            <w:rFonts w:ascii="仿宋" w:eastAsia="仿宋" w:hAnsi="仿宋" w:cs="仿宋" w:hint="eastAsia"/>
            <w:lang w:eastAsia="zh-CN"/>
          </w:rPr>
          <w:t>(二)、质量管理责任</w:t>
        </w:r>
        <w:r>
          <w:tab/>
        </w:r>
        <w:r>
          <w:fldChar w:fldCharType="begin"/>
        </w:r>
        <w:r>
          <w:instrText xml:space="preserve"> PAGEREF _Toc13518 \h </w:instrText>
        </w:r>
        <w:r>
          <w:fldChar w:fldCharType="separate"/>
        </w:r>
        <w:r>
          <w:t>62</w:t>
        </w:r>
        <w:r>
          <w:fldChar w:fldCharType="end"/>
        </w:r>
      </w:hyperlink>
    </w:p>
    <w:p>
      <w:pPr>
        <w:pStyle w:val="TOC2"/>
        <w:tabs>
          <w:tab w:val="right" w:leader="dot" w:pos="8306"/>
        </w:tabs>
      </w:pPr>
      <w:hyperlink w:anchor="_Toc20193" w:history="1">
        <w:r>
          <w:rPr>
            <w:rFonts w:ascii="仿宋" w:eastAsia="仿宋" w:hAnsi="仿宋" w:cs="仿宋" w:hint="eastAsia"/>
            <w:lang w:eastAsia="zh-CN"/>
          </w:rPr>
          <w:t>(三)、质量管理体系文件</w:t>
        </w:r>
        <w:r>
          <w:tab/>
        </w:r>
        <w:r>
          <w:fldChar w:fldCharType="begin"/>
        </w:r>
        <w:r>
          <w:instrText xml:space="preserve"> PAGEREF _Toc20193 \h </w:instrText>
        </w:r>
        <w:r>
          <w:fldChar w:fldCharType="separate"/>
        </w:r>
        <w:r>
          <w:t>63</w:t>
        </w:r>
        <w:r>
          <w:fldChar w:fldCharType="end"/>
        </w:r>
      </w:hyperlink>
    </w:p>
    <w:p>
      <w:pPr>
        <w:pStyle w:val="TOC2"/>
        <w:tabs>
          <w:tab w:val="right" w:leader="dot" w:pos="8306"/>
        </w:tabs>
      </w:pPr>
      <w:hyperlink w:anchor="_Toc27370" w:history="1">
        <w:r>
          <w:rPr>
            <w:rFonts w:ascii="仿宋" w:eastAsia="仿宋" w:hAnsi="仿宋" w:cs="仿宋" w:hint="eastAsia"/>
            <w:lang w:eastAsia="zh-CN"/>
          </w:rPr>
          <w:t>(四)、质量培训与教育</w:t>
        </w:r>
        <w:r>
          <w:tab/>
        </w:r>
        <w:r>
          <w:fldChar w:fldCharType="begin"/>
        </w:r>
        <w:r>
          <w:instrText xml:space="preserve"> PAGEREF _Toc27370 \h </w:instrText>
        </w:r>
        <w:r>
          <w:fldChar w:fldCharType="separate"/>
        </w:r>
        <w:r>
          <w:t>65</w:t>
        </w:r>
        <w:r>
          <w:fldChar w:fldCharType="end"/>
        </w:r>
      </w:hyperlink>
    </w:p>
    <w:p>
      <w:pPr>
        <w:pStyle w:val="TOC2"/>
        <w:tabs>
          <w:tab w:val="right" w:leader="dot" w:pos="8306"/>
        </w:tabs>
      </w:pPr>
      <w:hyperlink w:anchor="_Toc16566" w:history="1">
        <w:r>
          <w:rPr>
            <w:rFonts w:ascii="仿宋" w:eastAsia="仿宋" w:hAnsi="仿宋" w:cs="仿宋" w:hint="eastAsia"/>
            <w:lang w:eastAsia="zh-CN"/>
          </w:rPr>
          <w:t>(五)、质量审核与评价</w:t>
        </w:r>
        <w:r>
          <w:tab/>
        </w:r>
        <w:r>
          <w:fldChar w:fldCharType="begin"/>
        </w:r>
        <w:r>
          <w:instrText xml:space="preserve"> PAGEREF _Toc16566 \h </w:instrText>
        </w:r>
        <w:r>
          <w:fldChar w:fldCharType="separate"/>
        </w:r>
        <w:r>
          <w:t>67</w:t>
        </w:r>
        <w:r>
          <w:fldChar w:fldCharType="end"/>
        </w:r>
      </w:hyperlink>
    </w:p>
    <w:p>
      <w:pPr>
        <w:pStyle w:val="TOC2"/>
        <w:tabs>
          <w:tab w:val="right" w:leader="dot" w:pos="8306"/>
        </w:tabs>
      </w:pPr>
      <w:hyperlink w:anchor="_Toc18312" w:history="1">
        <w:r>
          <w:rPr>
            <w:rFonts w:ascii="仿宋" w:eastAsia="仿宋" w:hAnsi="仿宋" w:cs="仿宋" w:hint="eastAsia"/>
            <w:lang w:eastAsia="zh-CN"/>
          </w:rPr>
          <w:t>(六)、不符合与纠正措施</w:t>
        </w:r>
        <w:r>
          <w:tab/>
        </w:r>
        <w:r>
          <w:fldChar w:fldCharType="begin"/>
        </w:r>
        <w:r>
          <w:instrText xml:space="preserve"> PAGEREF _Toc18312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36"/>
      <w:r>
        <w:rPr>
          <w:rFonts w:ascii="仿宋" w:eastAsia="仿宋" w:hAnsi="仿宋" w:cs="仿宋" w:hint="eastAsia"/>
          <w:sz w:val="28"/>
          <w:lang w:eastAsia="zh-CN"/>
        </w:rPr>
        <w:t>一、标线涂料项目选址可行性分析</w:t>
      </w:r>
      <w:bookmarkEnd w:id="2"/>
    </w:p>
    <w:p>
      <w:pPr>
        <w:pStyle w:val="Heading2"/>
        <w:rPr>
          <w:rFonts w:ascii="仿宋" w:eastAsia="仿宋" w:hAnsi="仿宋" w:cs="仿宋" w:hint="eastAsia"/>
          <w:lang w:eastAsia="zh-CN"/>
        </w:rPr>
      </w:pPr>
      <w:bookmarkStart w:id="3" w:name="_Toc12973"/>
      <w:r>
        <w:rPr>
          <w:rFonts w:ascii="仿宋" w:eastAsia="仿宋" w:hAnsi="仿宋" w:cs="仿宋" w:hint="eastAsia"/>
          <w:lang w:eastAsia="zh-CN"/>
        </w:rPr>
        <w:t>(一)、标线涂料项目选址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该标线涂料项目选址位于XX省XX市XX区XXX街道</w:t>
      </w:r>
    </w:p>
    <w:p>
      <w:pPr>
        <w:pStyle w:val="Heading2"/>
        <w:ind w:firstLine="560" w:firstLineChars="200"/>
        <w:rPr>
          <w:rFonts w:ascii="仿宋" w:eastAsia="仿宋" w:hAnsi="仿宋" w:cs="仿宋" w:hint="eastAsia"/>
          <w:sz w:val="28"/>
          <w:lang w:eastAsia="zh-CN"/>
        </w:rPr>
      </w:pPr>
      <w:bookmarkStart w:id="4" w:name="_Toc450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标线涂料项目的征地面积将根据标线涂料项目的实际规模和需求进行精确规划。具体面积XXX平方米，旨在确保标线涂料项目不仅能够满足当前的发展需求，还能够预留空间以适应未来的扩展。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净用地面积是在征地面积基础上去除不可利用面积后的实际可开发用地。具体面积XXX平方米，考虑到环保、交通、安全等多方面因素，以确保标线涂料项目在整体利用效率上达到最优。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标线涂料项目计划建设的建筑总规模具体面积XXX平方米。这一规模的确定综合考虑了标线涂料项目的性质、规模，以及城市规划的相关要求，确保建筑布局与周边环境协调一致。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绿地率是标线涂料项目用地中被规划为绿地的比例。具体面积XXX平方米，旨在通过合理规划绿地，改善标线涂料项目周边环境，提升居民生活质量，并符合城市整体绿化规划。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容积率是用地上可以建设的建筑总体积与用地面积之比。具体面积XXX，通过合理的容积率规划，确保标线涂料项目建筑规模与周边环境和谐共生。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确保标线涂料项目选址与当地城市规划相一致，具体面积XXX平方米。通过与城市规划部门深入沟通，确保标线涂料项目不仅符合城市的整体发展方向，还能够融入城市的发展布局，为城市的长远发展贡献力量。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标线涂料项目选址符合当地产业政策，具体面积XXX平方米。这包括标线涂料项目对当地经济的促进作用，以及对相关产业的带动效应，确保标线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用地总体要求必须符合环保和可持续发展的原则，具体面积XXX平方米。通过采用绿色建筑设计、节能减排等措施，确保标线涂料项目在建设和运营过程中对环境的影响最小化，达到可持续发展的要求。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确保标线涂料项目选址具备必要的公共设施配套，具体面积XXX平方米。这包括交通便利性、教育、医疗等基础设施，以提高居民生活品质，使得标线涂料项目选址更具吸引力。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考虑用地总体要求对当地社会稳定性的影响，具体面积XXX平方米。通过深入了解当地社区反馈，确保标线涂料项目的选址和建设过程对当地社会和谐稳定产生积极作用。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标线涂料项目选址不仅符合法规和规划，还在实际操作中具有可行性。这一全面规划将为标线涂料项目的成功实施提供坚实的基础，确保标线涂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17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标线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标线涂料项目的设备规划和空间设计中，我们将采取灵活设备布局的措施。设备布局将根据实际需求进行灵活设计，避免不必要的浪费。通过合理规划设备摆放位置，我们将提高设备的利用率，减少设备间距，以确保标线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标线涂料项目内部引入共享设施的概念，例如共享会议室、办公区等。通过这种方式，我们可以减少对资源的重复建设，提高资源共享效率，从而减小标线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10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标线涂料项目的总图布置中，我们将不同功能区域进行明确的规划，以最大程度满足标线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13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标线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标线涂料项目对环境的影响是综合评价的重要因素之一。我们将详细考虑选址周边的自然环境、生态保护区、水源地等情况，确保标线涂料项目的建设和运营对环境影响最小化，并符合当地的环保法规标准。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对选址的评价还需充分考虑当地政府的产业政策和法规。我们将详细了解标线涂料项目所在地的相关政策，确保标线涂料项目的规划和运营与当地法规相符，降低不必要的法律风险。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考虑到社会稳定性对企业运营的重要性，我们将评估选址地区的社会安全情况、劳工关系、社区反馈等方面，以确保标线涂料项目的建设和运营不会受到社会稳定性的负面影响。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最后，我们将综合考虑用地成本，包括土地购置费用、土地开发成本等。通过对用地成本的详细评估，我们能够做出更为精确的经济效益分析，为标线涂料项目的投资决策提供有力支持。</w:t>
      </w:r>
    </w:p>
    <w:p>
      <w:pPr>
        <w:pStyle w:val="Heading1"/>
        <w:ind w:firstLine="560" w:firstLineChars="200"/>
        <w:rPr>
          <w:rFonts w:ascii="仿宋" w:eastAsia="仿宋" w:hAnsi="仿宋" w:cs="仿宋" w:hint="eastAsia"/>
          <w:sz w:val="28"/>
          <w:lang w:eastAsia="zh-CN"/>
        </w:rPr>
      </w:pPr>
      <w:bookmarkStart w:id="8" w:name="_Toc28610"/>
      <w:r>
        <w:rPr>
          <w:rFonts w:ascii="仿宋" w:eastAsia="仿宋" w:hAnsi="仿宋" w:cs="仿宋" w:hint="eastAsia"/>
          <w:sz w:val="28"/>
          <w:lang w:eastAsia="zh-CN"/>
        </w:rPr>
        <w:t>二、标线涂料项目危机管理</w:t>
      </w:r>
      <w:bookmarkEnd w:id="8"/>
    </w:p>
    <w:p>
      <w:pPr>
        <w:pStyle w:val="Heading2"/>
        <w:rPr>
          <w:rFonts w:ascii="仿宋" w:eastAsia="仿宋" w:hAnsi="仿宋" w:cs="仿宋" w:hint="eastAsia"/>
          <w:lang w:eastAsia="zh-CN"/>
        </w:rPr>
      </w:pPr>
      <w:bookmarkStart w:id="9" w:name="_Toc3150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标线涂料项目危机管理中，危机预警与识别是确保标线涂料项目稳健运行的核心步骤。通过建立全面的监测机制，标线涂料项目团队旨在及时发现和理解潜在的风险和危机因素，以便采取及时的预防和应对措施，确保标线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首先，通过深入的风险评估，标线涂料项目团队全面分析了整个标线涂料项目和各个阶段可能存在的威胁。这包括准确评估每个潜在风险的发生概率和可能影响的程度，为后续危机预警提供了有力支持。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标线涂料项目团队着重于明确定义标线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标线涂料项目进展的持续监控，团队能够及时发现潜在问题并作出迅速反应。标线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在这一阶段，团队的专业素养和反应速度将发挥至关重要的作用，以确保潜在危机能够在初期得到有效的处理，最大程度地减轻负面影响。通过危机预警与识别，标线涂料项目得以更有序、可控地推进。</w:t>
      </w:r>
    </w:p>
    <w:p>
      <w:pPr>
        <w:pStyle w:val="Heading2"/>
        <w:ind w:firstLine="560" w:firstLineChars="200"/>
        <w:rPr>
          <w:rFonts w:ascii="仿宋" w:eastAsia="仿宋" w:hAnsi="仿宋" w:cs="仿宋" w:hint="eastAsia"/>
          <w:sz w:val="28"/>
          <w:lang w:eastAsia="zh-CN"/>
        </w:rPr>
      </w:pPr>
      <w:bookmarkStart w:id="10" w:name="_Toc1389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在危机发生时，标线涂料项目团队立即行动，成立了应急小组。该小组的任务是迅速制定并实施紧急应对措施，以最小化潜在损失。以下是采取的主要措施：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暂停标线涂料项目进度：为遏制危机蔓延，标线涂料项目暂时停止进行，以便全面评估当前状况。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资源重新分配：重新评估标线涂料项目资源的分配，确保最大限度地减小损失。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实时沟通：与关键利益相关者建立实时沟通机制，向他们传递标线涂料项目危机的实际状况，保障标线涂料项目核心利益。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在紧急应对的同时，标线涂料项目团队强调了团队协作和有效沟通的重要性。以下是团队协作的关键举措：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信息共享机制：建立了信息共享平台，确保团队成员能够及时获取标线涂料项目危机的实时信息。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领导者沟通：标线涂料项目领导者通过定期会议和即时沟通工具，指导团队应对危机，保持团队稳定运行。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随着危机得到初步控制，标线涂料项目团队转向制定恢复计划，以确保标线涂料项目能够从中迅速恢复。主要恢复计划包括：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修复受损的进度计划：重新评估标线涂料项目进度，制定修复计划，确保标线涂料项目尽快回归正常进程。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重新调整资源分配：优化资源分配，确保标线涂料项目在有限资源下高效运转。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风险管理机制加强：对标线涂料项目风险进行全面评估，制定更强化的风险管理策略，以预防未来可能的危机。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470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792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标线涂料项目的主要产品是XXXX，预计年产值为XXX万元。这一产品在市场中占据着重要的地位，其广泛的应用范围使得该标线涂料项目的市场前景非常广阔。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标线涂料项目的xxx产品作为重要的原材料之一，将在多个领域发挥关键作用。其在建筑、交通、能源等方面的广泛应用将为整个产业链提供强大的支持，形成产业协同效应。标线涂料项目的年产值XXX万XXX万XXX万万元不仅反映了其在市场上的巨大潜力，更预示着它对国民经济的积极贡献。这种关联度高、涉及面广的产业关系，使得该标线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850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总征地面积为XXXX平方米，相当于约XX.XX亩，其中净用地面积为XXXX平方米，红线范围内相当于约XX.XX亩。这一用地规模充分考虑了标线涂料项目的建设需求，保障了标线涂料项目在合适的空间内得以充分发展。标线涂料项目规划的总建筑面积为XXXX平方米，其中主体工程建设占XXXX平方米，计容建筑面积达XXXX平方米。预计建筑工程的投资将达到XXXX万元，为标线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计划购置的设备共计XXXX台（套），设备购置费用为XXXX万元。这一设备购置计划充分考虑到标线涂料项目的生产需求和技术要求，确保了标线涂料项目在生产运营中具备先进的技术装备和高效的生产能力。设备的合理配置将为标线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标线涂料项目计划总投资为XXXX万元，预计年实现营业收入为XXXX万元。这一产能规模的设定旨在确保标线涂料项目能够在投资与回报之间取得平衡，实现长期可持续的发展。标线涂料项目的总投资充分考虑到各个方面的需求，包括用地建设、设备购置等多个环节，以确保标线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87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455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标线涂料项目的技术管理特点体现在其创新导向。通过引入最先进的技术趋势和解决方案，标线涂料项目致力于提升科技含量、提高质量和效率水平。这意味着我们将采用最新的工具和方法，确保标线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标线涂料项目技术管理的显著特征。通过整合不同领域的技术资源，我们实现了跨学科的协同工作。这有助于优化技术架构，提高整体效能。此外，整合性策略还促进了不同技术团队之间的紧密沟通和高效合作，确保标线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标线涂料项目所采用的技术。通过不断优化技术方案，标线涂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标线涂料项目团队将在标线涂料项目初期识别可能的技术风险，并采取相应的预防和应对措施。通过建立健全的风险评估机制，标线涂料项目能够在实施过程中及时发现并解决潜在的技术问题，保障标线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标线涂料项目中，技术将成为标线涂料项目成功的有力支持。这一深度剖析揭示了技术管理在标线涂料项目实施中的关键作用，为标线涂料项目的技术基础奠定了坚实的基础。</w:t>
      </w:r>
    </w:p>
    <w:p>
      <w:pPr>
        <w:pStyle w:val="Heading2"/>
        <w:ind w:firstLine="560" w:firstLineChars="200"/>
        <w:rPr>
          <w:rFonts w:ascii="仿宋" w:eastAsia="仿宋" w:hAnsi="仿宋" w:cs="仿宋" w:hint="eastAsia"/>
          <w:sz w:val="28"/>
          <w:lang w:eastAsia="zh-CN"/>
        </w:rPr>
      </w:pPr>
      <w:bookmarkStart w:id="16" w:name="_Toc30654"/>
      <w:r>
        <w:rPr>
          <w:rFonts w:ascii="仿宋" w:eastAsia="仿宋" w:hAnsi="仿宋" w:cs="仿宋" w:hint="eastAsia"/>
          <w:sz w:val="28"/>
          <w:lang w:eastAsia="zh-CN"/>
        </w:rPr>
        <w:t>(二)、标线涂料项目工艺技术设计方案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标线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标线涂料项目将严格按照相关行业规范要求进行组织。通过有效控制产品质量，标线涂料项目将致力于为顾客提供优质的标线涂料项目产品和良好的服务。这体现了标线涂料项目对于生产活动合规性和质量标准的高度重视，为标线涂料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标线涂料项目注重生态效益和清洁生产原则。标线涂料项目建设将紧密结合地方特色经济发展，与社会经济发展规划和区域环境保护规划方案相协调一致。通过与当地区域自然生态系统的结合，标线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标线涂料项目产品具有多样化的客户需求和个性化的特点。因此，标线涂料项目产品规格品种多样，且单批生产数量较小。为满足这一特点，标线涂料项目承办单位将建设先进的柔性制造生产线。通过广泛应用柔性制造技术，标线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标线涂料项目采用的技术具有较高的技术含量和自动化水平，处于国内先进水平。这一技术选用不仅体现了对生产效率、质量和环境友好性的高标准要求，同时为标线涂料项目的可持续发展奠定了坚实的基础。</w:t>
      </w:r>
    </w:p>
    <w:p>
      <w:pPr>
        <w:pStyle w:val="Heading2"/>
        <w:ind w:firstLine="560" w:firstLineChars="200"/>
        <w:rPr>
          <w:rFonts w:ascii="仿宋" w:eastAsia="仿宋" w:hAnsi="仿宋" w:cs="仿宋" w:hint="eastAsia"/>
          <w:sz w:val="28"/>
          <w:lang w:eastAsia="zh-CN"/>
        </w:rPr>
      </w:pPr>
      <w:bookmarkStart w:id="17" w:name="_Toc2545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为确保标线涂料项目的高效生产和技术实施，我们制定了一套精心设计的设备选型方案，以满足标线涂料项目生产、质量和环保的要求。该方案的主要特点如下：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标线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针对标线涂料项目产品的多样性和小批量生产的特点，我们将建设柔性制造生产线。通过在设备选型中考虑柔性制造技术，可以灵活应对不同产品规格和生产需求，实现生产线的高度灵活性和适应性。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6815"/>
      <w:r>
        <w:rPr>
          <w:rFonts w:ascii="仿宋" w:eastAsia="仿宋" w:hAnsi="仿宋" w:cs="仿宋" w:hint="eastAsia"/>
          <w:sz w:val="28"/>
          <w:lang w:eastAsia="zh-CN"/>
        </w:rPr>
        <w:t>五、标线涂料项目建设背景及必要性分析</w:t>
      </w:r>
      <w:bookmarkEnd w:id="18"/>
    </w:p>
    <w:p>
      <w:pPr>
        <w:pStyle w:val="Heading2"/>
        <w:rPr>
          <w:rFonts w:ascii="仿宋" w:eastAsia="仿宋" w:hAnsi="仿宋" w:cs="仿宋" w:hint="eastAsia"/>
          <w:lang w:eastAsia="zh-CN"/>
        </w:rPr>
      </w:pPr>
      <w:bookmarkStart w:id="19" w:name="_Toc6620"/>
      <w:r>
        <w:rPr>
          <w:rFonts w:ascii="仿宋" w:eastAsia="仿宋" w:hAnsi="仿宋" w:cs="仿宋" w:hint="eastAsia"/>
          <w:lang w:eastAsia="zh-CN"/>
        </w:rPr>
        <w:t>(一)、标线涂料项目背景分析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https://d.book118.com/205122343133011122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标线涂料项目规划设计方案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E730B5"/>
    <w:rsid w:val="5FE730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12234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2024-03-03T06:54:00Z</dcterms:created>
  <dcterms:modified xsi:type="dcterms:W3CDTF">2024-03-03T06:55:01Z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1C152215406D458E85F32AC1AD361C95_11</vt:lpwstr>
  </property>
  <property fmtid="{D5CDD505-2E9C-101B-9397-08002B2CF9AE}" pid="3" name="KSOProductBuildVer">
    <vt:lpwstr>2052-12.1.0.16388</vt:lpwstr>
  </property>
</Properties>
</file>