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实验室盐度计项目规划设计方案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86" w:history="1">
        <w:r>
          <w:rPr>
            <w:rFonts w:ascii="仿宋" w:eastAsia="仿宋" w:hAnsi="仿宋" w:cs="仿宋" w:hint="eastAsia"/>
            <w:lang w:eastAsia="zh-CN"/>
          </w:rPr>
          <w:t>序言</w:t>
        </w:r>
        <w:r>
          <w:tab/>
        </w:r>
        <w:r>
          <w:fldChar w:fldCharType="begin"/>
        </w:r>
        <w:r>
          <w:instrText xml:space="preserve"> PAGEREF _Toc10586 \h </w:instrText>
        </w:r>
        <w:r>
          <w:fldChar w:fldCharType="separate"/>
        </w:r>
        <w:r>
          <w:t>3</w:t>
        </w:r>
        <w:r>
          <w:fldChar w:fldCharType="end"/>
        </w:r>
      </w:hyperlink>
    </w:p>
    <w:p>
      <w:pPr>
        <w:pStyle w:val="TOC1"/>
        <w:tabs>
          <w:tab w:val="right" w:leader="dot" w:pos="8306"/>
        </w:tabs>
      </w:pPr>
      <w:hyperlink w:anchor="_Toc6904" w:history="1">
        <w:r>
          <w:rPr>
            <w:rFonts w:ascii="仿宋" w:eastAsia="仿宋" w:hAnsi="仿宋" w:cs="仿宋" w:hint="eastAsia"/>
            <w:lang w:eastAsia="zh-CN"/>
          </w:rPr>
          <w:t>一、实验室盐度计项目文档管理</w:t>
        </w:r>
        <w:r>
          <w:tab/>
        </w:r>
        <w:r>
          <w:fldChar w:fldCharType="begin"/>
        </w:r>
        <w:r>
          <w:instrText xml:space="preserve"> PAGEREF _Toc6904 \h </w:instrText>
        </w:r>
        <w:r>
          <w:fldChar w:fldCharType="separate"/>
        </w:r>
        <w:r>
          <w:t>3</w:t>
        </w:r>
        <w:r>
          <w:fldChar w:fldCharType="end"/>
        </w:r>
      </w:hyperlink>
    </w:p>
    <w:p>
      <w:pPr>
        <w:pStyle w:val="TOC2"/>
        <w:tabs>
          <w:tab w:val="right" w:leader="dot" w:pos="8306"/>
        </w:tabs>
      </w:pPr>
      <w:hyperlink w:anchor="_Toc9038" w:history="1">
        <w:r>
          <w:rPr>
            <w:rFonts w:ascii="仿宋" w:eastAsia="仿宋" w:hAnsi="仿宋" w:cs="仿宋" w:hint="eastAsia"/>
            <w:lang w:eastAsia="zh-CN"/>
          </w:rPr>
          <w:t>(一)、文档编制与审查</w:t>
        </w:r>
        <w:r>
          <w:tab/>
        </w:r>
        <w:r>
          <w:fldChar w:fldCharType="begin"/>
        </w:r>
        <w:r>
          <w:instrText xml:space="preserve"> PAGEREF _Toc9038 \h </w:instrText>
        </w:r>
        <w:r>
          <w:fldChar w:fldCharType="separate"/>
        </w:r>
        <w:r>
          <w:t>3</w:t>
        </w:r>
        <w:r>
          <w:fldChar w:fldCharType="end"/>
        </w:r>
      </w:hyperlink>
    </w:p>
    <w:p>
      <w:pPr>
        <w:pStyle w:val="TOC2"/>
        <w:tabs>
          <w:tab w:val="right" w:leader="dot" w:pos="8306"/>
        </w:tabs>
      </w:pPr>
      <w:hyperlink w:anchor="_Toc29680" w:history="1">
        <w:r>
          <w:rPr>
            <w:rFonts w:ascii="仿宋" w:eastAsia="仿宋" w:hAnsi="仿宋" w:cs="仿宋" w:hint="eastAsia"/>
            <w:lang w:eastAsia="zh-CN"/>
          </w:rPr>
          <w:t>(二)、文档发布与分发</w:t>
        </w:r>
        <w:r>
          <w:tab/>
        </w:r>
        <w:r>
          <w:fldChar w:fldCharType="begin"/>
        </w:r>
        <w:r>
          <w:instrText xml:space="preserve"> PAGEREF _Toc29680 \h </w:instrText>
        </w:r>
        <w:r>
          <w:fldChar w:fldCharType="separate"/>
        </w:r>
        <w:r>
          <w:t>4</w:t>
        </w:r>
        <w:r>
          <w:fldChar w:fldCharType="end"/>
        </w:r>
      </w:hyperlink>
    </w:p>
    <w:p>
      <w:pPr>
        <w:pStyle w:val="TOC2"/>
        <w:tabs>
          <w:tab w:val="right" w:leader="dot" w:pos="8306"/>
        </w:tabs>
      </w:pPr>
      <w:hyperlink w:anchor="_Toc396" w:history="1">
        <w:r>
          <w:rPr>
            <w:rFonts w:ascii="仿宋" w:eastAsia="仿宋" w:hAnsi="仿宋" w:cs="仿宋" w:hint="eastAsia"/>
            <w:lang w:eastAsia="zh-CN"/>
          </w:rPr>
          <w:t>(三)、文档存档与归档</w:t>
        </w:r>
        <w:r>
          <w:tab/>
        </w:r>
        <w:r>
          <w:fldChar w:fldCharType="begin"/>
        </w:r>
        <w:r>
          <w:instrText xml:space="preserve"> PAGEREF _Toc396 \h </w:instrText>
        </w:r>
        <w:r>
          <w:fldChar w:fldCharType="separate"/>
        </w:r>
        <w:r>
          <w:t>5</w:t>
        </w:r>
        <w:r>
          <w:fldChar w:fldCharType="end"/>
        </w:r>
      </w:hyperlink>
    </w:p>
    <w:p>
      <w:pPr>
        <w:pStyle w:val="TOC1"/>
        <w:tabs>
          <w:tab w:val="right" w:leader="dot" w:pos="8306"/>
        </w:tabs>
      </w:pPr>
      <w:hyperlink w:anchor="_Toc25823" w:history="1">
        <w:r>
          <w:rPr>
            <w:rFonts w:ascii="仿宋" w:eastAsia="仿宋" w:hAnsi="仿宋" w:cs="仿宋" w:hint="eastAsia"/>
            <w:lang w:eastAsia="zh-CN"/>
          </w:rPr>
          <w:t>二、工艺说明</w:t>
        </w:r>
        <w:r>
          <w:tab/>
        </w:r>
        <w:r>
          <w:fldChar w:fldCharType="begin"/>
        </w:r>
        <w:r>
          <w:instrText xml:space="preserve"> PAGEREF _Toc25823 \h </w:instrText>
        </w:r>
        <w:r>
          <w:fldChar w:fldCharType="separate"/>
        </w:r>
        <w:r>
          <w:t>6</w:t>
        </w:r>
        <w:r>
          <w:fldChar w:fldCharType="end"/>
        </w:r>
      </w:hyperlink>
    </w:p>
    <w:p>
      <w:pPr>
        <w:pStyle w:val="TOC2"/>
        <w:tabs>
          <w:tab w:val="right" w:leader="dot" w:pos="8306"/>
        </w:tabs>
      </w:pPr>
      <w:hyperlink w:anchor="_Toc13920" w:history="1">
        <w:r>
          <w:rPr>
            <w:rFonts w:ascii="仿宋" w:eastAsia="仿宋" w:hAnsi="仿宋" w:cs="仿宋" w:hint="eastAsia"/>
            <w:lang w:eastAsia="zh-CN"/>
          </w:rPr>
          <w:t>(一)、技术管理特点</w:t>
        </w:r>
        <w:r>
          <w:tab/>
        </w:r>
        <w:r>
          <w:fldChar w:fldCharType="begin"/>
        </w:r>
        <w:r>
          <w:instrText xml:space="preserve"> PAGEREF _Toc13920 \h </w:instrText>
        </w:r>
        <w:r>
          <w:fldChar w:fldCharType="separate"/>
        </w:r>
        <w:r>
          <w:t>6</w:t>
        </w:r>
        <w:r>
          <w:fldChar w:fldCharType="end"/>
        </w:r>
      </w:hyperlink>
    </w:p>
    <w:p>
      <w:pPr>
        <w:pStyle w:val="TOC2"/>
        <w:tabs>
          <w:tab w:val="right" w:leader="dot" w:pos="8306"/>
        </w:tabs>
      </w:pPr>
      <w:hyperlink w:anchor="_Toc12190" w:history="1">
        <w:r>
          <w:rPr>
            <w:rFonts w:ascii="仿宋" w:eastAsia="仿宋" w:hAnsi="仿宋" w:cs="仿宋" w:hint="eastAsia"/>
            <w:lang w:eastAsia="zh-CN"/>
          </w:rPr>
          <w:t>(二)、实验室盐度计项目工艺技术设计方案</w:t>
        </w:r>
        <w:r>
          <w:tab/>
        </w:r>
        <w:r>
          <w:fldChar w:fldCharType="begin"/>
        </w:r>
        <w:r>
          <w:instrText xml:space="preserve"> PAGEREF _Toc12190 \h </w:instrText>
        </w:r>
        <w:r>
          <w:fldChar w:fldCharType="separate"/>
        </w:r>
        <w:r>
          <w:t>8</w:t>
        </w:r>
        <w:r>
          <w:fldChar w:fldCharType="end"/>
        </w:r>
      </w:hyperlink>
    </w:p>
    <w:p>
      <w:pPr>
        <w:pStyle w:val="TOC2"/>
        <w:tabs>
          <w:tab w:val="right" w:leader="dot" w:pos="8306"/>
        </w:tabs>
      </w:pPr>
      <w:hyperlink w:anchor="_Toc6672" w:history="1">
        <w:r>
          <w:rPr>
            <w:rFonts w:ascii="仿宋" w:eastAsia="仿宋" w:hAnsi="仿宋" w:cs="仿宋" w:hint="eastAsia"/>
            <w:lang w:eastAsia="zh-CN"/>
          </w:rPr>
          <w:t>(三)、设备选型方案</w:t>
        </w:r>
        <w:r>
          <w:tab/>
        </w:r>
        <w:r>
          <w:fldChar w:fldCharType="begin"/>
        </w:r>
        <w:r>
          <w:instrText xml:space="preserve"> PAGEREF _Toc6672 \h </w:instrText>
        </w:r>
        <w:r>
          <w:fldChar w:fldCharType="separate"/>
        </w:r>
        <w:r>
          <w:t>9</w:t>
        </w:r>
        <w:r>
          <w:fldChar w:fldCharType="end"/>
        </w:r>
      </w:hyperlink>
    </w:p>
    <w:p>
      <w:pPr>
        <w:pStyle w:val="TOC1"/>
        <w:tabs>
          <w:tab w:val="right" w:leader="dot" w:pos="8306"/>
        </w:tabs>
      </w:pPr>
      <w:hyperlink w:anchor="_Toc14822" w:history="1">
        <w:r>
          <w:rPr>
            <w:rFonts w:ascii="仿宋" w:eastAsia="仿宋" w:hAnsi="仿宋" w:cs="仿宋" w:hint="eastAsia"/>
            <w:lang w:eastAsia="zh-CN"/>
          </w:rPr>
          <w:t>三、实验室盐度计项目选址可行性分析</w:t>
        </w:r>
        <w:r>
          <w:tab/>
        </w:r>
        <w:r>
          <w:fldChar w:fldCharType="begin"/>
        </w:r>
        <w:r>
          <w:instrText xml:space="preserve"> PAGEREF _Toc14822 \h </w:instrText>
        </w:r>
        <w:r>
          <w:fldChar w:fldCharType="separate"/>
        </w:r>
        <w:r>
          <w:t>10</w:t>
        </w:r>
        <w:r>
          <w:fldChar w:fldCharType="end"/>
        </w:r>
      </w:hyperlink>
    </w:p>
    <w:p>
      <w:pPr>
        <w:pStyle w:val="TOC2"/>
        <w:tabs>
          <w:tab w:val="right" w:leader="dot" w:pos="8306"/>
        </w:tabs>
      </w:pPr>
      <w:hyperlink w:anchor="_Toc22486" w:history="1">
        <w:r>
          <w:rPr>
            <w:rFonts w:ascii="仿宋" w:eastAsia="仿宋" w:hAnsi="仿宋" w:cs="仿宋" w:hint="eastAsia"/>
            <w:lang w:eastAsia="zh-CN"/>
          </w:rPr>
          <w:t>(一)、实验室盐度计项目选址</w:t>
        </w:r>
        <w:r>
          <w:tab/>
        </w:r>
        <w:r>
          <w:fldChar w:fldCharType="begin"/>
        </w:r>
        <w:r>
          <w:instrText xml:space="preserve"> PAGEREF _Toc22486 \h </w:instrText>
        </w:r>
        <w:r>
          <w:fldChar w:fldCharType="separate"/>
        </w:r>
        <w:r>
          <w:t>10</w:t>
        </w:r>
        <w:r>
          <w:fldChar w:fldCharType="end"/>
        </w:r>
      </w:hyperlink>
    </w:p>
    <w:p>
      <w:pPr>
        <w:pStyle w:val="TOC2"/>
        <w:tabs>
          <w:tab w:val="right" w:leader="dot" w:pos="8306"/>
        </w:tabs>
      </w:pPr>
      <w:hyperlink w:anchor="_Toc29918" w:history="1">
        <w:r>
          <w:rPr>
            <w:rFonts w:ascii="仿宋" w:eastAsia="仿宋" w:hAnsi="仿宋" w:cs="仿宋" w:hint="eastAsia"/>
            <w:lang w:eastAsia="zh-CN"/>
          </w:rPr>
          <w:t>(二)、用地控制指标</w:t>
        </w:r>
        <w:r>
          <w:tab/>
        </w:r>
        <w:r>
          <w:fldChar w:fldCharType="begin"/>
        </w:r>
        <w:r>
          <w:instrText xml:space="preserve"> PAGEREF _Toc29918 \h </w:instrText>
        </w:r>
        <w:r>
          <w:fldChar w:fldCharType="separate"/>
        </w:r>
        <w:r>
          <w:t>10</w:t>
        </w:r>
        <w:r>
          <w:fldChar w:fldCharType="end"/>
        </w:r>
      </w:hyperlink>
    </w:p>
    <w:p>
      <w:pPr>
        <w:pStyle w:val="TOC2"/>
        <w:tabs>
          <w:tab w:val="right" w:leader="dot" w:pos="8306"/>
        </w:tabs>
      </w:pPr>
      <w:hyperlink w:anchor="_Toc11178" w:history="1">
        <w:r>
          <w:rPr>
            <w:rFonts w:ascii="仿宋" w:eastAsia="仿宋" w:hAnsi="仿宋" w:cs="仿宋" w:hint="eastAsia"/>
            <w:lang w:eastAsia="zh-CN"/>
          </w:rPr>
          <w:t>(三)、节约用地措施</w:t>
        </w:r>
        <w:r>
          <w:tab/>
        </w:r>
        <w:r>
          <w:fldChar w:fldCharType="begin"/>
        </w:r>
        <w:r>
          <w:instrText xml:space="preserve"> PAGEREF _Toc11178 \h </w:instrText>
        </w:r>
        <w:r>
          <w:fldChar w:fldCharType="separate"/>
        </w:r>
        <w:r>
          <w:t>12</w:t>
        </w:r>
        <w:r>
          <w:fldChar w:fldCharType="end"/>
        </w:r>
      </w:hyperlink>
    </w:p>
    <w:p>
      <w:pPr>
        <w:pStyle w:val="TOC2"/>
        <w:tabs>
          <w:tab w:val="right" w:leader="dot" w:pos="8306"/>
        </w:tabs>
      </w:pPr>
      <w:hyperlink w:anchor="_Toc17998" w:history="1">
        <w:r>
          <w:rPr>
            <w:rFonts w:ascii="仿宋" w:eastAsia="仿宋" w:hAnsi="仿宋" w:cs="仿宋" w:hint="eastAsia"/>
            <w:lang w:eastAsia="zh-CN"/>
          </w:rPr>
          <w:t>(四)、总图布置方案</w:t>
        </w:r>
        <w:r>
          <w:tab/>
        </w:r>
        <w:r>
          <w:fldChar w:fldCharType="begin"/>
        </w:r>
        <w:r>
          <w:instrText xml:space="preserve"> PAGEREF _Toc17998 \h </w:instrText>
        </w:r>
        <w:r>
          <w:fldChar w:fldCharType="separate"/>
        </w:r>
        <w:r>
          <w:t>13</w:t>
        </w:r>
        <w:r>
          <w:fldChar w:fldCharType="end"/>
        </w:r>
      </w:hyperlink>
    </w:p>
    <w:p>
      <w:pPr>
        <w:pStyle w:val="TOC2"/>
        <w:tabs>
          <w:tab w:val="right" w:leader="dot" w:pos="8306"/>
        </w:tabs>
      </w:pPr>
      <w:hyperlink w:anchor="_Toc16184" w:history="1">
        <w:r>
          <w:rPr>
            <w:rFonts w:ascii="仿宋" w:eastAsia="仿宋" w:hAnsi="仿宋" w:cs="仿宋" w:hint="eastAsia"/>
            <w:lang w:eastAsia="zh-CN"/>
          </w:rPr>
          <w:t>(五)、选址综合评价</w:t>
        </w:r>
        <w:r>
          <w:tab/>
        </w:r>
        <w:r>
          <w:fldChar w:fldCharType="begin"/>
        </w:r>
        <w:r>
          <w:instrText xml:space="preserve"> PAGEREF _Toc16184 \h </w:instrText>
        </w:r>
        <w:r>
          <w:fldChar w:fldCharType="separate"/>
        </w:r>
        <w:r>
          <w:t>14</w:t>
        </w:r>
        <w:r>
          <w:fldChar w:fldCharType="end"/>
        </w:r>
      </w:hyperlink>
    </w:p>
    <w:p>
      <w:pPr>
        <w:pStyle w:val="TOC1"/>
        <w:tabs>
          <w:tab w:val="right" w:leader="dot" w:pos="8306"/>
        </w:tabs>
      </w:pPr>
      <w:hyperlink w:anchor="_Toc10280" w:history="1">
        <w:r>
          <w:rPr>
            <w:rFonts w:ascii="仿宋" w:eastAsia="仿宋" w:hAnsi="仿宋" w:cs="仿宋" w:hint="eastAsia"/>
            <w:lang w:eastAsia="zh-CN"/>
          </w:rPr>
          <w:t>四、实验室盐度计项目概论</w:t>
        </w:r>
        <w:r>
          <w:tab/>
        </w:r>
        <w:r>
          <w:fldChar w:fldCharType="begin"/>
        </w:r>
        <w:r>
          <w:instrText xml:space="preserve"> PAGEREF _Toc10280 \h </w:instrText>
        </w:r>
        <w:r>
          <w:fldChar w:fldCharType="separate"/>
        </w:r>
        <w:r>
          <w:t>16</w:t>
        </w:r>
        <w:r>
          <w:fldChar w:fldCharType="end"/>
        </w:r>
      </w:hyperlink>
    </w:p>
    <w:p>
      <w:pPr>
        <w:pStyle w:val="TOC2"/>
        <w:tabs>
          <w:tab w:val="right" w:leader="dot" w:pos="8306"/>
        </w:tabs>
      </w:pPr>
      <w:hyperlink w:anchor="_Toc10174" w:history="1">
        <w:r>
          <w:rPr>
            <w:rFonts w:ascii="仿宋" w:eastAsia="仿宋" w:hAnsi="仿宋" w:cs="仿宋" w:hint="eastAsia"/>
            <w:lang w:eastAsia="zh-CN"/>
          </w:rPr>
          <w:t>(一)、实验室盐度计项目概况</w:t>
        </w:r>
        <w:r>
          <w:tab/>
        </w:r>
        <w:r>
          <w:fldChar w:fldCharType="begin"/>
        </w:r>
        <w:r>
          <w:instrText xml:space="preserve"> PAGEREF _Toc10174 \h </w:instrText>
        </w:r>
        <w:r>
          <w:fldChar w:fldCharType="separate"/>
        </w:r>
        <w:r>
          <w:t>16</w:t>
        </w:r>
        <w:r>
          <w:fldChar w:fldCharType="end"/>
        </w:r>
      </w:hyperlink>
    </w:p>
    <w:p>
      <w:pPr>
        <w:pStyle w:val="TOC2"/>
        <w:tabs>
          <w:tab w:val="right" w:leader="dot" w:pos="8306"/>
        </w:tabs>
      </w:pPr>
      <w:hyperlink w:anchor="_Toc6525" w:history="1">
        <w:r>
          <w:rPr>
            <w:rFonts w:ascii="仿宋" w:eastAsia="仿宋" w:hAnsi="仿宋" w:cs="仿宋" w:hint="eastAsia"/>
            <w:lang w:eastAsia="zh-CN"/>
          </w:rPr>
          <w:t>(二)、实验室盐度计项目目标</w:t>
        </w:r>
        <w:r>
          <w:tab/>
        </w:r>
        <w:r>
          <w:fldChar w:fldCharType="begin"/>
        </w:r>
        <w:r>
          <w:instrText xml:space="preserve"> PAGEREF _Toc6525 \h </w:instrText>
        </w:r>
        <w:r>
          <w:fldChar w:fldCharType="separate"/>
        </w:r>
        <w:r>
          <w:t>18</w:t>
        </w:r>
        <w:r>
          <w:fldChar w:fldCharType="end"/>
        </w:r>
      </w:hyperlink>
    </w:p>
    <w:p>
      <w:pPr>
        <w:pStyle w:val="TOC2"/>
        <w:tabs>
          <w:tab w:val="right" w:leader="dot" w:pos="8306"/>
        </w:tabs>
      </w:pPr>
      <w:hyperlink w:anchor="_Toc21415" w:history="1">
        <w:r>
          <w:rPr>
            <w:rFonts w:ascii="仿宋" w:eastAsia="仿宋" w:hAnsi="仿宋" w:cs="仿宋" w:hint="eastAsia"/>
            <w:lang w:eastAsia="zh-CN"/>
          </w:rPr>
          <w:t>(三)、实验室盐度计项目提出的理由</w:t>
        </w:r>
        <w:r>
          <w:tab/>
        </w:r>
        <w:r>
          <w:fldChar w:fldCharType="begin"/>
        </w:r>
        <w:r>
          <w:instrText xml:space="preserve"> PAGEREF _Toc21415 \h </w:instrText>
        </w:r>
        <w:r>
          <w:fldChar w:fldCharType="separate"/>
        </w:r>
        <w:r>
          <w:t>19</w:t>
        </w:r>
        <w:r>
          <w:fldChar w:fldCharType="end"/>
        </w:r>
      </w:hyperlink>
    </w:p>
    <w:p>
      <w:pPr>
        <w:pStyle w:val="TOC2"/>
        <w:tabs>
          <w:tab w:val="right" w:leader="dot" w:pos="8306"/>
        </w:tabs>
      </w:pPr>
      <w:hyperlink w:anchor="_Toc5161" w:history="1">
        <w:r>
          <w:rPr>
            <w:rFonts w:ascii="仿宋" w:eastAsia="仿宋" w:hAnsi="仿宋" w:cs="仿宋" w:hint="eastAsia"/>
            <w:lang w:eastAsia="zh-CN"/>
          </w:rPr>
          <w:t>(四)、实验室盐度计项目意义</w:t>
        </w:r>
        <w:r>
          <w:tab/>
        </w:r>
        <w:r>
          <w:fldChar w:fldCharType="begin"/>
        </w:r>
        <w:r>
          <w:instrText xml:space="preserve"> PAGEREF _Toc5161 \h </w:instrText>
        </w:r>
        <w:r>
          <w:fldChar w:fldCharType="separate"/>
        </w:r>
        <w:r>
          <w:t>21</w:t>
        </w:r>
        <w:r>
          <w:fldChar w:fldCharType="end"/>
        </w:r>
      </w:hyperlink>
    </w:p>
    <w:p>
      <w:pPr>
        <w:pStyle w:val="TOC2"/>
        <w:tabs>
          <w:tab w:val="right" w:leader="dot" w:pos="8306"/>
        </w:tabs>
      </w:pPr>
      <w:hyperlink w:anchor="_Toc28180" w:history="1">
        <w:r>
          <w:rPr>
            <w:rFonts w:ascii="仿宋" w:eastAsia="仿宋" w:hAnsi="仿宋" w:cs="仿宋" w:hint="eastAsia"/>
            <w:lang w:eastAsia="zh-CN"/>
          </w:rPr>
          <w:t>(五)、实验室盐度计项目背景</w:t>
        </w:r>
        <w:r>
          <w:tab/>
        </w:r>
        <w:r>
          <w:fldChar w:fldCharType="begin"/>
        </w:r>
        <w:r>
          <w:instrText xml:space="preserve"> PAGEREF _Toc28180 \h </w:instrText>
        </w:r>
        <w:r>
          <w:fldChar w:fldCharType="separate"/>
        </w:r>
        <w:r>
          <w:t>21</w:t>
        </w:r>
        <w:r>
          <w:fldChar w:fldCharType="end"/>
        </w:r>
      </w:hyperlink>
    </w:p>
    <w:p>
      <w:pPr>
        <w:pStyle w:val="TOC1"/>
        <w:tabs>
          <w:tab w:val="right" w:leader="dot" w:pos="8306"/>
        </w:tabs>
      </w:pPr>
      <w:hyperlink w:anchor="_Toc5294" w:history="1">
        <w:r>
          <w:rPr>
            <w:rFonts w:ascii="仿宋" w:eastAsia="仿宋" w:hAnsi="仿宋" w:cs="仿宋" w:hint="eastAsia"/>
            <w:lang w:eastAsia="zh-CN"/>
          </w:rPr>
          <w:t>五、产品规划分析</w:t>
        </w:r>
        <w:r>
          <w:tab/>
        </w:r>
        <w:r>
          <w:fldChar w:fldCharType="begin"/>
        </w:r>
        <w:r>
          <w:instrText xml:space="preserve"> PAGEREF _Toc5294 \h </w:instrText>
        </w:r>
        <w:r>
          <w:fldChar w:fldCharType="separate"/>
        </w:r>
        <w:r>
          <w:t>22</w:t>
        </w:r>
        <w:r>
          <w:fldChar w:fldCharType="end"/>
        </w:r>
      </w:hyperlink>
    </w:p>
    <w:p>
      <w:pPr>
        <w:pStyle w:val="TOC2"/>
        <w:tabs>
          <w:tab w:val="right" w:leader="dot" w:pos="8306"/>
        </w:tabs>
      </w:pPr>
      <w:hyperlink w:anchor="_Toc12223" w:history="1">
        <w:r>
          <w:rPr>
            <w:rFonts w:ascii="仿宋" w:eastAsia="仿宋" w:hAnsi="仿宋" w:cs="仿宋" w:hint="eastAsia"/>
            <w:lang w:eastAsia="zh-CN"/>
          </w:rPr>
          <w:t>(一)、产品规划</w:t>
        </w:r>
        <w:r>
          <w:tab/>
        </w:r>
        <w:r>
          <w:fldChar w:fldCharType="begin"/>
        </w:r>
        <w:r>
          <w:instrText xml:space="preserve"> PAGEREF _Toc12223 \h </w:instrText>
        </w:r>
        <w:r>
          <w:fldChar w:fldCharType="separate"/>
        </w:r>
        <w:r>
          <w:t>22</w:t>
        </w:r>
        <w:r>
          <w:fldChar w:fldCharType="end"/>
        </w:r>
      </w:hyperlink>
    </w:p>
    <w:p>
      <w:pPr>
        <w:pStyle w:val="TOC2"/>
        <w:tabs>
          <w:tab w:val="right" w:leader="dot" w:pos="8306"/>
        </w:tabs>
      </w:pPr>
      <w:hyperlink w:anchor="_Toc28185" w:history="1">
        <w:r>
          <w:rPr>
            <w:rFonts w:ascii="仿宋" w:eastAsia="仿宋" w:hAnsi="仿宋" w:cs="仿宋" w:hint="eastAsia"/>
            <w:lang w:eastAsia="zh-CN"/>
          </w:rPr>
          <w:t>(二)、建设规模</w:t>
        </w:r>
        <w:r>
          <w:tab/>
        </w:r>
        <w:r>
          <w:fldChar w:fldCharType="begin"/>
        </w:r>
        <w:r>
          <w:instrText xml:space="preserve"> PAGEREF _Toc28185 \h </w:instrText>
        </w:r>
        <w:r>
          <w:fldChar w:fldCharType="separate"/>
        </w:r>
        <w:r>
          <w:t>23</w:t>
        </w:r>
        <w:r>
          <w:fldChar w:fldCharType="end"/>
        </w:r>
      </w:hyperlink>
    </w:p>
    <w:p>
      <w:pPr>
        <w:pStyle w:val="TOC1"/>
        <w:tabs>
          <w:tab w:val="right" w:leader="dot" w:pos="8306"/>
        </w:tabs>
      </w:pPr>
      <w:hyperlink w:anchor="_Toc4056" w:history="1">
        <w:r>
          <w:rPr>
            <w:rFonts w:ascii="仿宋" w:eastAsia="仿宋" w:hAnsi="仿宋" w:cs="仿宋" w:hint="eastAsia"/>
            <w:lang w:eastAsia="zh-CN"/>
          </w:rPr>
          <w:t>六、实验室盐度计项目可持续发展</w:t>
        </w:r>
        <w:r>
          <w:tab/>
        </w:r>
        <w:r>
          <w:fldChar w:fldCharType="begin"/>
        </w:r>
        <w:r>
          <w:instrText xml:space="preserve"> PAGEREF _Toc4056 \h </w:instrText>
        </w:r>
        <w:r>
          <w:fldChar w:fldCharType="separate"/>
        </w:r>
        <w:r>
          <w:t>24</w:t>
        </w:r>
        <w:r>
          <w:fldChar w:fldCharType="end"/>
        </w:r>
      </w:hyperlink>
    </w:p>
    <w:p>
      <w:pPr>
        <w:pStyle w:val="TOC2"/>
        <w:tabs>
          <w:tab w:val="right" w:leader="dot" w:pos="8306"/>
        </w:tabs>
      </w:pPr>
      <w:hyperlink w:anchor="_Toc12776" w:history="1">
        <w:r>
          <w:rPr>
            <w:rFonts w:ascii="仿宋" w:eastAsia="仿宋" w:hAnsi="仿宋" w:cs="仿宋" w:hint="eastAsia"/>
            <w:lang w:eastAsia="zh-CN"/>
          </w:rPr>
          <w:t>(一)、可持续战略与实践</w:t>
        </w:r>
        <w:r>
          <w:tab/>
        </w:r>
        <w:r>
          <w:fldChar w:fldCharType="begin"/>
        </w:r>
        <w:r>
          <w:instrText xml:space="preserve"> PAGEREF _Toc12776 \h </w:instrText>
        </w:r>
        <w:r>
          <w:fldChar w:fldCharType="separate"/>
        </w:r>
        <w:r>
          <w:t>24</w:t>
        </w:r>
        <w:r>
          <w:fldChar w:fldCharType="end"/>
        </w:r>
      </w:hyperlink>
    </w:p>
    <w:p>
      <w:pPr>
        <w:pStyle w:val="TOC2"/>
        <w:tabs>
          <w:tab w:val="right" w:leader="dot" w:pos="8306"/>
        </w:tabs>
      </w:pPr>
      <w:hyperlink w:anchor="_Toc7362" w:history="1">
        <w:r>
          <w:rPr>
            <w:rFonts w:ascii="仿宋" w:eastAsia="仿宋" w:hAnsi="仿宋" w:cs="仿宋" w:hint="eastAsia"/>
            <w:lang w:eastAsia="zh-CN"/>
          </w:rPr>
          <w:t>(二)、环保与社会责任</w:t>
        </w:r>
        <w:r>
          <w:tab/>
        </w:r>
        <w:r>
          <w:fldChar w:fldCharType="begin"/>
        </w:r>
        <w:r>
          <w:instrText xml:space="preserve"> PAGEREF _Toc7362 \h </w:instrText>
        </w:r>
        <w:r>
          <w:fldChar w:fldCharType="separate"/>
        </w:r>
        <w:r>
          <w:t>25</w:t>
        </w:r>
        <w:r>
          <w:fldChar w:fldCharType="end"/>
        </w:r>
      </w:hyperlink>
    </w:p>
    <w:p>
      <w:pPr>
        <w:pStyle w:val="TOC1"/>
        <w:tabs>
          <w:tab w:val="right" w:leader="dot" w:pos="8306"/>
        </w:tabs>
      </w:pPr>
      <w:hyperlink w:anchor="_Toc29769" w:history="1">
        <w:r>
          <w:rPr>
            <w:rFonts w:ascii="仿宋" w:eastAsia="仿宋" w:hAnsi="仿宋" w:cs="仿宋" w:hint="eastAsia"/>
            <w:lang w:eastAsia="zh-CN"/>
          </w:rPr>
          <w:t>七、实验室盐度计项目环境影响分析</w:t>
        </w:r>
        <w:r>
          <w:tab/>
        </w:r>
        <w:r>
          <w:fldChar w:fldCharType="begin"/>
        </w:r>
        <w:r>
          <w:instrText xml:space="preserve"> PAGEREF _Toc29769 \h </w:instrText>
        </w:r>
        <w:r>
          <w:fldChar w:fldCharType="separate"/>
        </w:r>
        <w:r>
          <w:t>26</w:t>
        </w:r>
        <w:r>
          <w:fldChar w:fldCharType="end"/>
        </w:r>
      </w:hyperlink>
    </w:p>
    <w:p>
      <w:pPr>
        <w:pStyle w:val="TOC2"/>
        <w:tabs>
          <w:tab w:val="right" w:leader="dot" w:pos="8306"/>
        </w:tabs>
      </w:pPr>
      <w:hyperlink w:anchor="_Toc17381" w:history="1">
        <w:r>
          <w:rPr>
            <w:rFonts w:ascii="仿宋" w:eastAsia="仿宋" w:hAnsi="仿宋" w:cs="仿宋" w:hint="eastAsia"/>
            <w:lang w:eastAsia="zh-CN"/>
          </w:rPr>
          <w:t>(一)、建设区域环境质量现状</w:t>
        </w:r>
        <w:r>
          <w:tab/>
        </w:r>
        <w:r>
          <w:fldChar w:fldCharType="begin"/>
        </w:r>
        <w:r>
          <w:instrText xml:space="preserve"> PAGEREF _Toc17381 \h </w:instrText>
        </w:r>
        <w:r>
          <w:fldChar w:fldCharType="separate"/>
        </w:r>
        <w:r>
          <w:t>26</w:t>
        </w:r>
        <w:r>
          <w:fldChar w:fldCharType="end"/>
        </w:r>
      </w:hyperlink>
    </w:p>
    <w:p>
      <w:pPr>
        <w:pStyle w:val="TOC2"/>
        <w:tabs>
          <w:tab w:val="right" w:leader="dot" w:pos="8306"/>
        </w:tabs>
      </w:pPr>
      <w:hyperlink w:anchor="_Toc14124" w:history="1">
        <w:r>
          <w:rPr>
            <w:rFonts w:ascii="仿宋" w:eastAsia="仿宋" w:hAnsi="仿宋" w:cs="仿宋" w:hint="eastAsia"/>
            <w:lang w:eastAsia="zh-CN"/>
          </w:rPr>
          <w:t>(二)、建设期环境保护</w:t>
        </w:r>
        <w:r>
          <w:tab/>
        </w:r>
        <w:r>
          <w:fldChar w:fldCharType="begin"/>
        </w:r>
        <w:r>
          <w:instrText xml:space="preserve"> PAGEREF _Toc14124 \h </w:instrText>
        </w:r>
        <w:r>
          <w:fldChar w:fldCharType="separate"/>
        </w:r>
        <w:r>
          <w:t>27</w:t>
        </w:r>
        <w:r>
          <w:fldChar w:fldCharType="end"/>
        </w:r>
      </w:hyperlink>
    </w:p>
    <w:p>
      <w:pPr>
        <w:pStyle w:val="TOC2"/>
        <w:tabs>
          <w:tab w:val="right" w:leader="dot" w:pos="8306"/>
        </w:tabs>
      </w:pPr>
      <w:hyperlink w:anchor="_Toc18674" w:history="1">
        <w:r>
          <w:rPr>
            <w:rFonts w:ascii="仿宋" w:eastAsia="仿宋" w:hAnsi="仿宋" w:cs="仿宋" w:hint="eastAsia"/>
            <w:lang w:eastAsia="zh-CN"/>
          </w:rPr>
          <w:t>(三)、运营期环境保护</w:t>
        </w:r>
        <w:r>
          <w:tab/>
        </w:r>
        <w:r>
          <w:fldChar w:fldCharType="begin"/>
        </w:r>
        <w:r>
          <w:instrText xml:space="preserve"> PAGEREF _Toc18674 \h </w:instrText>
        </w:r>
        <w:r>
          <w:fldChar w:fldCharType="separate"/>
        </w:r>
        <w:r>
          <w:t>29</w:t>
        </w:r>
        <w:r>
          <w:fldChar w:fldCharType="end"/>
        </w:r>
      </w:hyperlink>
    </w:p>
    <w:p>
      <w:pPr>
        <w:pStyle w:val="TOC2"/>
        <w:tabs>
          <w:tab w:val="right" w:leader="dot" w:pos="8306"/>
        </w:tabs>
      </w:pPr>
      <w:hyperlink w:anchor="_Toc23291" w:history="1">
        <w:r>
          <w:rPr>
            <w:rFonts w:ascii="仿宋" w:eastAsia="仿宋" w:hAnsi="仿宋" w:cs="仿宋" w:hint="eastAsia"/>
            <w:lang w:eastAsia="zh-CN"/>
          </w:rPr>
          <w:t>(四)、实验室盐度计项目建设对区域经济的影响</w:t>
        </w:r>
        <w:r>
          <w:tab/>
        </w:r>
        <w:r>
          <w:fldChar w:fldCharType="begin"/>
        </w:r>
        <w:r>
          <w:instrText xml:space="preserve"> PAGEREF _Toc23291 \h </w:instrText>
        </w:r>
        <w:r>
          <w:fldChar w:fldCharType="separate"/>
        </w:r>
        <w:r>
          <w:t>30</w:t>
        </w:r>
        <w:r>
          <w:fldChar w:fldCharType="end"/>
        </w:r>
      </w:hyperlink>
    </w:p>
    <w:p>
      <w:pPr>
        <w:pStyle w:val="TOC2"/>
        <w:tabs>
          <w:tab w:val="right" w:leader="dot" w:pos="8306"/>
        </w:tabs>
      </w:pPr>
      <w:hyperlink w:anchor="_Toc28739" w:history="1">
        <w:r>
          <w:rPr>
            <w:rFonts w:ascii="仿宋" w:eastAsia="仿宋" w:hAnsi="仿宋" w:cs="仿宋" w:hint="eastAsia"/>
            <w:lang w:eastAsia="zh-CN"/>
          </w:rPr>
          <w:t>(五)、废弃物处理</w:t>
        </w:r>
        <w:r>
          <w:tab/>
        </w:r>
        <w:r>
          <w:fldChar w:fldCharType="begin"/>
        </w:r>
        <w:r>
          <w:instrText xml:space="preserve"> PAGEREF _Toc28739 \h </w:instrText>
        </w:r>
        <w:r>
          <w:fldChar w:fldCharType="separate"/>
        </w:r>
        <w:r>
          <w:t>32</w:t>
        </w:r>
        <w:r>
          <w:fldChar w:fldCharType="end"/>
        </w:r>
      </w:hyperlink>
    </w:p>
    <w:p>
      <w:pPr>
        <w:pStyle w:val="TOC2"/>
        <w:tabs>
          <w:tab w:val="right" w:leader="dot" w:pos="8306"/>
        </w:tabs>
      </w:pPr>
      <w:hyperlink w:anchor="_Toc10739" w:history="1">
        <w:r>
          <w:rPr>
            <w:rFonts w:ascii="仿宋" w:eastAsia="仿宋" w:hAnsi="仿宋" w:cs="仿宋" w:hint="eastAsia"/>
            <w:lang w:eastAsia="zh-CN"/>
          </w:rPr>
          <w:t>(六)、特殊环境影响分析</w:t>
        </w:r>
        <w:r>
          <w:tab/>
        </w:r>
        <w:r>
          <w:fldChar w:fldCharType="begin"/>
        </w:r>
        <w:r>
          <w:instrText xml:space="preserve"> PAGEREF _Toc10739 \h </w:instrText>
        </w:r>
        <w:r>
          <w:fldChar w:fldCharType="separate"/>
        </w:r>
        <w:r>
          <w:t>33</w:t>
        </w:r>
        <w:r>
          <w:fldChar w:fldCharType="end"/>
        </w:r>
      </w:hyperlink>
    </w:p>
    <w:p>
      <w:pPr>
        <w:pStyle w:val="TOC2"/>
        <w:tabs>
          <w:tab w:val="right" w:leader="dot" w:pos="8306"/>
        </w:tabs>
      </w:pPr>
      <w:hyperlink w:anchor="_Toc15678" w:history="1">
        <w:r>
          <w:rPr>
            <w:rFonts w:ascii="仿宋" w:eastAsia="仿宋" w:hAnsi="仿宋" w:cs="仿宋" w:hint="eastAsia"/>
            <w:lang w:eastAsia="zh-CN"/>
          </w:rPr>
          <w:t>(七)、清洁生产</w:t>
        </w:r>
        <w:r>
          <w:tab/>
        </w:r>
        <w:r>
          <w:fldChar w:fldCharType="begin"/>
        </w:r>
        <w:r>
          <w:instrText xml:space="preserve"> PAGEREF _Toc15678 \h </w:instrText>
        </w:r>
        <w:r>
          <w:fldChar w:fldCharType="separate"/>
        </w:r>
        <w:r>
          <w:t>34</w:t>
        </w:r>
        <w:r>
          <w:fldChar w:fldCharType="end"/>
        </w:r>
      </w:hyperlink>
    </w:p>
    <w:p>
      <w:pPr>
        <w:pStyle w:val="TOC2"/>
        <w:tabs>
          <w:tab w:val="right" w:leader="dot" w:pos="8306"/>
        </w:tabs>
      </w:pPr>
      <w:hyperlink w:anchor="_Toc31607" w:history="1">
        <w:r>
          <w:rPr>
            <w:rFonts w:ascii="仿宋" w:eastAsia="仿宋" w:hAnsi="仿宋" w:cs="仿宋" w:hint="eastAsia"/>
            <w:lang w:eastAsia="zh-CN"/>
          </w:rPr>
          <w:t>(八)、环境保护综合评价</w:t>
        </w:r>
        <w:r>
          <w:tab/>
        </w:r>
        <w:r>
          <w:fldChar w:fldCharType="begin"/>
        </w:r>
        <w:r>
          <w:instrText xml:space="preserve"> PAGEREF _Toc31607 \h </w:instrText>
        </w:r>
        <w:r>
          <w:fldChar w:fldCharType="separate"/>
        </w:r>
        <w:r>
          <w:t>35</w:t>
        </w:r>
        <w:r>
          <w:fldChar w:fldCharType="end"/>
        </w:r>
      </w:hyperlink>
    </w:p>
    <w:p>
      <w:pPr>
        <w:pStyle w:val="TOC1"/>
        <w:tabs>
          <w:tab w:val="right" w:leader="dot" w:pos="8306"/>
        </w:tabs>
      </w:pPr>
      <w:hyperlink w:anchor="_Toc27885" w:history="1">
        <w:r>
          <w:rPr>
            <w:rFonts w:ascii="仿宋" w:eastAsia="仿宋" w:hAnsi="仿宋" w:cs="仿宋" w:hint="eastAsia"/>
            <w:lang w:eastAsia="zh-CN"/>
          </w:rPr>
          <w:t>八、实验室盐度计项目财务管理</w:t>
        </w:r>
        <w:r>
          <w:tab/>
        </w:r>
        <w:r>
          <w:fldChar w:fldCharType="begin"/>
        </w:r>
        <w:r>
          <w:instrText xml:space="preserve"> PAGEREF _Toc27885 \h </w:instrText>
        </w:r>
        <w:r>
          <w:fldChar w:fldCharType="separate"/>
        </w:r>
        <w:r>
          <w:t>37</w:t>
        </w:r>
        <w:r>
          <w:fldChar w:fldCharType="end"/>
        </w:r>
      </w:hyperlink>
    </w:p>
    <w:p>
      <w:pPr>
        <w:pStyle w:val="TOC2"/>
        <w:tabs>
          <w:tab w:val="right" w:leader="dot" w:pos="8306"/>
        </w:tabs>
      </w:pPr>
      <w:hyperlink w:anchor="_Toc5848" w:history="1">
        <w:r>
          <w:rPr>
            <w:rFonts w:ascii="仿宋" w:eastAsia="仿宋" w:hAnsi="仿宋" w:cs="仿宋" w:hint="eastAsia"/>
            <w:lang w:eastAsia="zh-CN"/>
          </w:rPr>
          <w:t>(一)、资金需求大</w:t>
        </w:r>
        <w:r>
          <w:tab/>
        </w:r>
        <w:r>
          <w:fldChar w:fldCharType="begin"/>
        </w:r>
        <w:r>
          <w:instrText xml:space="preserve"> PAGEREF _Toc5848 \h </w:instrText>
        </w:r>
        <w:r>
          <w:fldChar w:fldCharType="separate"/>
        </w:r>
        <w:r>
          <w:t>37</w:t>
        </w:r>
        <w:r>
          <w:fldChar w:fldCharType="end"/>
        </w:r>
      </w:hyperlink>
    </w:p>
    <w:p>
      <w:pPr>
        <w:pStyle w:val="TOC2"/>
        <w:tabs>
          <w:tab w:val="right" w:leader="dot" w:pos="8306"/>
        </w:tabs>
      </w:pPr>
      <w:hyperlink w:anchor="_Toc22049" w:history="1">
        <w:r>
          <w:rPr>
            <w:rFonts w:ascii="仿宋" w:eastAsia="仿宋" w:hAnsi="仿宋" w:cs="仿宋" w:hint="eastAsia"/>
            <w:lang w:eastAsia="zh-CN"/>
          </w:rPr>
          <w:t>(二)、研发周期长</w:t>
        </w:r>
        <w:r>
          <w:tab/>
        </w:r>
        <w:r>
          <w:fldChar w:fldCharType="begin"/>
        </w:r>
        <w:r>
          <w:instrText xml:space="preserve"> PAGEREF _Toc22049 \h </w:instrText>
        </w:r>
        <w:r>
          <w:fldChar w:fldCharType="separate"/>
        </w:r>
        <w:r>
          <w:t>38</w:t>
        </w:r>
        <w:r>
          <w:fldChar w:fldCharType="end"/>
        </w:r>
      </w:hyperlink>
    </w:p>
    <w:p>
      <w:pPr>
        <w:pStyle w:val="TOC2"/>
        <w:tabs>
          <w:tab w:val="right" w:leader="dot" w:pos="8306"/>
        </w:tabs>
      </w:pPr>
      <w:hyperlink w:anchor="_Toc31067" w:history="1">
        <w:r>
          <w:rPr>
            <w:rFonts w:ascii="仿宋" w:eastAsia="仿宋" w:hAnsi="仿宋" w:cs="仿宋" w:hint="eastAsia"/>
            <w:lang w:eastAsia="zh-CN"/>
          </w:rPr>
          <w:t>(三)、市场风险大</w:t>
        </w:r>
        <w:r>
          <w:tab/>
        </w:r>
        <w:r>
          <w:fldChar w:fldCharType="begin"/>
        </w:r>
        <w:r>
          <w:instrText xml:space="preserve"> PAGEREF _Toc31067 \h </w:instrText>
        </w:r>
        <w:r>
          <w:fldChar w:fldCharType="separate"/>
        </w:r>
        <w:r>
          <w:t>39</w:t>
        </w:r>
        <w:r>
          <w:fldChar w:fldCharType="end"/>
        </w:r>
      </w:hyperlink>
    </w:p>
    <w:p>
      <w:pPr>
        <w:pStyle w:val="TOC2"/>
        <w:tabs>
          <w:tab w:val="right" w:leader="dot" w:pos="8306"/>
        </w:tabs>
      </w:pPr>
      <w:hyperlink w:anchor="_Toc25560" w:history="1">
        <w:r>
          <w:rPr>
            <w:rFonts w:ascii="仿宋" w:eastAsia="仿宋" w:hAnsi="仿宋" w:cs="仿宋" w:hint="eastAsia"/>
            <w:lang w:eastAsia="zh-CN"/>
          </w:rPr>
          <w:t>(四)、利润率高</w:t>
        </w:r>
        <w:r>
          <w:tab/>
        </w:r>
        <w:r>
          <w:fldChar w:fldCharType="begin"/>
        </w:r>
        <w:r>
          <w:instrText xml:space="preserve"> PAGEREF _Toc25560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1" w:history="1">
        <w:r>
          <w:rPr>
            <w:rFonts w:ascii="仿宋" w:eastAsia="仿宋" w:hAnsi="仿宋" w:cs="仿宋" w:hint="eastAsia"/>
            <w:lang w:eastAsia="zh-CN"/>
          </w:rPr>
          <w:t>九、实验室盐度计项目经营效益</w:t>
        </w:r>
        <w:r>
          <w:tab/>
        </w:r>
        <w:r>
          <w:fldChar w:fldCharType="begin"/>
        </w:r>
        <w:r>
          <w:instrText xml:space="preserve"> PAGEREF _Toc401 \h </w:instrText>
        </w:r>
        <w:r>
          <w:fldChar w:fldCharType="separate"/>
        </w:r>
        <w:r>
          <w:t>44</w:t>
        </w:r>
        <w:r>
          <w:fldChar w:fldCharType="end"/>
        </w:r>
      </w:hyperlink>
    </w:p>
    <w:p>
      <w:pPr>
        <w:pStyle w:val="TOC2"/>
        <w:tabs>
          <w:tab w:val="right" w:leader="dot" w:pos="8306"/>
        </w:tabs>
      </w:pPr>
      <w:hyperlink w:anchor="_Toc17352" w:history="1">
        <w:r>
          <w:rPr>
            <w:rFonts w:ascii="仿宋" w:eastAsia="仿宋" w:hAnsi="仿宋" w:cs="仿宋" w:hint="eastAsia"/>
            <w:lang w:eastAsia="zh-CN"/>
          </w:rPr>
          <w:t>(一)、经济评价财务测算</w:t>
        </w:r>
        <w:r>
          <w:tab/>
        </w:r>
        <w:r>
          <w:fldChar w:fldCharType="begin"/>
        </w:r>
        <w:r>
          <w:instrText xml:space="preserve"> PAGEREF _Toc17352 \h </w:instrText>
        </w:r>
        <w:r>
          <w:fldChar w:fldCharType="separate"/>
        </w:r>
        <w:r>
          <w:t>44</w:t>
        </w:r>
        <w:r>
          <w:fldChar w:fldCharType="end"/>
        </w:r>
      </w:hyperlink>
    </w:p>
    <w:p>
      <w:pPr>
        <w:pStyle w:val="TOC2"/>
        <w:tabs>
          <w:tab w:val="right" w:leader="dot" w:pos="8306"/>
        </w:tabs>
      </w:pPr>
      <w:hyperlink w:anchor="_Toc21043" w:history="1">
        <w:r>
          <w:rPr>
            <w:rFonts w:ascii="仿宋" w:eastAsia="仿宋" w:hAnsi="仿宋" w:cs="仿宋" w:hint="eastAsia"/>
            <w:lang w:eastAsia="zh-CN"/>
          </w:rPr>
          <w:t>(二)、实验室盐度计项目盈利能力分析</w:t>
        </w:r>
        <w:r>
          <w:tab/>
        </w:r>
        <w:r>
          <w:fldChar w:fldCharType="begin"/>
        </w:r>
        <w:r>
          <w:instrText xml:space="preserve"> PAGEREF _Toc21043 \h </w:instrText>
        </w:r>
        <w:r>
          <w:fldChar w:fldCharType="separate"/>
        </w:r>
        <w:r>
          <w:t>45</w:t>
        </w:r>
        <w:r>
          <w:fldChar w:fldCharType="end"/>
        </w:r>
      </w:hyperlink>
    </w:p>
    <w:p>
      <w:pPr>
        <w:pStyle w:val="TOC1"/>
        <w:tabs>
          <w:tab w:val="right" w:leader="dot" w:pos="8306"/>
        </w:tabs>
      </w:pPr>
      <w:hyperlink w:anchor="_Toc29234" w:history="1">
        <w:r>
          <w:rPr>
            <w:rFonts w:ascii="仿宋" w:eastAsia="仿宋" w:hAnsi="仿宋" w:cs="仿宋" w:hint="eastAsia"/>
            <w:lang w:eastAsia="zh-CN"/>
          </w:rPr>
          <w:t>十、生产安全保护</w:t>
        </w:r>
        <w:r>
          <w:tab/>
        </w:r>
        <w:r>
          <w:fldChar w:fldCharType="begin"/>
        </w:r>
        <w:r>
          <w:instrText xml:space="preserve"> PAGEREF _Toc29234 \h </w:instrText>
        </w:r>
        <w:r>
          <w:fldChar w:fldCharType="separate"/>
        </w:r>
        <w:r>
          <w:t>46</w:t>
        </w:r>
        <w:r>
          <w:fldChar w:fldCharType="end"/>
        </w:r>
      </w:hyperlink>
    </w:p>
    <w:p>
      <w:pPr>
        <w:pStyle w:val="TOC2"/>
        <w:tabs>
          <w:tab w:val="right" w:leader="dot" w:pos="8306"/>
        </w:tabs>
      </w:pPr>
      <w:hyperlink w:anchor="_Toc4387" w:history="1">
        <w:r>
          <w:rPr>
            <w:rFonts w:ascii="仿宋" w:eastAsia="仿宋" w:hAnsi="仿宋" w:cs="仿宋" w:hint="eastAsia"/>
            <w:lang w:eastAsia="zh-CN"/>
          </w:rPr>
          <w:t>(一)、消防安全</w:t>
        </w:r>
        <w:r>
          <w:tab/>
        </w:r>
        <w:r>
          <w:fldChar w:fldCharType="begin"/>
        </w:r>
        <w:r>
          <w:instrText xml:space="preserve"> PAGEREF _Toc4387 \h </w:instrText>
        </w:r>
        <w:r>
          <w:fldChar w:fldCharType="separate"/>
        </w:r>
        <w:r>
          <w:t>46</w:t>
        </w:r>
        <w:r>
          <w:fldChar w:fldCharType="end"/>
        </w:r>
      </w:hyperlink>
    </w:p>
    <w:p>
      <w:pPr>
        <w:pStyle w:val="TOC2"/>
        <w:tabs>
          <w:tab w:val="right" w:leader="dot" w:pos="8306"/>
        </w:tabs>
      </w:pPr>
      <w:hyperlink w:anchor="_Toc21875" w:history="1">
        <w:r>
          <w:rPr>
            <w:rFonts w:ascii="仿宋" w:eastAsia="仿宋" w:hAnsi="仿宋" w:cs="仿宋" w:hint="eastAsia"/>
            <w:lang w:eastAsia="zh-CN"/>
          </w:rPr>
          <w:t>(二)、防火防爆总图布置措施</w:t>
        </w:r>
        <w:r>
          <w:tab/>
        </w:r>
        <w:r>
          <w:fldChar w:fldCharType="begin"/>
        </w:r>
        <w:r>
          <w:instrText xml:space="preserve"> PAGEREF _Toc21875 \h </w:instrText>
        </w:r>
        <w:r>
          <w:fldChar w:fldCharType="separate"/>
        </w:r>
        <w:r>
          <w:t>47</w:t>
        </w:r>
        <w:r>
          <w:fldChar w:fldCharType="end"/>
        </w:r>
      </w:hyperlink>
    </w:p>
    <w:p>
      <w:pPr>
        <w:pStyle w:val="TOC2"/>
        <w:tabs>
          <w:tab w:val="right" w:leader="dot" w:pos="8306"/>
        </w:tabs>
      </w:pPr>
      <w:hyperlink w:anchor="_Toc2889" w:history="1">
        <w:r>
          <w:rPr>
            <w:rFonts w:ascii="仿宋" w:eastAsia="仿宋" w:hAnsi="仿宋" w:cs="仿宋" w:hint="eastAsia"/>
            <w:lang w:eastAsia="zh-CN"/>
          </w:rPr>
          <w:t>(三)、自然灾害防范措施</w:t>
        </w:r>
        <w:r>
          <w:tab/>
        </w:r>
        <w:r>
          <w:fldChar w:fldCharType="begin"/>
        </w:r>
        <w:r>
          <w:instrText xml:space="preserve"> PAGEREF _Toc2889 \h </w:instrText>
        </w:r>
        <w:r>
          <w:fldChar w:fldCharType="separate"/>
        </w:r>
        <w:r>
          <w:t>48</w:t>
        </w:r>
        <w:r>
          <w:fldChar w:fldCharType="end"/>
        </w:r>
      </w:hyperlink>
    </w:p>
    <w:p>
      <w:pPr>
        <w:pStyle w:val="TOC2"/>
        <w:tabs>
          <w:tab w:val="right" w:leader="dot" w:pos="8306"/>
        </w:tabs>
      </w:pPr>
      <w:hyperlink w:anchor="_Toc28391" w:history="1">
        <w:r>
          <w:rPr>
            <w:rFonts w:ascii="仿宋" w:eastAsia="仿宋" w:hAnsi="仿宋" w:cs="仿宋" w:hint="eastAsia"/>
            <w:lang w:eastAsia="zh-CN"/>
          </w:rPr>
          <w:t>(四)、安全色及安全标志使用要求</w:t>
        </w:r>
        <w:r>
          <w:tab/>
        </w:r>
        <w:r>
          <w:fldChar w:fldCharType="begin"/>
        </w:r>
        <w:r>
          <w:instrText xml:space="preserve"> PAGEREF _Toc28391 \h </w:instrText>
        </w:r>
        <w:r>
          <w:fldChar w:fldCharType="separate"/>
        </w:r>
        <w:r>
          <w:t>49</w:t>
        </w:r>
        <w:r>
          <w:fldChar w:fldCharType="end"/>
        </w:r>
      </w:hyperlink>
    </w:p>
    <w:p>
      <w:pPr>
        <w:pStyle w:val="TOC2"/>
        <w:tabs>
          <w:tab w:val="right" w:leader="dot" w:pos="8306"/>
        </w:tabs>
      </w:pPr>
      <w:hyperlink w:anchor="_Toc19542" w:history="1">
        <w:r>
          <w:rPr>
            <w:rFonts w:ascii="仿宋" w:eastAsia="仿宋" w:hAnsi="仿宋" w:cs="仿宋" w:hint="eastAsia"/>
            <w:lang w:eastAsia="zh-CN"/>
          </w:rPr>
          <w:t>(五)、防尘防毒措施</w:t>
        </w:r>
        <w:r>
          <w:tab/>
        </w:r>
        <w:r>
          <w:fldChar w:fldCharType="begin"/>
        </w:r>
        <w:r>
          <w:instrText xml:space="preserve"> PAGEREF _Toc19542 \h </w:instrText>
        </w:r>
        <w:r>
          <w:fldChar w:fldCharType="separate"/>
        </w:r>
        <w:r>
          <w:t>50</w:t>
        </w:r>
        <w:r>
          <w:fldChar w:fldCharType="end"/>
        </w:r>
      </w:hyperlink>
    </w:p>
    <w:p>
      <w:pPr>
        <w:pStyle w:val="TOC2"/>
        <w:tabs>
          <w:tab w:val="right" w:leader="dot" w:pos="8306"/>
        </w:tabs>
      </w:pPr>
      <w:hyperlink w:anchor="_Toc5149" w:history="1">
        <w:r>
          <w:rPr>
            <w:rFonts w:ascii="仿宋" w:eastAsia="仿宋" w:hAnsi="仿宋" w:cs="仿宋" w:hint="eastAsia"/>
            <w:lang w:eastAsia="zh-CN"/>
          </w:rPr>
          <w:t>(六)、防静电、触电防护及防雷措施</w:t>
        </w:r>
        <w:r>
          <w:tab/>
        </w:r>
        <w:r>
          <w:fldChar w:fldCharType="begin"/>
        </w:r>
        <w:r>
          <w:instrText xml:space="preserve"> PAGEREF _Toc5149 \h </w:instrText>
        </w:r>
        <w:r>
          <w:fldChar w:fldCharType="separate"/>
        </w:r>
        <w:r>
          <w:t>51</w:t>
        </w:r>
        <w:r>
          <w:fldChar w:fldCharType="end"/>
        </w:r>
      </w:hyperlink>
    </w:p>
    <w:p>
      <w:pPr>
        <w:pStyle w:val="TOC2"/>
        <w:tabs>
          <w:tab w:val="right" w:leader="dot" w:pos="8306"/>
        </w:tabs>
      </w:pPr>
      <w:hyperlink w:anchor="_Toc29119" w:history="1">
        <w:r>
          <w:rPr>
            <w:rFonts w:ascii="仿宋" w:eastAsia="仿宋" w:hAnsi="仿宋" w:cs="仿宋" w:hint="eastAsia"/>
            <w:lang w:eastAsia="zh-CN"/>
          </w:rPr>
          <w:t>(七)、机械设备安全保障措施</w:t>
        </w:r>
        <w:r>
          <w:tab/>
        </w:r>
        <w:r>
          <w:fldChar w:fldCharType="begin"/>
        </w:r>
        <w:r>
          <w:instrText xml:space="preserve"> PAGEREF _Toc29119 \h </w:instrText>
        </w:r>
        <w:r>
          <w:fldChar w:fldCharType="separate"/>
        </w:r>
        <w:r>
          <w:t>53</w:t>
        </w:r>
        <w:r>
          <w:fldChar w:fldCharType="end"/>
        </w:r>
      </w:hyperlink>
    </w:p>
    <w:p>
      <w:pPr>
        <w:pStyle w:val="TOC1"/>
        <w:tabs>
          <w:tab w:val="right" w:leader="dot" w:pos="8306"/>
        </w:tabs>
      </w:pPr>
      <w:hyperlink w:anchor="_Toc31338" w:history="1">
        <w:r>
          <w:rPr>
            <w:rFonts w:ascii="仿宋" w:eastAsia="仿宋" w:hAnsi="仿宋" w:cs="仿宋" w:hint="eastAsia"/>
            <w:lang w:eastAsia="zh-CN"/>
          </w:rPr>
          <w:t>十一、实验室盐度计项目创新与研发</w:t>
        </w:r>
        <w:r>
          <w:tab/>
        </w:r>
        <w:r>
          <w:fldChar w:fldCharType="begin"/>
        </w:r>
        <w:r>
          <w:instrText xml:space="preserve"> PAGEREF _Toc31338 \h </w:instrText>
        </w:r>
        <w:r>
          <w:fldChar w:fldCharType="separate"/>
        </w:r>
        <w:r>
          <w:t>54</w:t>
        </w:r>
        <w:r>
          <w:fldChar w:fldCharType="end"/>
        </w:r>
      </w:hyperlink>
    </w:p>
    <w:p>
      <w:pPr>
        <w:pStyle w:val="TOC2"/>
        <w:tabs>
          <w:tab w:val="right" w:leader="dot" w:pos="8306"/>
        </w:tabs>
      </w:pPr>
      <w:hyperlink w:anchor="_Toc31335" w:history="1">
        <w:r>
          <w:rPr>
            <w:rFonts w:ascii="仿宋" w:eastAsia="仿宋" w:hAnsi="仿宋" w:cs="仿宋" w:hint="eastAsia"/>
            <w:lang w:eastAsia="zh-CN"/>
          </w:rPr>
          <w:t>(一)、创新策略与方向</w:t>
        </w:r>
        <w:r>
          <w:tab/>
        </w:r>
        <w:r>
          <w:fldChar w:fldCharType="begin"/>
        </w:r>
        <w:r>
          <w:instrText xml:space="preserve"> PAGEREF _Toc31335 \h </w:instrText>
        </w:r>
        <w:r>
          <w:fldChar w:fldCharType="separate"/>
        </w:r>
        <w:r>
          <w:t>54</w:t>
        </w:r>
        <w:r>
          <w:fldChar w:fldCharType="end"/>
        </w:r>
      </w:hyperlink>
    </w:p>
    <w:p>
      <w:pPr>
        <w:pStyle w:val="TOC2"/>
        <w:tabs>
          <w:tab w:val="right" w:leader="dot" w:pos="8306"/>
        </w:tabs>
      </w:pPr>
      <w:hyperlink w:anchor="_Toc28767" w:history="1">
        <w:r>
          <w:rPr>
            <w:rFonts w:ascii="仿宋" w:eastAsia="仿宋" w:hAnsi="仿宋" w:cs="仿宋" w:hint="eastAsia"/>
            <w:lang w:eastAsia="zh-CN"/>
          </w:rPr>
          <w:t>(二)、研发规划与投入</w:t>
        </w:r>
        <w:r>
          <w:tab/>
        </w:r>
        <w:r>
          <w:fldChar w:fldCharType="begin"/>
        </w:r>
        <w:r>
          <w:instrText xml:space="preserve"> PAGEREF _Toc28767 \h </w:instrText>
        </w:r>
        <w:r>
          <w:fldChar w:fldCharType="separate"/>
        </w:r>
        <w:r>
          <w:t>55</w:t>
        </w:r>
        <w:r>
          <w:fldChar w:fldCharType="end"/>
        </w:r>
      </w:hyperlink>
    </w:p>
    <w:p>
      <w:pPr>
        <w:pStyle w:val="TOC1"/>
        <w:tabs>
          <w:tab w:val="right" w:leader="dot" w:pos="8306"/>
        </w:tabs>
      </w:pPr>
      <w:hyperlink w:anchor="_Toc8410" w:history="1">
        <w:r>
          <w:rPr>
            <w:rFonts w:ascii="仿宋" w:eastAsia="仿宋" w:hAnsi="仿宋" w:cs="仿宋" w:hint="eastAsia"/>
            <w:lang w:eastAsia="zh-CN"/>
          </w:rPr>
          <w:t>十二、实验室盐度计项目计划安排</w:t>
        </w:r>
        <w:r>
          <w:tab/>
        </w:r>
        <w:r>
          <w:fldChar w:fldCharType="begin"/>
        </w:r>
        <w:r>
          <w:instrText xml:space="preserve"> PAGEREF _Toc8410 \h </w:instrText>
        </w:r>
        <w:r>
          <w:fldChar w:fldCharType="separate"/>
        </w:r>
        <w:r>
          <w:t>57</w:t>
        </w:r>
        <w:r>
          <w:fldChar w:fldCharType="end"/>
        </w:r>
      </w:hyperlink>
    </w:p>
    <w:p>
      <w:pPr>
        <w:pStyle w:val="TOC2"/>
        <w:tabs>
          <w:tab w:val="right" w:leader="dot" w:pos="8306"/>
        </w:tabs>
      </w:pPr>
      <w:hyperlink w:anchor="_Toc15282" w:history="1">
        <w:r>
          <w:rPr>
            <w:rFonts w:ascii="仿宋" w:eastAsia="仿宋" w:hAnsi="仿宋" w:cs="仿宋" w:hint="eastAsia"/>
            <w:lang w:eastAsia="zh-CN"/>
          </w:rPr>
          <w:t>(一)、建设周期</w:t>
        </w:r>
        <w:r>
          <w:tab/>
        </w:r>
        <w:r>
          <w:fldChar w:fldCharType="begin"/>
        </w:r>
        <w:r>
          <w:instrText xml:space="preserve"> PAGEREF _Toc15282 \h </w:instrText>
        </w:r>
        <w:r>
          <w:fldChar w:fldCharType="separate"/>
        </w:r>
        <w:r>
          <w:t>57</w:t>
        </w:r>
        <w:r>
          <w:fldChar w:fldCharType="end"/>
        </w:r>
      </w:hyperlink>
    </w:p>
    <w:p>
      <w:pPr>
        <w:pStyle w:val="TOC2"/>
        <w:tabs>
          <w:tab w:val="right" w:leader="dot" w:pos="8306"/>
        </w:tabs>
      </w:pPr>
      <w:hyperlink w:anchor="_Toc31742" w:history="1">
        <w:r>
          <w:rPr>
            <w:rFonts w:ascii="仿宋" w:eastAsia="仿宋" w:hAnsi="仿宋" w:cs="仿宋" w:hint="eastAsia"/>
            <w:lang w:eastAsia="zh-CN"/>
          </w:rPr>
          <w:t>(二)、建设进度</w:t>
        </w:r>
        <w:r>
          <w:tab/>
        </w:r>
        <w:r>
          <w:fldChar w:fldCharType="begin"/>
        </w:r>
        <w:r>
          <w:instrText xml:space="preserve"> PAGEREF _Toc31742 \h </w:instrText>
        </w:r>
        <w:r>
          <w:fldChar w:fldCharType="separate"/>
        </w:r>
        <w:r>
          <w:t>58</w:t>
        </w:r>
        <w:r>
          <w:fldChar w:fldCharType="end"/>
        </w:r>
      </w:hyperlink>
    </w:p>
    <w:p>
      <w:pPr>
        <w:pStyle w:val="TOC2"/>
        <w:tabs>
          <w:tab w:val="right" w:leader="dot" w:pos="8306"/>
        </w:tabs>
      </w:pPr>
      <w:hyperlink w:anchor="_Toc1938" w:history="1">
        <w:r>
          <w:rPr>
            <w:rFonts w:ascii="仿宋" w:eastAsia="仿宋" w:hAnsi="仿宋" w:cs="仿宋" w:hint="eastAsia"/>
            <w:lang w:eastAsia="zh-CN"/>
          </w:rPr>
          <w:t>(三)、进度安排注意事项</w:t>
        </w:r>
        <w:r>
          <w:tab/>
        </w:r>
        <w:r>
          <w:fldChar w:fldCharType="begin"/>
        </w:r>
        <w:r>
          <w:instrText xml:space="preserve"> PAGEREF _Toc1938 \h </w:instrText>
        </w:r>
        <w:r>
          <w:fldChar w:fldCharType="separate"/>
        </w:r>
        <w:r>
          <w:t>59</w:t>
        </w:r>
        <w:r>
          <w:fldChar w:fldCharType="end"/>
        </w:r>
      </w:hyperlink>
    </w:p>
    <w:p>
      <w:pPr>
        <w:pStyle w:val="TOC2"/>
        <w:tabs>
          <w:tab w:val="right" w:leader="dot" w:pos="8306"/>
        </w:tabs>
      </w:pPr>
      <w:hyperlink w:anchor="_Toc17057" w:history="1">
        <w:r>
          <w:rPr>
            <w:rFonts w:ascii="仿宋" w:eastAsia="仿宋" w:hAnsi="仿宋" w:cs="仿宋" w:hint="eastAsia"/>
            <w:lang w:eastAsia="zh-CN"/>
          </w:rPr>
          <w:t>(四)、人力资源配置</w:t>
        </w:r>
        <w:r>
          <w:tab/>
        </w:r>
        <w:r>
          <w:fldChar w:fldCharType="begin"/>
        </w:r>
        <w:r>
          <w:instrText xml:space="preserve"> PAGEREF _Toc17057 \h </w:instrText>
        </w:r>
        <w:r>
          <w:fldChar w:fldCharType="separate"/>
        </w:r>
        <w:r>
          <w:t>61</w:t>
        </w:r>
        <w:r>
          <w:fldChar w:fldCharType="end"/>
        </w:r>
      </w:hyperlink>
    </w:p>
    <w:p>
      <w:pPr>
        <w:pStyle w:val="TOC1"/>
        <w:tabs>
          <w:tab w:val="right" w:leader="dot" w:pos="8306"/>
        </w:tabs>
      </w:pPr>
      <w:hyperlink w:anchor="_Toc28291" w:history="1">
        <w:r>
          <w:rPr>
            <w:rFonts w:ascii="仿宋" w:eastAsia="仿宋" w:hAnsi="仿宋" w:cs="仿宋" w:hint="eastAsia"/>
            <w:lang w:eastAsia="zh-CN"/>
          </w:rPr>
          <w:t>十三、营销与推广策略</w:t>
        </w:r>
        <w:r>
          <w:tab/>
        </w:r>
        <w:r>
          <w:fldChar w:fldCharType="begin"/>
        </w:r>
        <w:r>
          <w:instrText xml:space="preserve"> PAGEREF _Toc28291 \h </w:instrText>
        </w:r>
        <w:r>
          <w:fldChar w:fldCharType="separate"/>
        </w:r>
        <w:r>
          <w:t>61</w:t>
        </w:r>
        <w:r>
          <w:fldChar w:fldCharType="end"/>
        </w:r>
      </w:hyperlink>
    </w:p>
    <w:p>
      <w:pPr>
        <w:pStyle w:val="TOC2"/>
        <w:tabs>
          <w:tab w:val="right" w:leader="dot" w:pos="8306"/>
        </w:tabs>
      </w:pPr>
      <w:hyperlink w:anchor="_Toc12383" w:history="1">
        <w:r>
          <w:rPr>
            <w:rFonts w:ascii="仿宋" w:eastAsia="仿宋" w:hAnsi="仿宋" w:cs="仿宋" w:hint="eastAsia"/>
            <w:lang w:eastAsia="zh-CN"/>
          </w:rPr>
          <w:t>(一)、产品/服务定位与特点</w:t>
        </w:r>
        <w:r>
          <w:tab/>
        </w:r>
        <w:r>
          <w:fldChar w:fldCharType="begin"/>
        </w:r>
        <w:r>
          <w:instrText xml:space="preserve"> PAGEREF _Toc12383 \h </w:instrText>
        </w:r>
        <w:r>
          <w:fldChar w:fldCharType="separate"/>
        </w:r>
        <w:r>
          <w:t>61</w:t>
        </w:r>
        <w:r>
          <w:fldChar w:fldCharType="end"/>
        </w:r>
      </w:hyperlink>
    </w:p>
    <w:p>
      <w:pPr>
        <w:pStyle w:val="TOC2"/>
        <w:tabs>
          <w:tab w:val="right" w:leader="dot" w:pos="8306"/>
        </w:tabs>
      </w:pPr>
      <w:hyperlink w:anchor="_Toc17460" w:history="1">
        <w:r>
          <w:rPr>
            <w:rFonts w:ascii="仿宋" w:eastAsia="仿宋" w:hAnsi="仿宋" w:cs="仿宋" w:hint="eastAsia"/>
            <w:lang w:eastAsia="zh-CN"/>
          </w:rPr>
          <w:t>(二)、市场定位与竞争分析</w:t>
        </w:r>
        <w:r>
          <w:tab/>
        </w:r>
        <w:r>
          <w:fldChar w:fldCharType="begin"/>
        </w:r>
        <w:r>
          <w:instrText xml:space="preserve"> PAGEREF _Toc17460 \h </w:instrText>
        </w:r>
        <w:r>
          <w:fldChar w:fldCharType="separate"/>
        </w:r>
        <w:r>
          <w:t>63</w:t>
        </w:r>
        <w:r>
          <w:fldChar w:fldCharType="end"/>
        </w:r>
      </w:hyperlink>
    </w:p>
    <w:p>
      <w:pPr>
        <w:pStyle w:val="TOC2"/>
        <w:tabs>
          <w:tab w:val="right" w:leader="dot" w:pos="8306"/>
        </w:tabs>
      </w:pPr>
      <w:hyperlink w:anchor="_Toc16039" w:history="1">
        <w:r>
          <w:rPr>
            <w:rFonts w:ascii="仿宋" w:eastAsia="仿宋" w:hAnsi="仿宋" w:cs="仿宋" w:hint="eastAsia"/>
            <w:lang w:eastAsia="zh-CN"/>
          </w:rPr>
          <w:t>(三)、营销渠道与策略</w:t>
        </w:r>
        <w:r>
          <w:tab/>
        </w:r>
        <w:r>
          <w:fldChar w:fldCharType="begin"/>
        </w:r>
        <w:r>
          <w:instrText xml:space="preserve"> PAGEREF _Toc16039 \h </w:instrText>
        </w:r>
        <w:r>
          <w:fldChar w:fldCharType="separate"/>
        </w:r>
        <w:r>
          <w:t>64</w:t>
        </w:r>
        <w:r>
          <w:fldChar w:fldCharType="end"/>
        </w:r>
      </w:hyperlink>
    </w:p>
    <w:p>
      <w:pPr>
        <w:pStyle w:val="TOC2"/>
        <w:tabs>
          <w:tab w:val="right" w:leader="dot" w:pos="8306"/>
        </w:tabs>
      </w:pPr>
      <w:hyperlink w:anchor="_Toc9966" w:history="1">
        <w:r>
          <w:rPr>
            <w:rFonts w:ascii="仿宋" w:eastAsia="仿宋" w:hAnsi="仿宋" w:cs="仿宋" w:hint="eastAsia"/>
            <w:lang w:eastAsia="zh-CN"/>
          </w:rPr>
          <w:t>(四)、推广与宣传活动</w:t>
        </w:r>
        <w:r>
          <w:tab/>
        </w:r>
        <w:r>
          <w:fldChar w:fldCharType="begin"/>
        </w:r>
        <w:r>
          <w:instrText xml:space="preserve"> PAGEREF _Toc9966 \h </w:instrText>
        </w:r>
        <w:r>
          <w:fldChar w:fldCharType="separate"/>
        </w:r>
        <w:r>
          <w:t>65</w:t>
        </w:r>
        <w:r>
          <w:fldChar w:fldCharType="end"/>
        </w:r>
      </w:hyperlink>
    </w:p>
    <w:p>
      <w:pPr>
        <w:pStyle w:val="TOC1"/>
        <w:tabs>
          <w:tab w:val="right" w:leader="dot" w:pos="8306"/>
        </w:tabs>
      </w:pPr>
      <w:hyperlink w:anchor="_Toc15076" w:history="1">
        <w:r>
          <w:rPr>
            <w:rFonts w:ascii="仿宋" w:eastAsia="仿宋" w:hAnsi="仿宋" w:cs="仿宋" w:hint="eastAsia"/>
            <w:lang w:eastAsia="zh-CN"/>
          </w:rPr>
          <w:t>十四、实验室盐度计项目治理与监督</w:t>
        </w:r>
        <w:r>
          <w:tab/>
        </w:r>
        <w:r>
          <w:fldChar w:fldCharType="begin"/>
        </w:r>
        <w:r>
          <w:instrText xml:space="preserve"> PAGEREF _Toc15076 \h </w:instrText>
        </w:r>
        <w:r>
          <w:fldChar w:fldCharType="separate"/>
        </w:r>
        <w:r>
          <w:t>70</w:t>
        </w:r>
        <w:r>
          <w:fldChar w:fldCharType="end"/>
        </w:r>
      </w:hyperlink>
    </w:p>
    <w:p>
      <w:pPr>
        <w:pStyle w:val="TOC2"/>
        <w:tabs>
          <w:tab w:val="right" w:leader="dot" w:pos="8306"/>
        </w:tabs>
      </w:pPr>
      <w:hyperlink w:anchor="_Toc23948" w:history="1">
        <w:r>
          <w:rPr>
            <w:rFonts w:ascii="仿宋" w:eastAsia="仿宋" w:hAnsi="仿宋" w:cs="仿宋" w:hint="eastAsia"/>
            <w:lang w:eastAsia="zh-CN"/>
          </w:rPr>
          <w:t>(一)、实验室盐度计项目治理结构</w:t>
        </w:r>
        <w:r>
          <w:tab/>
        </w:r>
        <w:r>
          <w:fldChar w:fldCharType="begin"/>
        </w:r>
        <w:r>
          <w:instrText xml:space="preserve"> PAGEREF _Toc23948 \h </w:instrText>
        </w:r>
        <w:r>
          <w:fldChar w:fldCharType="separate"/>
        </w:r>
        <w:r>
          <w:t>70</w:t>
        </w:r>
        <w:r>
          <w:fldChar w:fldCharType="end"/>
        </w:r>
      </w:hyperlink>
    </w:p>
    <w:p>
      <w:pPr>
        <w:pStyle w:val="TOC2"/>
        <w:tabs>
          <w:tab w:val="right" w:leader="dot" w:pos="8306"/>
        </w:tabs>
      </w:pPr>
      <w:hyperlink w:anchor="_Toc19237" w:history="1">
        <w:r>
          <w:rPr>
            <w:rFonts w:ascii="仿宋" w:eastAsia="仿宋" w:hAnsi="仿宋" w:cs="仿宋" w:hint="eastAsia"/>
            <w:lang w:eastAsia="zh-CN"/>
          </w:rPr>
          <w:t>(二)、监督与审计</w:t>
        </w:r>
        <w:r>
          <w:tab/>
        </w:r>
        <w:r>
          <w:fldChar w:fldCharType="begin"/>
        </w:r>
        <w:r>
          <w:instrText xml:space="preserve"> PAGEREF _Toc19237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04"/>
      <w:r>
        <w:rPr>
          <w:rFonts w:ascii="仿宋" w:eastAsia="仿宋" w:hAnsi="仿宋" w:cs="仿宋" w:hint="eastAsia"/>
          <w:sz w:val="28"/>
          <w:lang w:eastAsia="zh-CN"/>
        </w:rPr>
        <w:t>一、实验室盐度计项目文档管理</w:t>
      </w:r>
      <w:bookmarkEnd w:id="2"/>
    </w:p>
    <w:p>
      <w:pPr>
        <w:pStyle w:val="Heading2"/>
        <w:rPr>
          <w:rFonts w:ascii="仿宋" w:eastAsia="仿宋" w:hAnsi="仿宋" w:cs="仿宋" w:hint="eastAsia"/>
          <w:lang w:eastAsia="zh-CN"/>
        </w:rPr>
      </w:pPr>
      <w:bookmarkStart w:id="3" w:name="_Toc903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实验室盐度计项目高度重视文档的质量和准确性，以支持实验室盐度计项目的各项活动和决策。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盐度计项目文档的编制始于实验室盐度计项目计划的初期，我们制定了详细的文档编制计划，明确了每个文档的内容、格式和编写责任人。在实验室盐度计项目启动阶段，我们首先编制了实验室盐度计项目章程，明确定义了实验室盐度计项目的目标、范围、风险等关键要素。随后，实验室盐度计项目团队根据计划陆续编制了需求文档、设计文档、测试文档等各类文档，确保实验室盐度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实验室盐度计项目管理中的重要环节，旨在确保实验室盐度计项目文档符合质量标准和实验室盐度计项目需求。在实验室盐度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实验室盐度计项目相关利益方和专业领域的专家对文档进行独立审查。这有助于获取更全面、客观的反馈，确保实验室盐度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实验室盐度计项目在文档编制与审查方面建立了严格的管理机制，通过规范的流程和多维度的审查，确保实验室盐度计项目文档的质量、准确性和可靠性，为实验室盐度计项目的顺利推进提供了有力支持。</w:t>
      </w:r>
    </w:p>
    <w:p>
      <w:pPr>
        <w:pStyle w:val="Heading2"/>
        <w:ind w:firstLine="560" w:firstLineChars="200"/>
        <w:rPr>
          <w:rFonts w:ascii="仿宋" w:eastAsia="仿宋" w:hAnsi="仿宋" w:cs="仿宋" w:hint="eastAsia"/>
          <w:sz w:val="28"/>
          <w:lang w:eastAsia="zh-CN"/>
        </w:rPr>
      </w:pPr>
      <w:bookmarkStart w:id="4" w:name="_Toc2968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在实验室盐度计项目中，我们致力于优化文档发布与分发过程，以确保信息的高效传递和团队间协作的顺畅进行。以下是我们采取的关键优化策略：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我们通过多渠道发布文档，包括电子邮件、实验室盐度计项目管理平台、内部网站等，以满足不同团队成员的偏好和需求。多渠道发布确保了信息的全面覆盖。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我们采用了精细的权限控制，确保只有授权人员可以访问敏感信息。这种安全措施保护了实验室盐度计项目文档的机密性，防止了未经授权的信息泄露。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9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实验室盐度计项目生命周期中一个至关重要的环节，直接关系到实验室盐度计项目信息的长期保存和历史记录的完整性。在实验室盐度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82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392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盐度计项目的技术管理特点体现在其创新导向。通过引入最先进的技术趋势和解决方案，实验室盐度计项目致力于提升科技含量、提高质量和效率水平。这意味着我们将采用最新的工具和方法，确保实验室盐度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实验室盐度计项目技术管理的显著特征。通过整合不同领域的技术资源，我们实现了跨学科的协同工作。这有助于优化技术架构，提高整体效能。此外，整合性策略还促进了不同技术团队之间的紧密沟通和高效合作，确保实验室盐度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实验室盐度计项目所采用的技术。通过不断优化技术方案，实验室盐度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实验室盐度计项目团队将在实验室盐度计项目初期识别可能的技术风险，并采取相应的预防和应对措施。通过建立健全的风险评估机制，实验室盐度计项目能够在实施过程中及时发现并解决潜在的技术问题，保障实验室盐度计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实验室盐度计项目中，技术将成为实验室盐度计项目成功的有力支持。这一深度剖析揭示了技术管理在实验室盐度计项目实施中的关键作用，为实验室盐度计项目的技术基础奠定了坚实的基础。</w:t>
      </w:r>
    </w:p>
    <w:p>
      <w:pPr>
        <w:pStyle w:val="Heading2"/>
        <w:ind w:firstLine="560" w:firstLineChars="200"/>
        <w:rPr>
          <w:rFonts w:ascii="仿宋" w:eastAsia="仿宋" w:hAnsi="仿宋" w:cs="仿宋" w:hint="eastAsia"/>
          <w:sz w:val="28"/>
          <w:lang w:eastAsia="zh-CN"/>
        </w:rPr>
      </w:pPr>
      <w:bookmarkStart w:id="8" w:name="_Toc12190"/>
      <w:r>
        <w:rPr>
          <w:rFonts w:ascii="仿宋" w:eastAsia="仿宋" w:hAnsi="仿宋" w:cs="仿宋" w:hint="eastAsia"/>
          <w:sz w:val="28"/>
          <w:lang w:eastAsia="zh-CN"/>
        </w:rPr>
        <w:t>(二)、实验室盐度计项目工艺技术设计方案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实验室盐度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实验室盐度计项目将严格按照相关行业规范要求进行组织。通过有效控制产品质量，实验室盐度计项目将致力于为顾客提供优质的实验室盐度计项目产品和良好的服务。这体现了实验室盐度计项目对于生产活动合规性和质量标准的高度重视，为实验室盐度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实验室盐度计项目注重生态效益和清洁生产原则。实验室盐度计项目建设将紧密结合地方特色经济发展，与社会经济发展规划和区域环境保护规划方案相协调一致。通过与当地区域自然生态系统的结合，实验室盐度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实验室盐度计项目产品具有多样化的客户需求和个性化的特点。因此，实验室盐度计项目产品规格品种多样，且单批生产数量较小。为满足这一特点，实验室盐度计项目承办单位将建设先进的柔性制造生产线。通过广泛应用柔性制造技术，实验室盐度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实验室盐度计项目采用的技术具有较高的技术含量和自动化水平，处于国内先进水平。这一技术选用不仅体现了对生产效率、质量和环境友好性的高标准要求，同时为实验室盐度计项目的可持续发展奠定了坚实的基础。</w:t>
      </w:r>
    </w:p>
    <w:p>
      <w:pPr>
        <w:pStyle w:val="Heading2"/>
        <w:ind w:firstLine="560" w:firstLineChars="200"/>
        <w:rPr>
          <w:rFonts w:ascii="仿宋" w:eastAsia="仿宋" w:hAnsi="仿宋" w:cs="仿宋" w:hint="eastAsia"/>
          <w:sz w:val="28"/>
          <w:lang w:eastAsia="zh-CN"/>
        </w:rPr>
      </w:pPr>
      <w:bookmarkStart w:id="9" w:name="_Toc667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为确保实验室盐度计项目的高效生产和技术实施，我们制定了一套精心设计的设备选型方案，以满足实验室盐度计项目生产、质量和环保的要求。该方案的主要特点如下：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实验室盐度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针对实验室盐度计项目产品的多样性和小批量生产的特点，我们将建设柔性制造生产线。通过在设备选型中考虑柔性制造技术，可以灵活应对不同产品规格和生产需求，实现生产线的高度灵活性和适应性。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4822"/>
      <w:r>
        <w:rPr>
          <w:rFonts w:ascii="仿宋" w:eastAsia="仿宋" w:hAnsi="仿宋" w:cs="仿宋" w:hint="eastAsia"/>
          <w:sz w:val="28"/>
          <w:lang w:eastAsia="zh-CN"/>
        </w:rPr>
        <w:t>三、实验室盐度计项目选址可行性分析</w:t>
      </w:r>
      <w:bookmarkEnd w:id="10"/>
    </w:p>
    <w:p>
      <w:pPr>
        <w:pStyle w:val="Heading2"/>
        <w:rPr>
          <w:rFonts w:ascii="仿宋" w:eastAsia="仿宋" w:hAnsi="仿宋" w:cs="仿宋" w:hint="eastAsia"/>
          <w:lang w:eastAsia="zh-CN"/>
        </w:rPr>
      </w:pPr>
      <w:bookmarkStart w:id="11" w:name="_Toc22486"/>
      <w:r>
        <w:rPr>
          <w:rFonts w:ascii="仿宋" w:eastAsia="仿宋" w:hAnsi="仿宋" w:cs="仿宋" w:hint="eastAsia"/>
          <w:lang w:eastAsia="zh-CN"/>
        </w:rPr>
        <w:t>(一)、实验室盐度计项目选址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该实验室盐度计项目选址位于XX省XX市XX区XXX街道</w:t>
      </w:r>
    </w:p>
    <w:p>
      <w:pPr>
        <w:pStyle w:val="Heading2"/>
        <w:ind w:firstLine="560" w:firstLineChars="200"/>
        <w:rPr>
          <w:rFonts w:ascii="仿宋" w:eastAsia="仿宋" w:hAnsi="仿宋" w:cs="仿宋" w:hint="eastAsia"/>
          <w:sz w:val="28"/>
          <w:lang w:eastAsia="zh-CN"/>
        </w:rPr>
      </w:pPr>
      <w:bookmarkStart w:id="12" w:name="_Toc2991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实验室盐度计项目的征地面积将根据实验室盐度计项目的实际规模和需求进行精确规划。具体面积XXX平方米，旨在确保实验室盐度计项目不仅能够满足当前的发展需求，还能够预留空间以适应未来的扩展。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净用地面积是在征地面积基础上去除不可利用面积后的实际可开发用地。具体面积XXX平方米，考虑到环保、交通、安全等多方面因素，以确保实验室盐度计项目在整体利用效率上达到最优。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实验室盐度计项目计划建设的建筑总规模具体面积XXX平方米。这一规模的确定综合考虑了实验室盐度计项目的性质、规模，以及城市规划的相关要求，确保建筑布局与周边环境协调一致。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绿地率是实验室盐度计项目用地中被规划为绿地的比例。具体面积XXX平方米，旨在通过合理规划绿地，改善实验室盐度计项目周边环境，提升居民生活质量，并符合城市整体绿化规划。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容积率是用地上可以建设的建筑总体积与用地面积之比。具体面积XXX，通过合理的容积率规划，确保实验室盐度计项目建筑规模与周边环境和谐共生。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实验室盐度计项目选址与当地城市规划相一致，具体面积XXX平方米。通过与城市规划部门深入沟通，确保实验室盐度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实验室盐度计项目选址符合当地产业政策，具体面积XXX平方米。这包括实验室盐度计项目对当地经济的促进作用，以及对相关产业的带动效应，确保实验室盐度计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用地总体要求必须符合环保和可持续发展的原则，具体面积XXX平方米。通过采用绿色建筑设计、节能减排等措施，确保实验室盐度计项目在建设和运营过程中对环境的影响最小化，达到可持续发展的要求。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确保实验室盐度计项目选址具备必要的公共设施配套，具体面积XXX平方米。这包括交通便利性、教育、医疗等基础设施，以提高居民生活品质，使得实验室盐度计项目选址更具吸引力。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考虑用地总体要求对当地社会稳定性的影响，具体面积XXX平方米。通过深入了解当地社区反馈，确保实验室盐度计项目的选址和建设过程对当地社会和谐稳定产生积极作用。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实验室盐度计项目选址不仅符合法规和规划，还在实际操作中具有可行性。这一全面规划将为实验室盐度计项目的成功实施提供坚实的基础，确保实验室盐度计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117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验室盐度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实验室盐度计项目的设备规划和空间设计中，我们将采取灵活设备布局的措施。设备布局将根据实际需求进行灵活设计，避免不必要的浪费。通过合理规划设备摆放位置，我们将提高设备的利用率，减少设备间距，以确保实验室盐度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实验室盐度计项目内部引入共享设施的概念，例如共享会议室、办公区等。通过这种方式，我们可以减少对资源的重复建设，提高资源共享效率，从而减小实验室盐度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799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实验室盐度计项目的总图布置中，我们将不同功能区域进行明确的规划，以最大程度满足实验室盐度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618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实验室盐度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实验室盐度计项目对环境的影响是综合评价的重要因素之一。我们将详细考虑选址周边的自然环境、生态保护区、水源地等情况，确保实验室盐度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对选址的评价还需充分考虑当地政府的产业政策和法规。我们将详细了解实验室盐度计项目所在地的相关政策，确保实验室盐度计项目的规划和运营与当地法规相符，降低不必要的法律风险。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考虑到社会稳定性对企业运营的重要性，我们将评估选址地区的社会安全情况、劳工关系、社区反馈等方面，以确保实验室盐度计项目的建设和运营不会受到社会稳定性的负面影响。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最后，我们将综合考虑用地成本，包括土地购置费用、土地开发成本等。通过对用地成本的详细评估，我们能够做出更为精确的经济效益分析，为实验室盐度计项目的投资决策提供有力支持。</w:t>
      </w:r>
    </w:p>
    <w:p>
      <w:pPr>
        <w:pStyle w:val="Heading1"/>
        <w:ind w:firstLine="560" w:firstLineChars="200"/>
        <w:rPr>
          <w:rFonts w:ascii="仿宋" w:eastAsia="仿宋" w:hAnsi="仿宋" w:cs="仿宋" w:hint="eastAsia"/>
          <w:sz w:val="28"/>
          <w:lang w:eastAsia="zh-CN"/>
        </w:rPr>
      </w:pPr>
      <w:bookmarkStart w:id="16" w:name="_Toc10280"/>
      <w:r>
        <w:rPr>
          <w:rFonts w:ascii="仿宋" w:eastAsia="仿宋" w:hAnsi="仿宋" w:cs="仿宋" w:hint="eastAsia"/>
          <w:sz w:val="28"/>
          <w:lang w:eastAsia="zh-CN"/>
        </w:rPr>
        <w:t>四、实验室盐度计项目概论</w:t>
      </w:r>
      <w:bookmarkEnd w:id="16"/>
    </w:p>
    <w:p>
      <w:pPr>
        <w:pStyle w:val="Heading2"/>
        <w:rPr>
          <w:rFonts w:ascii="仿宋" w:eastAsia="仿宋" w:hAnsi="仿宋" w:cs="仿宋" w:hint="eastAsia"/>
          <w:lang w:eastAsia="zh-CN"/>
        </w:rPr>
      </w:pPr>
      <w:bookmarkStart w:id="17" w:name="_Toc10174"/>
      <w:r>
        <w:rPr>
          <w:rFonts w:ascii="仿宋" w:eastAsia="仿宋" w:hAnsi="仿宋" w:cs="仿宋" w:hint="eastAsia"/>
          <w:lang w:eastAsia="zh-CN"/>
        </w:rPr>
        <w:t>(一)、实验室盐度计项目概况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盐度计项目的起源追溯至对市场的深入洞察。市场的不断演变与变革为实验室盐度计项目提供了难得的机遇。当前市场存在的需求缺口和变革的大环境共同构成了实验室盐度计项目的背景。这个实验室盐度计项目旨在充分利用市场机遇，填补行业中尚未满足的需求，为客户提供全新的解决方案。市场的变革和需求的增长使得这个实验室盐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实验室盐度计项目名称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盐度计项目正式命名为实验室盐度计。这个名称不仅仅是一个标识，更代表了实验室盐度计项目的核心理念和愿景。它蕴含着实验室盐度计项目所要解决问题的关键字，具有强烈的表达和辨识度，为实验室盐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实验室盐度计项目目标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盐度计项目的核心目标是提供一种全新、高效的解决方案，满足客户日益增长的需求。实验室盐度计项目追求的不仅仅是满足市场需求，更是在市场中获得卓越的竞争优势。通过不断提升产品或服务的质量和创新水平，实验室盐度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实验室盐度计项目范围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https://d.book118.com/205141110304011034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实验室盐度计项目规划设计方案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实验室盐度计项目规划设计方案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实验室盐度计项目规划设计方案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实验室盐度计项目规划设计方案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实验室盐度计项目规划设计方案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实验室盐度计项目规划设计方案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实验室盐度计项目规划设计方案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实验室盐度计项目规划设计方案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实验室盐度计项目规划设计方案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实验室盐度计项目规划设计方案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实验室盐度计项目规划设计方案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实验室盐度计项目规划设计方案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实验室盐度计项目规划设计方案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实验室盐度计项目规划设计方案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实验室盐度计项目规划设计方案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实验室盐度计项目规划设计方案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实验室盐度计项目规划设计方案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261572"/>
    <w:rsid w:val="0A2615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14111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2023-12-13T13:10:00Z</dcterms:created>
  <dcterms:modified xsi:type="dcterms:W3CDTF">2023-12-13T13:10:28Z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82E7A4E91B324140AA99981027742A37_11</vt:lpwstr>
  </property>
  <property fmtid="{D5CDD505-2E9C-101B-9397-08002B2CF9AE}" pid="3" name="KSOProductBuildVer">
    <vt:lpwstr>2052-12.1.0.15990</vt:lpwstr>
  </property>
</Properties>
</file>