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蔗糖项目规划设计方案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58" w:history="1">
        <w:r>
          <w:rPr>
            <w:rFonts w:ascii="仿宋" w:eastAsia="仿宋" w:hAnsi="仿宋" w:cs="仿宋" w:hint="eastAsia"/>
            <w:lang w:eastAsia="zh-CN"/>
          </w:rPr>
          <w:t>概论</w:t>
        </w:r>
        <w:r>
          <w:tab/>
        </w:r>
        <w:r>
          <w:fldChar w:fldCharType="begin"/>
        </w:r>
        <w:r>
          <w:instrText xml:space="preserve"> PAGEREF _Toc27358 \h </w:instrText>
        </w:r>
        <w:r>
          <w:fldChar w:fldCharType="separate"/>
        </w:r>
        <w:r>
          <w:t>3</w:t>
        </w:r>
        <w:r>
          <w:fldChar w:fldCharType="end"/>
        </w:r>
      </w:hyperlink>
    </w:p>
    <w:p>
      <w:pPr>
        <w:pStyle w:val="TOC1"/>
        <w:tabs>
          <w:tab w:val="right" w:leader="dot" w:pos="8306"/>
        </w:tabs>
      </w:pPr>
      <w:hyperlink w:anchor="_Toc31340" w:history="1">
        <w:r>
          <w:rPr>
            <w:rFonts w:ascii="仿宋" w:eastAsia="仿宋" w:hAnsi="仿宋" w:cs="仿宋" w:hint="eastAsia"/>
            <w:lang w:eastAsia="zh-CN"/>
          </w:rPr>
          <w:t>一、蔗糖项目可持续发展</w:t>
        </w:r>
        <w:r>
          <w:tab/>
        </w:r>
        <w:r>
          <w:fldChar w:fldCharType="begin"/>
        </w:r>
        <w:r>
          <w:instrText xml:space="preserve"> PAGEREF _Toc31340 \h </w:instrText>
        </w:r>
        <w:r>
          <w:fldChar w:fldCharType="separate"/>
        </w:r>
        <w:r>
          <w:t>3</w:t>
        </w:r>
        <w:r>
          <w:fldChar w:fldCharType="end"/>
        </w:r>
      </w:hyperlink>
    </w:p>
    <w:p>
      <w:pPr>
        <w:pStyle w:val="TOC2"/>
        <w:tabs>
          <w:tab w:val="right" w:leader="dot" w:pos="8306"/>
        </w:tabs>
      </w:pPr>
      <w:hyperlink w:anchor="_Toc7041" w:history="1">
        <w:r>
          <w:rPr>
            <w:rFonts w:ascii="仿宋" w:eastAsia="仿宋" w:hAnsi="仿宋" w:cs="仿宋" w:hint="eastAsia"/>
            <w:lang w:eastAsia="zh-CN"/>
          </w:rPr>
          <w:t>(一)、可持续战略与实践</w:t>
        </w:r>
        <w:r>
          <w:tab/>
        </w:r>
        <w:r>
          <w:fldChar w:fldCharType="begin"/>
        </w:r>
        <w:r>
          <w:instrText xml:space="preserve"> PAGEREF _Toc7041 \h </w:instrText>
        </w:r>
        <w:r>
          <w:fldChar w:fldCharType="separate"/>
        </w:r>
        <w:r>
          <w:t>3</w:t>
        </w:r>
        <w:r>
          <w:fldChar w:fldCharType="end"/>
        </w:r>
      </w:hyperlink>
    </w:p>
    <w:p>
      <w:pPr>
        <w:pStyle w:val="TOC2"/>
        <w:tabs>
          <w:tab w:val="right" w:leader="dot" w:pos="8306"/>
        </w:tabs>
      </w:pPr>
      <w:hyperlink w:anchor="_Toc32751" w:history="1">
        <w:r>
          <w:rPr>
            <w:rFonts w:ascii="仿宋" w:eastAsia="仿宋" w:hAnsi="仿宋" w:cs="仿宋" w:hint="eastAsia"/>
            <w:lang w:eastAsia="zh-CN"/>
          </w:rPr>
          <w:t>(二)、环保与社会责任</w:t>
        </w:r>
        <w:r>
          <w:tab/>
        </w:r>
        <w:r>
          <w:fldChar w:fldCharType="begin"/>
        </w:r>
        <w:r>
          <w:instrText xml:space="preserve"> PAGEREF _Toc32751 \h </w:instrText>
        </w:r>
        <w:r>
          <w:fldChar w:fldCharType="separate"/>
        </w:r>
        <w:r>
          <w:t>4</w:t>
        </w:r>
        <w:r>
          <w:fldChar w:fldCharType="end"/>
        </w:r>
      </w:hyperlink>
    </w:p>
    <w:p>
      <w:pPr>
        <w:pStyle w:val="TOC1"/>
        <w:tabs>
          <w:tab w:val="right" w:leader="dot" w:pos="8306"/>
        </w:tabs>
      </w:pPr>
      <w:hyperlink w:anchor="_Toc5839" w:history="1">
        <w:r>
          <w:rPr>
            <w:rFonts w:ascii="仿宋" w:eastAsia="仿宋" w:hAnsi="仿宋" w:cs="仿宋" w:hint="eastAsia"/>
            <w:lang w:eastAsia="zh-CN"/>
          </w:rPr>
          <w:t>二、市场分析、调研</w:t>
        </w:r>
        <w:r>
          <w:tab/>
        </w:r>
        <w:r>
          <w:fldChar w:fldCharType="begin"/>
        </w:r>
        <w:r>
          <w:instrText xml:space="preserve"> PAGEREF _Toc5839 \h </w:instrText>
        </w:r>
        <w:r>
          <w:fldChar w:fldCharType="separate"/>
        </w:r>
        <w:r>
          <w:t>5</w:t>
        </w:r>
        <w:r>
          <w:fldChar w:fldCharType="end"/>
        </w:r>
      </w:hyperlink>
    </w:p>
    <w:p>
      <w:pPr>
        <w:pStyle w:val="TOC2"/>
        <w:tabs>
          <w:tab w:val="right" w:leader="dot" w:pos="8306"/>
        </w:tabs>
      </w:pPr>
      <w:hyperlink w:anchor="_Toc29734" w:history="1">
        <w:r>
          <w:rPr>
            <w:rFonts w:ascii="仿宋" w:eastAsia="仿宋" w:hAnsi="仿宋" w:cs="仿宋" w:hint="eastAsia"/>
            <w:lang w:eastAsia="zh-CN"/>
          </w:rPr>
          <w:t>(一)、蔗糖行业分析</w:t>
        </w:r>
        <w:r>
          <w:tab/>
        </w:r>
        <w:r>
          <w:fldChar w:fldCharType="begin"/>
        </w:r>
        <w:r>
          <w:instrText xml:space="preserve"> PAGEREF _Toc29734 \h </w:instrText>
        </w:r>
        <w:r>
          <w:fldChar w:fldCharType="separate"/>
        </w:r>
        <w:r>
          <w:t>5</w:t>
        </w:r>
        <w:r>
          <w:fldChar w:fldCharType="end"/>
        </w:r>
      </w:hyperlink>
    </w:p>
    <w:p>
      <w:pPr>
        <w:pStyle w:val="TOC2"/>
        <w:tabs>
          <w:tab w:val="right" w:leader="dot" w:pos="8306"/>
        </w:tabs>
      </w:pPr>
      <w:hyperlink w:anchor="_Toc27375" w:history="1">
        <w:r>
          <w:rPr>
            <w:rFonts w:ascii="仿宋" w:eastAsia="仿宋" w:hAnsi="仿宋" w:cs="仿宋" w:hint="eastAsia"/>
            <w:lang w:eastAsia="zh-CN"/>
          </w:rPr>
          <w:t>(二)、蔗糖市场分析预测</w:t>
        </w:r>
        <w:r>
          <w:tab/>
        </w:r>
        <w:r>
          <w:fldChar w:fldCharType="begin"/>
        </w:r>
        <w:r>
          <w:instrText xml:space="preserve"> PAGEREF _Toc27375 \h </w:instrText>
        </w:r>
        <w:r>
          <w:fldChar w:fldCharType="separate"/>
        </w:r>
        <w:r>
          <w:t>5</w:t>
        </w:r>
        <w:r>
          <w:fldChar w:fldCharType="end"/>
        </w:r>
      </w:hyperlink>
    </w:p>
    <w:p>
      <w:pPr>
        <w:pStyle w:val="TOC1"/>
        <w:tabs>
          <w:tab w:val="right" w:leader="dot" w:pos="8306"/>
        </w:tabs>
      </w:pPr>
      <w:hyperlink w:anchor="_Toc15381" w:history="1">
        <w:r>
          <w:rPr>
            <w:rFonts w:ascii="仿宋" w:eastAsia="仿宋" w:hAnsi="仿宋" w:cs="仿宋" w:hint="eastAsia"/>
            <w:lang w:eastAsia="zh-CN"/>
          </w:rPr>
          <w:t>三、蔗糖项目建设背景及必要性分析</w:t>
        </w:r>
        <w:r>
          <w:tab/>
        </w:r>
        <w:r>
          <w:fldChar w:fldCharType="begin"/>
        </w:r>
        <w:r>
          <w:instrText xml:space="preserve"> PAGEREF _Toc15381 \h </w:instrText>
        </w:r>
        <w:r>
          <w:fldChar w:fldCharType="separate"/>
        </w:r>
        <w:r>
          <w:t>6</w:t>
        </w:r>
        <w:r>
          <w:fldChar w:fldCharType="end"/>
        </w:r>
      </w:hyperlink>
    </w:p>
    <w:p>
      <w:pPr>
        <w:pStyle w:val="TOC2"/>
        <w:tabs>
          <w:tab w:val="right" w:leader="dot" w:pos="8306"/>
        </w:tabs>
      </w:pPr>
      <w:hyperlink w:anchor="_Toc16977" w:history="1">
        <w:r>
          <w:rPr>
            <w:rFonts w:ascii="仿宋" w:eastAsia="仿宋" w:hAnsi="仿宋" w:cs="仿宋" w:hint="eastAsia"/>
            <w:lang w:eastAsia="zh-CN"/>
          </w:rPr>
          <w:t>(一)、蔗糖项目背景分析</w:t>
        </w:r>
        <w:r>
          <w:tab/>
        </w:r>
        <w:r>
          <w:fldChar w:fldCharType="begin"/>
        </w:r>
        <w:r>
          <w:instrText xml:space="preserve"> PAGEREF _Toc16977 \h </w:instrText>
        </w:r>
        <w:r>
          <w:fldChar w:fldCharType="separate"/>
        </w:r>
        <w:r>
          <w:t>6</w:t>
        </w:r>
        <w:r>
          <w:fldChar w:fldCharType="end"/>
        </w:r>
      </w:hyperlink>
    </w:p>
    <w:p>
      <w:pPr>
        <w:pStyle w:val="TOC2"/>
        <w:tabs>
          <w:tab w:val="right" w:leader="dot" w:pos="8306"/>
        </w:tabs>
      </w:pPr>
      <w:hyperlink w:anchor="_Toc13317" w:history="1">
        <w:r>
          <w:rPr>
            <w:rFonts w:ascii="仿宋" w:eastAsia="仿宋" w:hAnsi="仿宋" w:cs="仿宋" w:hint="eastAsia"/>
            <w:lang w:eastAsia="zh-CN"/>
          </w:rPr>
          <w:t>(二)、蔗糖项目建设必要性分析</w:t>
        </w:r>
        <w:r>
          <w:tab/>
        </w:r>
        <w:r>
          <w:fldChar w:fldCharType="begin"/>
        </w:r>
        <w:r>
          <w:instrText xml:space="preserve"> PAGEREF _Toc13317 \h </w:instrText>
        </w:r>
        <w:r>
          <w:fldChar w:fldCharType="separate"/>
        </w:r>
        <w:r>
          <w:t>8</w:t>
        </w:r>
        <w:r>
          <w:fldChar w:fldCharType="end"/>
        </w:r>
      </w:hyperlink>
    </w:p>
    <w:p>
      <w:pPr>
        <w:pStyle w:val="TOC1"/>
        <w:tabs>
          <w:tab w:val="right" w:leader="dot" w:pos="8306"/>
        </w:tabs>
      </w:pPr>
      <w:hyperlink w:anchor="_Toc15715" w:history="1">
        <w:r>
          <w:rPr>
            <w:rFonts w:ascii="仿宋" w:eastAsia="仿宋" w:hAnsi="仿宋" w:cs="仿宋" w:hint="eastAsia"/>
            <w:lang w:eastAsia="zh-CN"/>
          </w:rPr>
          <w:t>四、蔗糖项目建设单位说明</w:t>
        </w:r>
        <w:r>
          <w:tab/>
        </w:r>
        <w:r>
          <w:fldChar w:fldCharType="begin"/>
        </w:r>
        <w:r>
          <w:instrText xml:space="preserve"> PAGEREF _Toc15715 \h </w:instrText>
        </w:r>
        <w:r>
          <w:fldChar w:fldCharType="separate"/>
        </w:r>
        <w:r>
          <w:t>9</w:t>
        </w:r>
        <w:r>
          <w:fldChar w:fldCharType="end"/>
        </w:r>
      </w:hyperlink>
    </w:p>
    <w:p>
      <w:pPr>
        <w:pStyle w:val="TOC2"/>
        <w:tabs>
          <w:tab w:val="right" w:leader="dot" w:pos="8306"/>
        </w:tabs>
      </w:pPr>
      <w:hyperlink w:anchor="_Toc712" w:history="1">
        <w:r>
          <w:rPr>
            <w:rFonts w:ascii="仿宋" w:eastAsia="仿宋" w:hAnsi="仿宋" w:cs="仿宋" w:hint="eastAsia"/>
            <w:lang w:eastAsia="zh-CN"/>
          </w:rPr>
          <w:t>(一)、蔗糖项目承办单位基本情况</w:t>
        </w:r>
        <w:r>
          <w:tab/>
        </w:r>
        <w:r>
          <w:fldChar w:fldCharType="begin"/>
        </w:r>
        <w:r>
          <w:instrText xml:space="preserve"> PAGEREF _Toc712 \h </w:instrText>
        </w:r>
        <w:r>
          <w:fldChar w:fldCharType="separate"/>
        </w:r>
        <w:r>
          <w:t>9</w:t>
        </w:r>
        <w:r>
          <w:fldChar w:fldCharType="end"/>
        </w:r>
      </w:hyperlink>
    </w:p>
    <w:p>
      <w:pPr>
        <w:pStyle w:val="TOC2"/>
        <w:tabs>
          <w:tab w:val="right" w:leader="dot" w:pos="8306"/>
        </w:tabs>
      </w:pPr>
      <w:hyperlink w:anchor="_Toc22343" w:history="1">
        <w:r>
          <w:rPr>
            <w:rFonts w:ascii="仿宋" w:eastAsia="仿宋" w:hAnsi="仿宋" w:cs="仿宋" w:hint="eastAsia"/>
            <w:lang w:eastAsia="zh-CN"/>
          </w:rPr>
          <w:t>(二)、公司经济效益分析</w:t>
        </w:r>
        <w:r>
          <w:tab/>
        </w:r>
        <w:r>
          <w:fldChar w:fldCharType="begin"/>
        </w:r>
        <w:r>
          <w:instrText xml:space="preserve"> PAGEREF _Toc22343 \h </w:instrText>
        </w:r>
        <w:r>
          <w:fldChar w:fldCharType="separate"/>
        </w:r>
        <w:r>
          <w:t>10</w:t>
        </w:r>
        <w:r>
          <w:fldChar w:fldCharType="end"/>
        </w:r>
      </w:hyperlink>
    </w:p>
    <w:p>
      <w:pPr>
        <w:pStyle w:val="TOC1"/>
        <w:tabs>
          <w:tab w:val="right" w:leader="dot" w:pos="8306"/>
        </w:tabs>
      </w:pPr>
      <w:hyperlink w:anchor="_Toc20528" w:history="1">
        <w:r>
          <w:rPr>
            <w:rFonts w:ascii="仿宋" w:eastAsia="仿宋" w:hAnsi="仿宋" w:cs="仿宋" w:hint="eastAsia"/>
            <w:lang w:eastAsia="zh-CN"/>
          </w:rPr>
          <w:t>五、工艺说明</w:t>
        </w:r>
        <w:r>
          <w:tab/>
        </w:r>
        <w:r>
          <w:fldChar w:fldCharType="begin"/>
        </w:r>
        <w:r>
          <w:instrText xml:space="preserve"> PAGEREF _Toc20528 \h </w:instrText>
        </w:r>
        <w:r>
          <w:fldChar w:fldCharType="separate"/>
        </w:r>
        <w:r>
          <w:t>11</w:t>
        </w:r>
        <w:r>
          <w:fldChar w:fldCharType="end"/>
        </w:r>
      </w:hyperlink>
    </w:p>
    <w:p>
      <w:pPr>
        <w:pStyle w:val="TOC2"/>
        <w:tabs>
          <w:tab w:val="right" w:leader="dot" w:pos="8306"/>
        </w:tabs>
      </w:pPr>
      <w:hyperlink w:anchor="_Toc5366" w:history="1">
        <w:r>
          <w:rPr>
            <w:rFonts w:ascii="仿宋" w:eastAsia="仿宋" w:hAnsi="仿宋" w:cs="仿宋" w:hint="eastAsia"/>
            <w:lang w:eastAsia="zh-CN"/>
          </w:rPr>
          <w:t>(一)、技术管理特点</w:t>
        </w:r>
        <w:r>
          <w:tab/>
        </w:r>
        <w:r>
          <w:fldChar w:fldCharType="begin"/>
        </w:r>
        <w:r>
          <w:instrText xml:space="preserve"> PAGEREF _Toc5366 \h </w:instrText>
        </w:r>
        <w:r>
          <w:fldChar w:fldCharType="separate"/>
        </w:r>
        <w:r>
          <w:t>11</w:t>
        </w:r>
        <w:r>
          <w:fldChar w:fldCharType="end"/>
        </w:r>
      </w:hyperlink>
    </w:p>
    <w:p>
      <w:pPr>
        <w:pStyle w:val="TOC2"/>
        <w:tabs>
          <w:tab w:val="right" w:leader="dot" w:pos="8306"/>
        </w:tabs>
      </w:pPr>
      <w:hyperlink w:anchor="_Toc16401" w:history="1">
        <w:r>
          <w:rPr>
            <w:rFonts w:ascii="仿宋" w:eastAsia="仿宋" w:hAnsi="仿宋" w:cs="仿宋" w:hint="eastAsia"/>
            <w:lang w:eastAsia="zh-CN"/>
          </w:rPr>
          <w:t>(二)、蔗糖项目工艺技术设计方案</w:t>
        </w:r>
        <w:r>
          <w:tab/>
        </w:r>
        <w:r>
          <w:fldChar w:fldCharType="begin"/>
        </w:r>
        <w:r>
          <w:instrText xml:space="preserve"> PAGEREF _Toc16401 \h </w:instrText>
        </w:r>
        <w:r>
          <w:fldChar w:fldCharType="separate"/>
        </w:r>
        <w:r>
          <w:t>12</w:t>
        </w:r>
        <w:r>
          <w:fldChar w:fldCharType="end"/>
        </w:r>
      </w:hyperlink>
    </w:p>
    <w:p>
      <w:pPr>
        <w:pStyle w:val="TOC2"/>
        <w:tabs>
          <w:tab w:val="right" w:leader="dot" w:pos="8306"/>
        </w:tabs>
      </w:pPr>
      <w:hyperlink w:anchor="_Toc31404" w:history="1">
        <w:r>
          <w:rPr>
            <w:rFonts w:ascii="仿宋" w:eastAsia="仿宋" w:hAnsi="仿宋" w:cs="仿宋" w:hint="eastAsia"/>
            <w:lang w:eastAsia="zh-CN"/>
          </w:rPr>
          <w:t>(三)、设备选型方案</w:t>
        </w:r>
        <w:r>
          <w:tab/>
        </w:r>
        <w:r>
          <w:fldChar w:fldCharType="begin"/>
        </w:r>
        <w:r>
          <w:instrText xml:space="preserve"> PAGEREF _Toc31404 \h </w:instrText>
        </w:r>
        <w:r>
          <w:fldChar w:fldCharType="separate"/>
        </w:r>
        <w:r>
          <w:t>13</w:t>
        </w:r>
        <w:r>
          <w:fldChar w:fldCharType="end"/>
        </w:r>
      </w:hyperlink>
    </w:p>
    <w:p>
      <w:pPr>
        <w:pStyle w:val="TOC1"/>
        <w:tabs>
          <w:tab w:val="right" w:leader="dot" w:pos="8306"/>
        </w:tabs>
      </w:pPr>
      <w:hyperlink w:anchor="_Toc24199" w:history="1">
        <w:r>
          <w:rPr>
            <w:rFonts w:ascii="仿宋" w:eastAsia="仿宋" w:hAnsi="仿宋" w:cs="仿宋" w:hint="eastAsia"/>
            <w:lang w:eastAsia="zh-CN"/>
          </w:rPr>
          <w:t>六、蔗糖项目选址可行性分析</w:t>
        </w:r>
        <w:r>
          <w:tab/>
        </w:r>
        <w:r>
          <w:fldChar w:fldCharType="begin"/>
        </w:r>
        <w:r>
          <w:instrText xml:space="preserve"> PAGEREF _Toc24199 \h </w:instrText>
        </w:r>
        <w:r>
          <w:fldChar w:fldCharType="separate"/>
        </w:r>
        <w:r>
          <w:t>14</w:t>
        </w:r>
        <w:r>
          <w:fldChar w:fldCharType="end"/>
        </w:r>
      </w:hyperlink>
    </w:p>
    <w:p>
      <w:pPr>
        <w:pStyle w:val="TOC2"/>
        <w:tabs>
          <w:tab w:val="right" w:leader="dot" w:pos="8306"/>
        </w:tabs>
      </w:pPr>
      <w:hyperlink w:anchor="_Toc24986" w:history="1">
        <w:r>
          <w:rPr>
            <w:rFonts w:ascii="仿宋" w:eastAsia="仿宋" w:hAnsi="仿宋" w:cs="仿宋" w:hint="eastAsia"/>
            <w:lang w:eastAsia="zh-CN"/>
          </w:rPr>
          <w:t>(一)、蔗糖项目选址</w:t>
        </w:r>
        <w:r>
          <w:tab/>
        </w:r>
        <w:r>
          <w:fldChar w:fldCharType="begin"/>
        </w:r>
        <w:r>
          <w:instrText xml:space="preserve"> PAGEREF _Toc24986 \h </w:instrText>
        </w:r>
        <w:r>
          <w:fldChar w:fldCharType="separate"/>
        </w:r>
        <w:r>
          <w:t>14</w:t>
        </w:r>
        <w:r>
          <w:fldChar w:fldCharType="end"/>
        </w:r>
      </w:hyperlink>
    </w:p>
    <w:p>
      <w:pPr>
        <w:pStyle w:val="TOC2"/>
        <w:tabs>
          <w:tab w:val="right" w:leader="dot" w:pos="8306"/>
        </w:tabs>
      </w:pPr>
      <w:hyperlink w:anchor="_Toc20326" w:history="1">
        <w:r>
          <w:rPr>
            <w:rFonts w:ascii="仿宋" w:eastAsia="仿宋" w:hAnsi="仿宋" w:cs="仿宋" w:hint="eastAsia"/>
            <w:lang w:eastAsia="zh-CN"/>
          </w:rPr>
          <w:t>(二)、用地控制指标</w:t>
        </w:r>
        <w:r>
          <w:tab/>
        </w:r>
        <w:r>
          <w:fldChar w:fldCharType="begin"/>
        </w:r>
        <w:r>
          <w:instrText xml:space="preserve"> PAGEREF _Toc20326 \h </w:instrText>
        </w:r>
        <w:r>
          <w:fldChar w:fldCharType="separate"/>
        </w:r>
        <w:r>
          <w:t>14</w:t>
        </w:r>
        <w:r>
          <w:fldChar w:fldCharType="end"/>
        </w:r>
      </w:hyperlink>
    </w:p>
    <w:p>
      <w:pPr>
        <w:pStyle w:val="TOC2"/>
        <w:tabs>
          <w:tab w:val="right" w:leader="dot" w:pos="8306"/>
        </w:tabs>
      </w:pPr>
      <w:hyperlink w:anchor="_Toc22568" w:history="1">
        <w:r>
          <w:rPr>
            <w:rFonts w:ascii="仿宋" w:eastAsia="仿宋" w:hAnsi="仿宋" w:cs="仿宋" w:hint="eastAsia"/>
            <w:lang w:eastAsia="zh-CN"/>
          </w:rPr>
          <w:t>(三)、节约用地措施</w:t>
        </w:r>
        <w:r>
          <w:tab/>
        </w:r>
        <w:r>
          <w:fldChar w:fldCharType="begin"/>
        </w:r>
        <w:r>
          <w:instrText xml:space="preserve"> PAGEREF _Toc22568 \h </w:instrText>
        </w:r>
        <w:r>
          <w:fldChar w:fldCharType="separate"/>
        </w:r>
        <w:r>
          <w:t>16</w:t>
        </w:r>
        <w:r>
          <w:fldChar w:fldCharType="end"/>
        </w:r>
      </w:hyperlink>
    </w:p>
    <w:p>
      <w:pPr>
        <w:pStyle w:val="TOC2"/>
        <w:tabs>
          <w:tab w:val="right" w:leader="dot" w:pos="8306"/>
        </w:tabs>
      </w:pPr>
      <w:hyperlink w:anchor="_Toc25061" w:history="1">
        <w:r>
          <w:rPr>
            <w:rFonts w:ascii="仿宋" w:eastAsia="仿宋" w:hAnsi="仿宋" w:cs="仿宋" w:hint="eastAsia"/>
            <w:lang w:eastAsia="zh-CN"/>
          </w:rPr>
          <w:t>(四)、总图布置方案</w:t>
        </w:r>
        <w:r>
          <w:tab/>
        </w:r>
        <w:r>
          <w:fldChar w:fldCharType="begin"/>
        </w:r>
        <w:r>
          <w:instrText xml:space="preserve"> PAGEREF _Toc25061 \h </w:instrText>
        </w:r>
        <w:r>
          <w:fldChar w:fldCharType="separate"/>
        </w:r>
        <w:r>
          <w:t>17</w:t>
        </w:r>
        <w:r>
          <w:fldChar w:fldCharType="end"/>
        </w:r>
      </w:hyperlink>
    </w:p>
    <w:p>
      <w:pPr>
        <w:pStyle w:val="TOC2"/>
        <w:tabs>
          <w:tab w:val="right" w:leader="dot" w:pos="8306"/>
        </w:tabs>
      </w:pPr>
      <w:hyperlink w:anchor="_Toc18769" w:history="1">
        <w:r>
          <w:rPr>
            <w:rFonts w:ascii="仿宋" w:eastAsia="仿宋" w:hAnsi="仿宋" w:cs="仿宋" w:hint="eastAsia"/>
            <w:lang w:eastAsia="zh-CN"/>
          </w:rPr>
          <w:t>(五)、选址综合评价</w:t>
        </w:r>
        <w:r>
          <w:tab/>
        </w:r>
        <w:r>
          <w:fldChar w:fldCharType="begin"/>
        </w:r>
        <w:r>
          <w:instrText xml:space="preserve"> PAGEREF _Toc18769 \h </w:instrText>
        </w:r>
        <w:r>
          <w:fldChar w:fldCharType="separate"/>
        </w:r>
        <w:r>
          <w:t>18</w:t>
        </w:r>
        <w:r>
          <w:fldChar w:fldCharType="end"/>
        </w:r>
      </w:hyperlink>
    </w:p>
    <w:p>
      <w:pPr>
        <w:pStyle w:val="TOC1"/>
        <w:tabs>
          <w:tab w:val="right" w:leader="dot" w:pos="8306"/>
        </w:tabs>
      </w:pPr>
      <w:hyperlink w:anchor="_Toc29461" w:history="1">
        <w:r>
          <w:rPr>
            <w:rFonts w:ascii="仿宋" w:eastAsia="仿宋" w:hAnsi="仿宋" w:cs="仿宋" w:hint="eastAsia"/>
            <w:lang w:eastAsia="zh-CN"/>
          </w:rPr>
          <w:t>七、生产安全保护</w:t>
        </w:r>
        <w:r>
          <w:tab/>
        </w:r>
        <w:r>
          <w:fldChar w:fldCharType="begin"/>
        </w:r>
        <w:r>
          <w:instrText xml:space="preserve"> PAGEREF _Toc29461 \h </w:instrText>
        </w:r>
        <w:r>
          <w:fldChar w:fldCharType="separate"/>
        </w:r>
        <w:r>
          <w:t>19</w:t>
        </w:r>
        <w:r>
          <w:fldChar w:fldCharType="end"/>
        </w:r>
      </w:hyperlink>
    </w:p>
    <w:p>
      <w:pPr>
        <w:pStyle w:val="TOC2"/>
        <w:tabs>
          <w:tab w:val="right" w:leader="dot" w:pos="8306"/>
        </w:tabs>
      </w:pPr>
      <w:hyperlink w:anchor="_Toc19425" w:history="1">
        <w:r>
          <w:rPr>
            <w:rFonts w:ascii="仿宋" w:eastAsia="仿宋" w:hAnsi="仿宋" w:cs="仿宋" w:hint="eastAsia"/>
            <w:lang w:eastAsia="zh-CN"/>
          </w:rPr>
          <w:t>(一)、消防安全</w:t>
        </w:r>
        <w:r>
          <w:tab/>
        </w:r>
        <w:r>
          <w:fldChar w:fldCharType="begin"/>
        </w:r>
        <w:r>
          <w:instrText xml:space="preserve"> PAGEREF _Toc19425 \h </w:instrText>
        </w:r>
        <w:r>
          <w:fldChar w:fldCharType="separate"/>
        </w:r>
        <w:r>
          <w:t>19</w:t>
        </w:r>
        <w:r>
          <w:fldChar w:fldCharType="end"/>
        </w:r>
      </w:hyperlink>
    </w:p>
    <w:p>
      <w:pPr>
        <w:pStyle w:val="TOC2"/>
        <w:tabs>
          <w:tab w:val="right" w:leader="dot" w:pos="8306"/>
        </w:tabs>
      </w:pPr>
      <w:hyperlink w:anchor="_Toc7330" w:history="1">
        <w:r>
          <w:rPr>
            <w:rFonts w:ascii="仿宋" w:eastAsia="仿宋" w:hAnsi="仿宋" w:cs="仿宋" w:hint="eastAsia"/>
            <w:lang w:eastAsia="zh-CN"/>
          </w:rPr>
          <w:t>(二)、防火防爆总图布置措施</w:t>
        </w:r>
        <w:r>
          <w:tab/>
        </w:r>
        <w:r>
          <w:fldChar w:fldCharType="begin"/>
        </w:r>
        <w:r>
          <w:instrText xml:space="preserve"> PAGEREF _Toc7330 \h </w:instrText>
        </w:r>
        <w:r>
          <w:fldChar w:fldCharType="separate"/>
        </w:r>
        <w:r>
          <w:t>21</w:t>
        </w:r>
        <w:r>
          <w:fldChar w:fldCharType="end"/>
        </w:r>
      </w:hyperlink>
    </w:p>
    <w:p>
      <w:pPr>
        <w:pStyle w:val="TOC2"/>
        <w:tabs>
          <w:tab w:val="right" w:leader="dot" w:pos="8306"/>
        </w:tabs>
      </w:pPr>
      <w:hyperlink w:anchor="_Toc16541" w:history="1">
        <w:r>
          <w:rPr>
            <w:rFonts w:ascii="仿宋" w:eastAsia="仿宋" w:hAnsi="仿宋" w:cs="仿宋" w:hint="eastAsia"/>
            <w:lang w:eastAsia="zh-CN"/>
          </w:rPr>
          <w:t>(三)、自然灾害防范措施</w:t>
        </w:r>
        <w:r>
          <w:tab/>
        </w:r>
        <w:r>
          <w:fldChar w:fldCharType="begin"/>
        </w:r>
        <w:r>
          <w:instrText xml:space="preserve"> PAGEREF _Toc16541 \h </w:instrText>
        </w:r>
        <w:r>
          <w:fldChar w:fldCharType="separate"/>
        </w:r>
        <w:r>
          <w:t>22</w:t>
        </w:r>
        <w:r>
          <w:fldChar w:fldCharType="end"/>
        </w:r>
      </w:hyperlink>
    </w:p>
    <w:p>
      <w:pPr>
        <w:pStyle w:val="TOC2"/>
        <w:tabs>
          <w:tab w:val="right" w:leader="dot" w:pos="8306"/>
        </w:tabs>
      </w:pPr>
      <w:hyperlink w:anchor="_Toc23270" w:history="1">
        <w:r>
          <w:rPr>
            <w:rFonts w:ascii="仿宋" w:eastAsia="仿宋" w:hAnsi="仿宋" w:cs="仿宋" w:hint="eastAsia"/>
            <w:lang w:eastAsia="zh-CN"/>
          </w:rPr>
          <w:t>(四)、安全色及安全标志使用要求</w:t>
        </w:r>
        <w:r>
          <w:tab/>
        </w:r>
        <w:r>
          <w:fldChar w:fldCharType="begin"/>
        </w:r>
        <w:r>
          <w:instrText xml:space="preserve"> PAGEREF _Toc23270 \h </w:instrText>
        </w:r>
        <w:r>
          <w:fldChar w:fldCharType="separate"/>
        </w:r>
        <w:r>
          <w:t>23</w:t>
        </w:r>
        <w:r>
          <w:fldChar w:fldCharType="end"/>
        </w:r>
      </w:hyperlink>
    </w:p>
    <w:p>
      <w:pPr>
        <w:pStyle w:val="TOC2"/>
        <w:tabs>
          <w:tab w:val="right" w:leader="dot" w:pos="8306"/>
        </w:tabs>
      </w:pPr>
      <w:hyperlink w:anchor="_Toc24212" w:history="1">
        <w:r>
          <w:rPr>
            <w:rFonts w:ascii="仿宋" w:eastAsia="仿宋" w:hAnsi="仿宋" w:cs="仿宋" w:hint="eastAsia"/>
            <w:lang w:eastAsia="zh-CN"/>
          </w:rPr>
          <w:t>(五)、防尘防毒措施</w:t>
        </w:r>
        <w:r>
          <w:tab/>
        </w:r>
        <w:r>
          <w:fldChar w:fldCharType="begin"/>
        </w:r>
        <w:r>
          <w:instrText xml:space="preserve"> PAGEREF _Toc24212 \h </w:instrText>
        </w:r>
        <w:r>
          <w:fldChar w:fldCharType="separate"/>
        </w:r>
        <w:r>
          <w:t>23</w:t>
        </w:r>
        <w:r>
          <w:fldChar w:fldCharType="end"/>
        </w:r>
      </w:hyperlink>
    </w:p>
    <w:p>
      <w:pPr>
        <w:pStyle w:val="TOC2"/>
        <w:tabs>
          <w:tab w:val="right" w:leader="dot" w:pos="8306"/>
        </w:tabs>
      </w:pPr>
      <w:hyperlink w:anchor="_Toc27741" w:history="1">
        <w:r>
          <w:rPr>
            <w:rFonts w:ascii="仿宋" w:eastAsia="仿宋" w:hAnsi="仿宋" w:cs="仿宋" w:hint="eastAsia"/>
            <w:lang w:eastAsia="zh-CN"/>
          </w:rPr>
          <w:t>(六)、防静电、触电防护及防雷措施</w:t>
        </w:r>
        <w:r>
          <w:tab/>
        </w:r>
        <w:r>
          <w:fldChar w:fldCharType="begin"/>
        </w:r>
        <w:r>
          <w:instrText xml:space="preserve"> PAGEREF _Toc27741 \h </w:instrText>
        </w:r>
        <w:r>
          <w:fldChar w:fldCharType="separate"/>
        </w:r>
        <w:r>
          <w:t>24</w:t>
        </w:r>
        <w:r>
          <w:fldChar w:fldCharType="end"/>
        </w:r>
      </w:hyperlink>
    </w:p>
    <w:p>
      <w:pPr>
        <w:pStyle w:val="TOC2"/>
        <w:tabs>
          <w:tab w:val="right" w:leader="dot" w:pos="8306"/>
        </w:tabs>
      </w:pPr>
      <w:hyperlink w:anchor="_Toc1847" w:history="1">
        <w:r>
          <w:rPr>
            <w:rFonts w:ascii="仿宋" w:eastAsia="仿宋" w:hAnsi="仿宋" w:cs="仿宋" w:hint="eastAsia"/>
            <w:lang w:eastAsia="zh-CN"/>
          </w:rPr>
          <w:t>(七)、机械设备安全保障措施</w:t>
        </w:r>
        <w:r>
          <w:tab/>
        </w:r>
        <w:r>
          <w:fldChar w:fldCharType="begin"/>
        </w:r>
        <w:r>
          <w:instrText xml:space="preserve"> PAGEREF _Toc1847 \h </w:instrText>
        </w:r>
        <w:r>
          <w:fldChar w:fldCharType="separate"/>
        </w:r>
        <w:r>
          <w:t>26</w:t>
        </w:r>
        <w:r>
          <w:fldChar w:fldCharType="end"/>
        </w:r>
      </w:hyperlink>
    </w:p>
    <w:p>
      <w:pPr>
        <w:pStyle w:val="TOC1"/>
        <w:tabs>
          <w:tab w:val="right" w:leader="dot" w:pos="8306"/>
        </w:tabs>
      </w:pPr>
      <w:hyperlink w:anchor="_Toc32251" w:history="1">
        <w:r>
          <w:rPr>
            <w:rFonts w:ascii="仿宋" w:eastAsia="仿宋" w:hAnsi="仿宋" w:cs="仿宋" w:hint="eastAsia"/>
            <w:lang w:eastAsia="zh-CN"/>
          </w:rPr>
          <w:t>八、蔗糖项目环境影响分析</w:t>
        </w:r>
        <w:r>
          <w:tab/>
        </w:r>
        <w:r>
          <w:fldChar w:fldCharType="begin"/>
        </w:r>
        <w:r>
          <w:instrText xml:space="preserve"> PAGEREF _Toc32251 \h </w:instrText>
        </w:r>
        <w:r>
          <w:fldChar w:fldCharType="separate"/>
        </w:r>
        <w:r>
          <w:t>27</w:t>
        </w:r>
        <w:r>
          <w:fldChar w:fldCharType="end"/>
        </w:r>
      </w:hyperlink>
    </w:p>
    <w:p>
      <w:pPr>
        <w:pStyle w:val="TOC2"/>
        <w:tabs>
          <w:tab w:val="right" w:leader="dot" w:pos="8306"/>
        </w:tabs>
      </w:pPr>
      <w:hyperlink w:anchor="_Toc18404" w:history="1">
        <w:r>
          <w:rPr>
            <w:rFonts w:ascii="仿宋" w:eastAsia="仿宋" w:hAnsi="仿宋" w:cs="仿宋" w:hint="eastAsia"/>
            <w:lang w:eastAsia="zh-CN"/>
          </w:rPr>
          <w:t>(一)、建设区域环境质量现状</w:t>
        </w:r>
        <w:r>
          <w:tab/>
        </w:r>
        <w:r>
          <w:fldChar w:fldCharType="begin"/>
        </w:r>
        <w:r>
          <w:instrText xml:space="preserve"> PAGEREF _Toc18404 \h </w:instrText>
        </w:r>
        <w:r>
          <w:fldChar w:fldCharType="separate"/>
        </w:r>
        <w:r>
          <w:t>27</w:t>
        </w:r>
        <w:r>
          <w:fldChar w:fldCharType="end"/>
        </w:r>
      </w:hyperlink>
    </w:p>
    <w:p>
      <w:pPr>
        <w:pStyle w:val="TOC2"/>
        <w:tabs>
          <w:tab w:val="right" w:leader="dot" w:pos="8306"/>
        </w:tabs>
      </w:pPr>
      <w:hyperlink w:anchor="_Toc4856" w:history="1">
        <w:r>
          <w:rPr>
            <w:rFonts w:ascii="仿宋" w:eastAsia="仿宋" w:hAnsi="仿宋" w:cs="仿宋" w:hint="eastAsia"/>
            <w:lang w:eastAsia="zh-CN"/>
          </w:rPr>
          <w:t>(二)、建设期环境保护</w:t>
        </w:r>
        <w:r>
          <w:tab/>
        </w:r>
        <w:r>
          <w:fldChar w:fldCharType="begin"/>
        </w:r>
        <w:r>
          <w:instrText xml:space="preserve"> PAGEREF _Toc4856 \h </w:instrText>
        </w:r>
        <w:r>
          <w:fldChar w:fldCharType="separate"/>
        </w:r>
        <w:r>
          <w:t>28</w:t>
        </w:r>
        <w:r>
          <w:fldChar w:fldCharType="end"/>
        </w:r>
      </w:hyperlink>
    </w:p>
    <w:p>
      <w:pPr>
        <w:pStyle w:val="TOC2"/>
        <w:tabs>
          <w:tab w:val="right" w:leader="dot" w:pos="8306"/>
        </w:tabs>
      </w:pPr>
      <w:hyperlink w:anchor="_Toc23811" w:history="1">
        <w:r>
          <w:rPr>
            <w:rFonts w:ascii="仿宋" w:eastAsia="仿宋" w:hAnsi="仿宋" w:cs="仿宋" w:hint="eastAsia"/>
            <w:lang w:eastAsia="zh-CN"/>
          </w:rPr>
          <w:t>(三)、运营期环境保护</w:t>
        </w:r>
        <w:r>
          <w:tab/>
        </w:r>
        <w:r>
          <w:fldChar w:fldCharType="begin"/>
        </w:r>
        <w:r>
          <w:instrText xml:space="preserve"> PAGEREF _Toc23811 \h </w:instrText>
        </w:r>
        <w:r>
          <w:fldChar w:fldCharType="separate"/>
        </w:r>
        <w:r>
          <w:t>30</w:t>
        </w:r>
        <w:r>
          <w:fldChar w:fldCharType="end"/>
        </w:r>
      </w:hyperlink>
    </w:p>
    <w:p>
      <w:pPr>
        <w:pStyle w:val="TOC2"/>
        <w:tabs>
          <w:tab w:val="right" w:leader="dot" w:pos="8306"/>
        </w:tabs>
      </w:pPr>
      <w:hyperlink w:anchor="_Toc19452" w:history="1">
        <w:r>
          <w:rPr>
            <w:rFonts w:ascii="仿宋" w:eastAsia="仿宋" w:hAnsi="仿宋" w:cs="仿宋" w:hint="eastAsia"/>
            <w:lang w:eastAsia="zh-CN"/>
          </w:rPr>
          <w:t>(四)、蔗糖项目建设对区域经济的影响</w:t>
        </w:r>
        <w:r>
          <w:tab/>
        </w:r>
        <w:r>
          <w:fldChar w:fldCharType="begin"/>
        </w:r>
        <w:r>
          <w:instrText xml:space="preserve"> PAGEREF _Toc19452 \h </w:instrText>
        </w:r>
        <w:r>
          <w:fldChar w:fldCharType="separate"/>
        </w:r>
        <w:r>
          <w:t>31</w:t>
        </w:r>
        <w:r>
          <w:fldChar w:fldCharType="end"/>
        </w:r>
      </w:hyperlink>
    </w:p>
    <w:p>
      <w:pPr>
        <w:pStyle w:val="TOC2"/>
        <w:tabs>
          <w:tab w:val="right" w:leader="dot" w:pos="8306"/>
        </w:tabs>
      </w:pPr>
      <w:hyperlink w:anchor="_Toc27378" w:history="1">
        <w:r>
          <w:rPr>
            <w:rFonts w:ascii="仿宋" w:eastAsia="仿宋" w:hAnsi="仿宋" w:cs="仿宋" w:hint="eastAsia"/>
            <w:lang w:eastAsia="zh-CN"/>
          </w:rPr>
          <w:t>(五)、废弃物处理</w:t>
        </w:r>
        <w:r>
          <w:tab/>
        </w:r>
        <w:r>
          <w:fldChar w:fldCharType="begin"/>
        </w:r>
        <w:r>
          <w:instrText xml:space="preserve"> PAGEREF _Toc27378 \h </w:instrText>
        </w:r>
        <w:r>
          <w:fldChar w:fldCharType="separate"/>
        </w:r>
        <w:r>
          <w:t>33</w:t>
        </w:r>
        <w:r>
          <w:fldChar w:fldCharType="end"/>
        </w:r>
      </w:hyperlink>
    </w:p>
    <w:p>
      <w:pPr>
        <w:pStyle w:val="TOC2"/>
        <w:tabs>
          <w:tab w:val="right" w:leader="dot" w:pos="8306"/>
        </w:tabs>
      </w:pPr>
      <w:hyperlink w:anchor="_Toc4323" w:history="1">
        <w:r>
          <w:rPr>
            <w:rFonts w:ascii="仿宋" w:eastAsia="仿宋" w:hAnsi="仿宋" w:cs="仿宋" w:hint="eastAsia"/>
            <w:lang w:eastAsia="zh-CN"/>
          </w:rPr>
          <w:t>(六)、特殊环境影响分析</w:t>
        </w:r>
        <w:r>
          <w:tab/>
        </w:r>
        <w:r>
          <w:fldChar w:fldCharType="begin"/>
        </w:r>
        <w:r>
          <w:instrText xml:space="preserve"> PAGEREF _Toc4323 \h </w:instrText>
        </w:r>
        <w:r>
          <w:fldChar w:fldCharType="separate"/>
        </w:r>
        <w:r>
          <w:t>34</w:t>
        </w:r>
        <w:r>
          <w:fldChar w:fldCharType="end"/>
        </w:r>
      </w:hyperlink>
    </w:p>
    <w:p>
      <w:pPr>
        <w:pStyle w:val="TOC2"/>
        <w:tabs>
          <w:tab w:val="right" w:leader="dot" w:pos="8306"/>
        </w:tabs>
      </w:pPr>
      <w:hyperlink w:anchor="_Toc836" w:history="1">
        <w:r>
          <w:rPr>
            <w:rFonts w:ascii="仿宋" w:eastAsia="仿宋" w:hAnsi="仿宋" w:cs="仿宋" w:hint="eastAsia"/>
            <w:lang w:eastAsia="zh-CN"/>
          </w:rPr>
          <w:t>(七)、清洁生产</w:t>
        </w:r>
        <w:r>
          <w:tab/>
        </w:r>
        <w:r>
          <w:fldChar w:fldCharType="begin"/>
        </w:r>
        <w:r>
          <w:instrText xml:space="preserve"> PAGEREF _Toc836 \h </w:instrText>
        </w:r>
        <w:r>
          <w:fldChar w:fldCharType="separate"/>
        </w:r>
        <w:r>
          <w:t>35</w:t>
        </w:r>
        <w:r>
          <w:fldChar w:fldCharType="end"/>
        </w:r>
      </w:hyperlink>
    </w:p>
    <w:p>
      <w:pPr>
        <w:pStyle w:val="TOC2"/>
        <w:tabs>
          <w:tab w:val="right" w:leader="dot" w:pos="8306"/>
        </w:tabs>
      </w:pPr>
      <w:hyperlink w:anchor="_Toc31089" w:history="1">
        <w:r>
          <w:rPr>
            <w:rFonts w:ascii="仿宋" w:eastAsia="仿宋" w:hAnsi="仿宋" w:cs="仿宋" w:hint="eastAsia"/>
            <w:lang w:eastAsia="zh-CN"/>
          </w:rPr>
          <w:t>(八)、环境保护综合评价</w:t>
        </w:r>
        <w:r>
          <w:tab/>
        </w:r>
        <w:r>
          <w:fldChar w:fldCharType="begin"/>
        </w:r>
        <w:r>
          <w:instrText xml:space="preserve"> PAGEREF _Toc31089 \h </w:instrText>
        </w:r>
        <w:r>
          <w:fldChar w:fldCharType="separate"/>
        </w:r>
        <w:r>
          <w:t>36</w:t>
        </w:r>
        <w:r>
          <w:fldChar w:fldCharType="end"/>
        </w:r>
      </w:hyperlink>
    </w:p>
    <w:p>
      <w:pPr>
        <w:pStyle w:val="TOC1"/>
        <w:tabs>
          <w:tab w:val="right" w:leader="dot" w:pos="8306"/>
        </w:tabs>
      </w:pPr>
      <w:hyperlink w:anchor="_Toc301" w:history="1">
        <w:r>
          <w:rPr>
            <w:rFonts w:ascii="仿宋" w:eastAsia="仿宋" w:hAnsi="仿宋" w:cs="仿宋" w:hint="eastAsia"/>
            <w:lang w:eastAsia="zh-CN"/>
          </w:rPr>
          <w:t>九、蔗糖项目投资规划</w:t>
        </w:r>
        <w:r>
          <w:tab/>
        </w:r>
        <w:r>
          <w:fldChar w:fldCharType="begin"/>
        </w:r>
        <w:r>
          <w:instrText xml:space="preserve"> PAGEREF _Toc301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54" w:history="1">
        <w:r>
          <w:rPr>
            <w:rFonts w:ascii="仿宋" w:eastAsia="仿宋" w:hAnsi="仿宋" w:cs="仿宋" w:hint="eastAsia"/>
            <w:lang w:eastAsia="zh-CN"/>
          </w:rPr>
          <w:t>(一)、蔗糖项目总投资估算</w:t>
        </w:r>
        <w:r>
          <w:tab/>
        </w:r>
        <w:r>
          <w:fldChar w:fldCharType="begin"/>
        </w:r>
        <w:r>
          <w:instrText xml:space="preserve"> PAGEREF _Toc29854 \h </w:instrText>
        </w:r>
        <w:r>
          <w:fldChar w:fldCharType="separate"/>
        </w:r>
        <w:r>
          <w:t>37</w:t>
        </w:r>
        <w:r>
          <w:fldChar w:fldCharType="end"/>
        </w:r>
      </w:hyperlink>
    </w:p>
    <w:p>
      <w:pPr>
        <w:pStyle w:val="TOC2"/>
        <w:tabs>
          <w:tab w:val="right" w:leader="dot" w:pos="8306"/>
        </w:tabs>
      </w:pPr>
      <w:hyperlink w:anchor="_Toc24077" w:history="1">
        <w:r>
          <w:rPr>
            <w:rFonts w:ascii="仿宋" w:eastAsia="仿宋" w:hAnsi="仿宋" w:cs="仿宋" w:hint="eastAsia"/>
            <w:lang w:eastAsia="zh-CN"/>
          </w:rPr>
          <w:t>(二)、资金筹措</w:t>
        </w:r>
        <w:r>
          <w:tab/>
        </w:r>
        <w:r>
          <w:fldChar w:fldCharType="begin"/>
        </w:r>
        <w:r>
          <w:instrText xml:space="preserve"> PAGEREF _Toc24077 \h </w:instrText>
        </w:r>
        <w:r>
          <w:fldChar w:fldCharType="separate"/>
        </w:r>
        <w:r>
          <w:t>39</w:t>
        </w:r>
        <w:r>
          <w:fldChar w:fldCharType="end"/>
        </w:r>
      </w:hyperlink>
    </w:p>
    <w:p>
      <w:pPr>
        <w:pStyle w:val="TOC1"/>
        <w:tabs>
          <w:tab w:val="right" w:leader="dot" w:pos="8306"/>
        </w:tabs>
      </w:pPr>
      <w:hyperlink w:anchor="_Toc27503" w:history="1">
        <w:r>
          <w:rPr>
            <w:rFonts w:ascii="仿宋" w:eastAsia="仿宋" w:hAnsi="仿宋" w:cs="仿宋" w:hint="eastAsia"/>
            <w:lang w:eastAsia="zh-CN"/>
          </w:rPr>
          <w:t>十、蔗糖项目风险管理</w:t>
        </w:r>
        <w:r>
          <w:tab/>
        </w:r>
        <w:r>
          <w:fldChar w:fldCharType="begin"/>
        </w:r>
        <w:r>
          <w:instrText xml:space="preserve"> PAGEREF _Toc27503 \h </w:instrText>
        </w:r>
        <w:r>
          <w:fldChar w:fldCharType="separate"/>
        </w:r>
        <w:r>
          <w:t>39</w:t>
        </w:r>
        <w:r>
          <w:fldChar w:fldCharType="end"/>
        </w:r>
      </w:hyperlink>
    </w:p>
    <w:p>
      <w:pPr>
        <w:pStyle w:val="TOC2"/>
        <w:tabs>
          <w:tab w:val="right" w:leader="dot" w:pos="8306"/>
        </w:tabs>
      </w:pPr>
      <w:hyperlink w:anchor="_Toc26476" w:history="1">
        <w:r>
          <w:rPr>
            <w:rFonts w:ascii="仿宋" w:eastAsia="仿宋" w:hAnsi="仿宋" w:cs="仿宋" w:hint="eastAsia"/>
            <w:lang w:eastAsia="zh-CN"/>
          </w:rPr>
          <w:t>(一)、风险识别与评估</w:t>
        </w:r>
        <w:r>
          <w:tab/>
        </w:r>
        <w:r>
          <w:fldChar w:fldCharType="begin"/>
        </w:r>
        <w:r>
          <w:instrText xml:space="preserve"> PAGEREF _Toc26476 \h </w:instrText>
        </w:r>
        <w:r>
          <w:fldChar w:fldCharType="separate"/>
        </w:r>
        <w:r>
          <w:t>39</w:t>
        </w:r>
        <w:r>
          <w:fldChar w:fldCharType="end"/>
        </w:r>
      </w:hyperlink>
    </w:p>
    <w:p>
      <w:pPr>
        <w:pStyle w:val="TOC2"/>
        <w:tabs>
          <w:tab w:val="right" w:leader="dot" w:pos="8306"/>
        </w:tabs>
      </w:pPr>
      <w:hyperlink w:anchor="_Toc17273" w:history="1">
        <w:r>
          <w:rPr>
            <w:rFonts w:ascii="仿宋" w:eastAsia="仿宋" w:hAnsi="仿宋" w:cs="仿宋" w:hint="eastAsia"/>
            <w:lang w:eastAsia="zh-CN"/>
          </w:rPr>
          <w:t>(二)、风险应对策略</w:t>
        </w:r>
        <w:r>
          <w:tab/>
        </w:r>
        <w:r>
          <w:fldChar w:fldCharType="begin"/>
        </w:r>
        <w:r>
          <w:instrText xml:space="preserve"> PAGEREF _Toc17273 \h </w:instrText>
        </w:r>
        <w:r>
          <w:fldChar w:fldCharType="separate"/>
        </w:r>
        <w:r>
          <w:t>41</w:t>
        </w:r>
        <w:r>
          <w:fldChar w:fldCharType="end"/>
        </w:r>
      </w:hyperlink>
    </w:p>
    <w:p>
      <w:pPr>
        <w:pStyle w:val="TOC2"/>
        <w:tabs>
          <w:tab w:val="right" w:leader="dot" w:pos="8306"/>
        </w:tabs>
      </w:pPr>
      <w:hyperlink w:anchor="_Toc18936" w:history="1">
        <w:r>
          <w:rPr>
            <w:rFonts w:ascii="仿宋" w:eastAsia="仿宋" w:hAnsi="仿宋" w:cs="仿宋" w:hint="eastAsia"/>
            <w:lang w:eastAsia="zh-CN"/>
          </w:rPr>
          <w:t>(三)、风险监控与控制</w:t>
        </w:r>
        <w:r>
          <w:tab/>
        </w:r>
        <w:r>
          <w:fldChar w:fldCharType="begin"/>
        </w:r>
        <w:r>
          <w:instrText xml:space="preserve"> PAGEREF _Toc18936 \h </w:instrText>
        </w:r>
        <w:r>
          <w:fldChar w:fldCharType="separate"/>
        </w:r>
        <w:r>
          <w:t>42</w:t>
        </w:r>
        <w:r>
          <w:fldChar w:fldCharType="end"/>
        </w:r>
      </w:hyperlink>
    </w:p>
    <w:p>
      <w:pPr>
        <w:pStyle w:val="TOC1"/>
        <w:tabs>
          <w:tab w:val="right" w:leader="dot" w:pos="8306"/>
        </w:tabs>
      </w:pPr>
      <w:hyperlink w:anchor="_Toc1655" w:history="1">
        <w:r>
          <w:rPr>
            <w:rFonts w:ascii="仿宋" w:eastAsia="仿宋" w:hAnsi="仿宋" w:cs="仿宋" w:hint="eastAsia"/>
            <w:lang w:eastAsia="zh-CN"/>
          </w:rPr>
          <w:t>十一、蔗糖项目财务管理</w:t>
        </w:r>
        <w:r>
          <w:tab/>
        </w:r>
        <w:r>
          <w:fldChar w:fldCharType="begin"/>
        </w:r>
        <w:r>
          <w:instrText xml:space="preserve"> PAGEREF _Toc1655 \h </w:instrText>
        </w:r>
        <w:r>
          <w:fldChar w:fldCharType="separate"/>
        </w:r>
        <w:r>
          <w:t>43</w:t>
        </w:r>
        <w:r>
          <w:fldChar w:fldCharType="end"/>
        </w:r>
      </w:hyperlink>
    </w:p>
    <w:p>
      <w:pPr>
        <w:pStyle w:val="TOC2"/>
        <w:tabs>
          <w:tab w:val="right" w:leader="dot" w:pos="8306"/>
        </w:tabs>
      </w:pPr>
      <w:hyperlink w:anchor="_Toc16698" w:history="1">
        <w:r>
          <w:rPr>
            <w:rFonts w:ascii="仿宋" w:eastAsia="仿宋" w:hAnsi="仿宋" w:cs="仿宋" w:hint="eastAsia"/>
            <w:lang w:eastAsia="zh-CN"/>
          </w:rPr>
          <w:t>(一)、资金需求大</w:t>
        </w:r>
        <w:r>
          <w:tab/>
        </w:r>
        <w:r>
          <w:fldChar w:fldCharType="begin"/>
        </w:r>
        <w:r>
          <w:instrText xml:space="preserve"> PAGEREF _Toc16698 \h </w:instrText>
        </w:r>
        <w:r>
          <w:fldChar w:fldCharType="separate"/>
        </w:r>
        <w:r>
          <w:t>43</w:t>
        </w:r>
        <w:r>
          <w:fldChar w:fldCharType="end"/>
        </w:r>
      </w:hyperlink>
    </w:p>
    <w:p>
      <w:pPr>
        <w:pStyle w:val="TOC2"/>
        <w:tabs>
          <w:tab w:val="right" w:leader="dot" w:pos="8306"/>
        </w:tabs>
      </w:pPr>
      <w:hyperlink w:anchor="_Toc24479" w:history="1">
        <w:r>
          <w:rPr>
            <w:rFonts w:ascii="仿宋" w:eastAsia="仿宋" w:hAnsi="仿宋" w:cs="仿宋" w:hint="eastAsia"/>
            <w:lang w:eastAsia="zh-CN"/>
          </w:rPr>
          <w:t>(二)、研发周期长</w:t>
        </w:r>
        <w:r>
          <w:tab/>
        </w:r>
        <w:r>
          <w:fldChar w:fldCharType="begin"/>
        </w:r>
        <w:r>
          <w:instrText xml:space="preserve"> PAGEREF _Toc24479 \h </w:instrText>
        </w:r>
        <w:r>
          <w:fldChar w:fldCharType="separate"/>
        </w:r>
        <w:r>
          <w:t>44</w:t>
        </w:r>
        <w:r>
          <w:fldChar w:fldCharType="end"/>
        </w:r>
      </w:hyperlink>
    </w:p>
    <w:p>
      <w:pPr>
        <w:pStyle w:val="TOC2"/>
        <w:tabs>
          <w:tab w:val="right" w:leader="dot" w:pos="8306"/>
        </w:tabs>
      </w:pPr>
      <w:hyperlink w:anchor="_Toc31257" w:history="1">
        <w:r>
          <w:rPr>
            <w:rFonts w:ascii="仿宋" w:eastAsia="仿宋" w:hAnsi="仿宋" w:cs="仿宋" w:hint="eastAsia"/>
            <w:lang w:eastAsia="zh-CN"/>
          </w:rPr>
          <w:t>(三)、市场风险大</w:t>
        </w:r>
        <w:r>
          <w:tab/>
        </w:r>
        <w:r>
          <w:fldChar w:fldCharType="begin"/>
        </w:r>
        <w:r>
          <w:instrText xml:space="preserve"> PAGEREF _Toc31257 \h </w:instrText>
        </w:r>
        <w:r>
          <w:fldChar w:fldCharType="separate"/>
        </w:r>
        <w:r>
          <w:t>46</w:t>
        </w:r>
        <w:r>
          <w:fldChar w:fldCharType="end"/>
        </w:r>
      </w:hyperlink>
    </w:p>
    <w:p>
      <w:pPr>
        <w:pStyle w:val="TOC2"/>
        <w:tabs>
          <w:tab w:val="right" w:leader="dot" w:pos="8306"/>
        </w:tabs>
      </w:pPr>
      <w:hyperlink w:anchor="_Toc25755" w:history="1">
        <w:r>
          <w:rPr>
            <w:rFonts w:ascii="仿宋" w:eastAsia="仿宋" w:hAnsi="仿宋" w:cs="仿宋" w:hint="eastAsia"/>
            <w:lang w:eastAsia="zh-CN"/>
          </w:rPr>
          <w:t>(四)、利润率高</w:t>
        </w:r>
        <w:r>
          <w:tab/>
        </w:r>
        <w:r>
          <w:fldChar w:fldCharType="begin"/>
        </w:r>
        <w:r>
          <w:instrText xml:space="preserve"> PAGEREF _Toc25755 \h </w:instrText>
        </w:r>
        <w:r>
          <w:fldChar w:fldCharType="separate"/>
        </w:r>
        <w:r>
          <w:t>48</w:t>
        </w:r>
        <w:r>
          <w:fldChar w:fldCharType="end"/>
        </w:r>
      </w:hyperlink>
    </w:p>
    <w:p>
      <w:pPr>
        <w:pStyle w:val="TOC1"/>
        <w:tabs>
          <w:tab w:val="right" w:leader="dot" w:pos="8306"/>
        </w:tabs>
      </w:pPr>
      <w:hyperlink w:anchor="_Toc26224" w:history="1">
        <w:r>
          <w:rPr>
            <w:rFonts w:ascii="仿宋" w:eastAsia="仿宋" w:hAnsi="仿宋" w:cs="仿宋" w:hint="eastAsia"/>
            <w:lang w:eastAsia="zh-CN"/>
          </w:rPr>
          <w:t>十二、蔗糖项目技术管理</w:t>
        </w:r>
        <w:r>
          <w:tab/>
        </w:r>
        <w:r>
          <w:fldChar w:fldCharType="begin"/>
        </w:r>
        <w:r>
          <w:instrText xml:space="preserve"> PAGEREF _Toc26224 \h </w:instrText>
        </w:r>
        <w:r>
          <w:fldChar w:fldCharType="separate"/>
        </w:r>
        <w:r>
          <w:t>50</w:t>
        </w:r>
        <w:r>
          <w:fldChar w:fldCharType="end"/>
        </w:r>
      </w:hyperlink>
    </w:p>
    <w:p>
      <w:pPr>
        <w:pStyle w:val="TOC2"/>
        <w:tabs>
          <w:tab w:val="right" w:leader="dot" w:pos="8306"/>
        </w:tabs>
      </w:pPr>
      <w:hyperlink w:anchor="_Toc3922" w:history="1">
        <w:r>
          <w:rPr>
            <w:rFonts w:ascii="仿宋" w:eastAsia="仿宋" w:hAnsi="仿宋" w:cs="仿宋" w:hint="eastAsia"/>
            <w:lang w:eastAsia="zh-CN"/>
          </w:rPr>
          <w:t>(一)、技术方案选用方向</w:t>
        </w:r>
        <w:r>
          <w:tab/>
        </w:r>
        <w:r>
          <w:fldChar w:fldCharType="begin"/>
        </w:r>
        <w:r>
          <w:instrText xml:space="preserve"> PAGEREF _Toc3922 \h </w:instrText>
        </w:r>
        <w:r>
          <w:fldChar w:fldCharType="separate"/>
        </w:r>
        <w:r>
          <w:t>50</w:t>
        </w:r>
        <w:r>
          <w:fldChar w:fldCharType="end"/>
        </w:r>
      </w:hyperlink>
    </w:p>
    <w:p>
      <w:pPr>
        <w:pStyle w:val="TOC2"/>
        <w:tabs>
          <w:tab w:val="right" w:leader="dot" w:pos="8306"/>
        </w:tabs>
      </w:pPr>
      <w:hyperlink w:anchor="_Toc29237" w:history="1">
        <w:r>
          <w:rPr>
            <w:rFonts w:ascii="仿宋" w:eastAsia="仿宋" w:hAnsi="仿宋" w:cs="仿宋" w:hint="eastAsia"/>
            <w:lang w:eastAsia="zh-CN"/>
          </w:rPr>
          <w:t>(二)、工艺技术方案选用原则</w:t>
        </w:r>
        <w:r>
          <w:tab/>
        </w:r>
        <w:r>
          <w:fldChar w:fldCharType="begin"/>
        </w:r>
        <w:r>
          <w:instrText xml:space="preserve"> PAGEREF _Toc29237 \h </w:instrText>
        </w:r>
        <w:r>
          <w:fldChar w:fldCharType="separate"/>
        </w:r>
        <w:r>
          <w:t>52</w:t>
        </w:r>
        <w:r>
          <w:fldChar w:fldCharType="end"/>
        </w:r>
      </w:hyperlink>
    </w:p>
    <w:p>
      <w:pPr>
        <w:pStyle w:val="TOC2"/>
        <w:tabs>
          <w:tab w:val="right" w:leader="dot" w:pos="8306"/>
        </w:tabs>
      </w:pPr>
      <w:hyperlink w:anchor="_Toc14050" w:history="1">
        <w:r>
          <w:rPr>
            <w:rFonts w:ascii="仿宋" w:eastAsia="仿宋" w:hAnsi="仿宋" w:cs="仿宋" w:hint="eastAsia"/>
            <w:lang w:eastAsia="zh-CN"/>
          </w:rPr>
          <w:t>(三)、工艺技术方案要求</w:t>
        </w:r>
        <w:r>
          <w:tab/>
        </w:r>
        <w:r>
          <w:fldChar w:fldCharType="begin"/>
        </w:r>
        <w:r>
          <w:instrText xml:space="preserve"> PAGEREF _Toc14050 \h </w:instrText>
        </w:r>
        <w:r>
          <w:fldChar w:fldCharType="separate"/>
        </w:r>
        <w:r>
          <w:t>54</w:t>
        </w:r>
        <w:r>
          <w:fldChar w:fldCharType="end"/>
        </w:r>
      </w:hyperlink>
    </w:p>
    <w:p>
      <w:pPr>
        <w:pStyle w:val="TOC1"/>
        <w:tabs>
          <w:tab w:val="right" w:leader="dot" w:pos="8306"/>
        </w:tabs>
      </w:pPr>
      <w:hyperlink w:anchor="_Toc20234" w:history="1">
        <w:r>
          <w:rPr>
            <w:rFonts w:ascii="仿宋" w:eastAsia="仿宋" w:hAnsi="仿宋" w:cs="仿宋" w:hint="eastAsia"/>
            <w:lang w:eastAsia="zh-CN"/>
          </w:rPr>
          <w:t>十三、质量管理体系</w:t>
        </w:r>
        <w:r>
          <w:tab/>
        </w:r>
        <w:r>
          <w:fldChar w:fldCharType="begin"/>
        </w:r>
        <w:r>
          <w:instrText xml:space="preserve"> PAGEREF _Toc20234 \h </w:instrText>
        </w:r>
        <w:r>
          <w:fldChar w:fldCharType="separate"/>
        </w:r>
        <w:r>
          <w:t>56</w:t>
        </w:r>
        <w:r>
          <w:fldChar w:fldCharType="end"/>
        </w:r>
      </w:hyperlink>
    </w:p>
    <w:p>
      <w:pPr>
        <w:pStyle w:val="TOC2"/>
        <w:tabs>
          <w:tab w:val="right" w:leader="dot" w:pos="8306"/>
        </w:tabs>
      </w:pPr>
      <w:hyperlink w:anchor="_Toc2424" w:history="1">
        <w:r>
          <w:rPr>
            <w:rFonts w:ascii="仿宋" w:eastAsia="仿宋" w:hAnsi="仿宋" w:cs="仿宋" w:hint="eastAsia"/>
            <w:lang w:eastAsia="zh-CN"/>
          </w:rPr>
          <w:t>(一)、质量目标与方针</w:t>
        </w:r>
        <w:r>
          <w:tab/>
        </w:r>
        <w:r>
          <w:fldChar w:fldCharType="begin"/>
        </w:r>
        <w:r>
          <w:instrText xml:space="preserve"> PAGEREF _Toc2424 \h </w:instrText>
        </w:r>
        <w:r>
          <w:fldChar w:fldCharType="separate"/>
        </w:r>
        <w:r>
          <w:t>56</w:t>
        </w:r>
        <w:r>
          <w:fldChar w:fldCharType="end"/>
        </w:r>
      </w:hyperlink>
    </w:p>
    <w:p>
      <w:pPr>
        <w:pStyle w:val="TOC2"/>
        <w:tabs>
          <w:tab w:val="right" w:leader="dot" w:pos="8306"/>
        </w:tabs>
      </w:pPr>
      <w:hyperlink w:anchor="_Toc28976" w:history="1">
        <w:r>
          <w:rPr>
            <w:rFonts w:ascii="仿宋" w:eastAsia="仿宋" w:hAnsi="仿宋" w:cs="仿宋" w:hint="eastAsia"/>
            <w:lang w:eastAsia="zh-CN"/>
          </w:rPr>
          <w:t>(二)、质量管理责任</w:t>
        </w:r>
        <w:r>
          <w:tab/>
        </w:r>
        <w:r>
          <w:fldChar w:fldCharType="begin"/>
        </w:r>
        <w:r>
          <w:instrText xml:space="preserve"> PAGEREF _Toc28976 \h </w:instrText>
        </w:r>
        <w:r>
          <w:fldChar w:fldCharType="separate"/>
        </w:r>
        <w:r>
          <w:t>57</w:t>
        </w:r>
        <w:r>
          <w:fldChar w:fldCharType="end"/>
        </w:r>
      </w:hyperlink>
    </w:p>
    <w:p>
      <w:pPr>
        <w:pStyle w:val="TOC2"/>
        <w:tabs>
          <w:tab w:val="right" w:leader="dot" w:pos="8306"/>
        </w:tabs>
      </w:pPr>
      <w:hyperlink w:anchor="_Toc21998" w:history="1">
        <w:r>
          <w:rPr>
            <w:rFonts w:ascii="仿宋" w:eastAsia="仿宋" w:hAnsi="仿宋" w:cs="仿宋" w:hint="eastAsia"/>
            <w:lang w:eastAsia="zh-CN"/>
          </w:rPr>
          <w:t>(三)、质量管理体系文件</w:t>
        </w:r>
        <w:r>
          <w:tab/>
        </w:r>
        <w:r>
          <w:fldChar w:fldCharType="begin"/>
        </w:r>
        <w:r>
          <w:instrText xml:space="preserve"> PAGEREF _Toc21998 \h </w:instrText>
        </w:r>
        <w:r>
          <w:fldChar w:fldCharType="separate"/>
        </w:r>
        <w:r>
          <w:t>58</w:t>
        </w:r>
        <w:r>
          <w:fldChar w:fldCharType="end"/>
        </w:r>
      </w:hyperlink>
    </w:p>
    <w:p>
      <w:pPr>
        <w:pStyle w:val="TOC2"/>
        <w:tabs>
          <w:tab w:val="right" w:leader="dot" w:pos="8306"/>
        </w:tabs>
      </w:pPr>
      <w:hyperlink w:anchor="_Toc28979" w:history="1">
        <w:r>
          <w:rPr>
            <w:rFonts w:ascii="仿宋" w:eastAsia="仿宋" w:hAnsi="仿宋" w:cs="仿宋" w:hint="eastAsia"/>
            <w:lang w:eastAsia="zh-CN"/>
          </w:rPr>
          <w:t>(四)、质量培训与教育</w:t>
        </w:r>
        <w:r>
          <w:tab/>
        </w:r>
        <w:r>
          <w:fldChar w:fldCharType="begin"/>
        </w:r>
        <w:r>
          <w:instrText xml:space="preserve"> PAGEREF _Toc28979 \h </w:instrText>
        </w:r>
        <w:r>
          <w:fldChar w:fldCharType="separate"/>
        </w:r>
        <w:r>
          <w:t>60</w:t>
        </w:r>
        <w:r>
          <w:fldChar w:fldCharType="end"/>
        </w:r>
      </w:hyperlink>
    </w:p>
    <w:p>
      <w:pPr>
        <w:pStyle w:val="TOC2"/>
        <w:tabs>
          <w:tab w:val="right" w:leader="dot" w:pos="8306"/>
        </w:tabs>
      </w:pPr>
      <w:hyperlink w:anchor="_Toc11095" w:history="1">
        <w:r>
          <w:rPr>
            <w:rFonts w:ascii="仿宋" w:eastAsia="仿宋" w:hAnsi="仿宋" w:cs="仿宋" w:hint="eastAsia"/>
            <w:lang w:eastAsia="zh-CN"/>
          </w:rPr>
          <w:t>(五)、质量审核与评价</w:t>
        </w:r>
        <w:r>
          <w:tab/>
        </w:r>
        <w:r>
          <w:fldChar w:fldCharType="begin"/>
        </w:r>
        <w:r>
          <w:instrText xml:space="preserve"> PAGEREF _Toc11095 \h </w:instrText>
        </w:r>
        <w:r>
          <w:fldChar w:fldCharType="separate"/>
        </w:r>
        <w:r>
          <w:t>62</w:t>
        </w:r>
        <w:r>
          <w:fldChar w:fldCharType="end"/>
        </w:r>
      </w:hyperlink>
    </w:p>
    <w:p>
      <w:pPr>
        <w:pStyle w:val="TOC2"/>
        <w:tabs>
          <w:tab w:val="right" w:leader="dot" w:pos="8306"/>
        </w:tabs>
      </w:pPr>
      <w:hyperlink w:anchor="_Toc24517" w:history="1">
        <w:r>
          <w:rPr>
            <w:rFonts w:ascii="仿宋" w:eastAsia="仿宋" w:hAnsi="仿宋" w:cs="仿宋" w:hint="eastAsia"/>
            <w:lang w:eastAsia="zh-CN"/>
          </w:rPr>
          <w:t>(六)、不符合与纠正措施</w:t>
        </w:r>
        <w:r>
          <w:tab/>
        </w:r>
        <w:r>
          <w:fldChar w:fldCharType="begin"/>
        </w:r>
        <w:r>
          <w:instrText xml:space="preserve"> PAGEREF _Toc24517 \h </w:instrText>
        </w:r>
        <w:r>
          <w:fldChar w:fldCharType="separate"/>
        </w:r>
        <w:r>
          <w:t>63</w:t>
        </w:r>
        <w:r>
          <w:fldChar w:fldCharType="end"/>
        </w:r>
      </w:hyperlink>
    </w:p>
    <w:p>
      <w:pPr>
        <w:pStyle w:val="TOC1"/>
        <w:tabs>
          <w:tab w:val="right" w:leader="dot" w:pos="8306"/>
        </w:tabs>
      </w:pPr>
      <w:hyperlink w:anchor="_Toc17884" w:history="1">
        <w:r>
          <w:rPr>
            <w:rFonts w:ascii="仿宋" w:eastAsia="仿宋" w:hAnsi="仿宋" w:cs="仿宋" w:hint="eastAsia"/>
            <w:lang w:eastAsia="zh-CN"/>
          </w:rPr>
          <w:t>十四、蔗糖项目治理与监督</w:t>
        </w:r>
        <w:r>
          <w:tab/>
        </w:r>
        <w:r>
          <w:fldChar w:fldCharType="begin"/>
        </w:r>
        <w:r>
          <w:instrText xml:space="preserve"> PAGEREF _Toc17884 \h </w:instrText>
        </w:r>
        <w:r>
          <w:fldChar w:fldCharType="separate"/>
        </w:r>
        <w:r>
          <w:t>64</w:t>
        </w:r>
        <w:r>
          <w:fldChar w:fldCharType="end"/>
        </w:r>
      </w:hyperlink>
    </w:p>
    <w:p>
      <w:pPr>
        <w:pStyle w:val="TOC2"/>
        <w:tabs>
          <w:tab w:val="right" w:leader="dot" w:pos="8306"/>
        </w:tabs>
      </w:pPr>
      <w:hyperlink w:anchor="_Toc17826" w:history="1">
        <w:r>
          <w:rPr>
            <w:rFonts w:ascii="仿宋" w:eastAsia="仿宋" w:hAnsi="仿宋" w:cs="仿宋" w:hint="eastAsia"/>
            <w:lang w:eastAsia="zh-CN"/>
          </w:rPr>
          <w:t>(一)、蔗糖项目治理结构</w:t>
        </w:r>
        <w:r>
          <w:tab/>
        </w:r>
        <w:r>
          <w:fldChar w:fldCharType="begin"/>
        </w:r>
        <w:r>
          <w:instrText xml:space="preserve"> PAGEREF _Toc17826 \h </w:instrText>
        </w:r>
        <w:r>
          <w:fldChar w:fldCharType="separate"/>
        </w:r>
        <w:r>
          <w:t>64</w:t>
        </w:r>
        <w:r>
          <w:fldChar w:fldCharType="end"/>
        </w:r>
      </w:hyperlink>
    </w:p>
    <w:p>
      <w:pPr>
        <w:pStyle w:val="TOC2"/>
        <w:tabs>
          <w:tab w:val="right" w:leader="dot" w:pos="8306"/>
        </w:tabs>
      </w:pPr>
      <w:hyperlink w:anchor="_Toc15261" w:history="1">
        <w:r>
          <w:rPr>
            <w:rFonts w:ascii="仿宋" w:eastAsia="仿宋" w:hAnsi="仿宋" w:cs="仿宋" w:hint="eastAsia"/>
            <w:lang w:eastAsia="zh-CN"/>
          </w:rPr>
          <w:t>(二)、监督与审计</w:t>
        </w:r>
        <w:r>
          <w:tab/>
        </w:r>
        <w:r>
          <w:fldChar w:fldCharType="begin"/>
        </w:r>
        <w:r>
          <w:instrText xml:space="preserve"> PAGEREF _Toc15261 \h </w:instrText>
        </w:r>
        <w:r>
          <w:fldChar w:fldCharType="separate"/>
        </w:r>
        <w:r>
          <w:t>65</w:t>
        </w:r>
        <w:r>
          <w:fldChar w:fldCharType="end"/>
        </w:r>
      </w:hyperlink>
    </w:p>
    <w:p>
      <w:pPr>
        <w:pStyle w:val="TOC1"/>
        <w:tabs>
          <w:tab w:val="right" w:leader="dot" w:pos="8306"/>
        </w:tabs>
      </w:pPr>
      <w:hyperlink w:anchor="_Toc6010" w:history="1">
        <w:r>
          <w:rPr>
            <w:rFonts w:ascii="仿宋" w:eastAsia="仿宋" w:hAnsi="仿宋" w:cs="仿宋" w:hint="eastAsia"/>
            <w:lang w:eastAsia="zh-CN"/>
          </w:rPr>
          <w:t>十五、利益相关者分析与沟通计划</w:t>
        </w:r>
        <w:r>
          <w:tab/>
        </w:r>
        <w:r>
          <w:fldChar w:fldCharType="begin"/>
        </w:r>
        <w:r>
          <w:instrText xml:space="preserve"> PAGEREF _Toc6010 \h </w:instrText>
        </w:r>
        <w:r>
          <w:fldChar w:fldCharType="separate"/>
        </w:r>
        <w:r>
          <w:t>66</w:t>
        </w:r>
        <w:r>
          <w:fldChar w:fldCharType="end"/>
        </w:r>
      </w:hyperlink>
    </w:p>
    <w:p>
      <w:pPr>
        <w:pStyle w:val="TOC2"/>
        <w:tabs>
          <w:tab w:val="right" w:leader="dot" w:pos="8306"/>
        </w:tabs>
      </w:pPr>
      <w:hyperlink w:anchor="_Toc12652" w:history="1">
        <w:r>
          <w:rPr>
            <w:rFonts w:ascii="仿宋" w:eastAsia="仿宋" w:hAnsi="仿宋" w:cs="仿宋" w:hint="eastAsia"/>
            <w:lang w:eastAsia="zh-CN"/>
          </w:rPr>
          <w:t>(一)、利益相关者分析</w:t>
        </w:r>
        <w:r>
          <w:tab/>
        </w:r>
        <w:r>
          <w:fldChar w:fldCharType="begin"/>
        </w:r>
        <w:r>
          <w:instrText xml:space="preserve"> PAGEREF _Toc12652 \h </w:instrText>
        </w:r>
        <w:r>
          <w:fldChar w:fldCharType="separate"/>
        </w:r>
        <w:r>
          <w:t>66</w:t>
        </w:r>
        <w:r>
          <w:fldChar w:fldCharType="end"/>
        </w:r>
      </w:hyperlink>
    </w:p>
    <w:p>
      <w:pPr>
        <w:pStyle w:val="TOC2"/>
        <w:tabs>
          <w:tab w:val="right" w:leader="dot" w:pos="8306"/>
        </w:tabs>
      </w:pPr>
      <w:hyperlink w:anchor="_Toc26153" w:history="1">
        <w:r>
          <w:rPr>
            <w:rFonts w:ascii="仿宋" w:eastAsia="仿宋" w:hAnsi="仿宋" w:cs="仿宋" w:hint="eastAsia"/>
            <w:lang w:eastAsia="zh-CN"/>
          </w:rPr>
          <w:t>(二)、沟通计划</w:t>
        </w:r>
        <w:r>
          <w:tab/>
        </w:r>
        <w:r>
          <w:fldChar w:fldCharType="begin"/>
        </w:r>
        <w:r>
          <w:instrText xml:space="preserve"> PAGEREF _Toc26153 \h </w:instrText>
        </w:r>
        <w:r>
          <w:fldChar w:fldCharType="separate"/>
        </w:r>
        <w:r>
          <w:t>68</w:t>
        </w:r>
        <w:r>
          <w:fldChar w:fldCharType="end"/>
        </w:r>
      </w:hyperlink>
    </w:p>
    <w:p>
      <w:pPr>
        <w:pStyle w:val="TOC1"/>
        <w:tabs>
          <w:tab w:val="right" w:leader="dot" w:pos="8306"/>
        </w:tabs>
      </w:pPr>
      <w:hyperlink w:anchor="_Toc24227" w:history="1">
        <w:r>
          <w:rPr>
            <w:rFonts w:ascii="仿宋" w:eastAsia="仿宋" w:hAnsi="仿宋" w:cs="仿宋" w:hint="eastAsia"/>
            <w:lang w:eastAsia="zh-CN"/>
          </w:rPr>
          <w:t>十六、营销与推广策略</w:t>
        </w:r>
        <w:r>
          <w:tab/>
        </w:r>
        <w:r>
          <w:fldChar w:fldCharType="begin"/>
        </w:r>
        <w:r>
          <w:instrText xml:space="preserve"> PAGEREF _Toc24227 \h </w:instrText>
        </w:r>
        <w:r>
          <w:fldChar w:fldCharType="separate"/>
        </w:r>
        <w:r>
          <w:t>69</w:t>
        </w:r>
        <w:r>
          <w:fldChar w:fldCharType="end"/>
        </w:r>
      </w:hyperlink>
    </w:p>
    <w:p>
      <w:pPr>
        <w:pStyle w:val="TOC2"/>
        <w:tabs>
          <w:tab w:val="right" w:leader="dot" w:pos="8306"/>
        </w:tabs>
      </w:pPr>
      <w:hyperlink w:anchor="_Toc5586" w:history="1">
        <w:r>
          <w:rPr>
            <w:rFonts w:ascii="仿宋" w:eastAsia="仿宋" w:hAnsi="仿宋" w:cs="仿宋" w:hint="eastAsia"/>
            <w:lang w:eastAsia="zh-CN"/>
          </w:rPr>
          <w:t>(一)、产品/服务定位与特点</w:t>
        </w:r>
        <w:r>
          <w:tab/>
        </w:r>
        <w:r>
          <w:fldChar w:fldCharType="begin"/>
        </w:r>
        <w:r>
          <w:instrText xml:space="preserve"> PAGEREF _Toc5586 \h </w:instrText>
        </w:r>
        <w:r>
          <w:fldChar w:fldCharType="separate"/>
        </w:r>
        <w:r>
          <w:t>69</w:t>
        </w:r>
        <w:r>
          <w:fldChar w:fldCharType="end"/>
        </w:r>
      </w:hyperlink>
    </w:p>
    <w:p>
      <w:pPr>
        <w:pStyle w:val="TOC2"/>
        <w:tabs>
          <w:tab w:val="right" w:leader="dot" w:pos="8306"/>
        </w:tabs>
      </w:pPr>
      <w:hyperlink w:anchor="_Toc8290" w:history="1">
        <w:r>
          <w:rPr>
            <w:rFonts w:ascii="仿宋" w:eastAsia="仿宋" w:hAnsi="仿宋" w:cs="仿宋" w:hint="eastAsia"/>
            <w:lang w:eastAsia="zh-CN"/>
          </w:rPr>
          <w:t>(二)、市场定位与竞争分析</w:t>
        </w:r>
        <w:r>
          <w:tab/>
        </w:r>
        <w:r>
          <w:fldChar w:fldCharType="begin"/>
        </w:r>
        <w:r>
          <w:instrText xml:space="preserve"> PAGEREF _Toc8290 \h </w:instrText>
        </w:r>
        <w:r>
          <w:fldChar w:fldCharType="separate"/>
        </w:r>
        <w:r>
          <w:t>70</w:t>
        </w:r>
        <w:r>
          <w:fldChar w:fldCharType="end"/>
        </w:r>
      </w:hyperlink>
    </w:p>
    <w:p>
      <w:pPr>
        <w:pStyle w:val="TOC2"/>
        <w:tabs>
          <w:tab w:val="right" w:leader="dot" w:pos="8306"/>
        </w:tabs>
      </w:pPr>
      <w:hyperlink w:anchor="_Toc31371" w:history="1">
        <w:r>
          <w:rPr>
            <w:rFonts w:ascii="仿宋" w:eastAsia="仿宋" w:hAnsi="仿宋" w:cs="仿宋" w:hint="eastAsia"/>
            <w:lang w:eastAsia="zh-CN"/>
          </w:rPr>
          <w:t>(三)、营销渠道与策略</w:t>
        </w:r>
        <w:r>
          <w:tab/>
        </w:r>
        <w:r>
          <w:fldChar w:fldCharType="begin"/>
        </w:r>
        <w:r>
          <w:instrText xml:space="preserve"> PAGEREF _Toc31371 \h </w:instrText>
        </w:r>
        <w:r>
          <w:fldChar w:fldCharType="separate"/>
        </w:r>
        <w:r>
          <w:t>71</w:t>
        </w:r>
        <w:r>
          <w:fldChar w:fldCharType="end"/>
        </w:r>
      </w:hyperlink>
    </w:p>
    <w:p>
      <w:pPr>
        <w:pStyle w:val="TOC2"/>
        <w:tabs>
          <w:tab w:val="right" w:leader="dot" w:pos="8306"/>
        </w:tabs>
      </w:pPr>
      <w:hyperlink w:anchor="_Toc8178" w:history="1">
        <w:r>
          <w:rPr>
            <w:rFonts w:ascii="仿宋" w:eastAsia="仿宋" w:hAnsi="仿宋" w:cs="仿宋" w:hint="eastAsia"/>
            <w:lang w:eastAsia="zh-CN"/>
          </w:rPr>
          <w:t>(四)、推广与宣传活动</w:t>
        </w:r>
        <w:r>
          <w:tab/>
        </w:r>
        <w:r>
          <w:fldChar w:fldCharType="begin"/>
        </w:r>
        <w:r>
          <w:instrText xml:space="preserve"> PAGEREF _Toc8178 \h </w:instrText>
        </w:r>
        <w:r>
          <w:fldChar w:fldCharType="separate"/>
        </w:r>
        <w:r>
          <w:t>72</w:t>
        </w:r>
        <w:r>
          <w:fldChar w:fldCharType="end"/>
        </w:r>
      </w:hyperlink>
    </w:p>
    <w:p>
      <w:pPr>
        <w:pStyle w:val="TOC1"/>
        <w:tabs>
          <w:tab w:val="right" w:leader="dot" w:pos="8306"/>
        </w:tabs>
      </w:pPr>
      <w:hyperlink w:anchor="_Toc28612" w:history="1">
        <w:r>
          <w:rPr>
            <w:rFonts w:ascii="仿宋" w:eastAsia="仿宋" w:hAnsi="仿宋" w:cs="仿宋" w:hint="eastAsia"/>
            <w:lang w:eastAsia="zh-CN"/>
          </w:rPr>
          <w:t>十七、蔗糖项目实施保障措施</w:t>
        </w:r>
        <w:r>
          <w:tab/>
        </w:r>
        <w:r>
          <w:fldChar w:fldCharType="begin"/>
        </w:r>
        <w:r>
          <w:instrText xml:space="preserve"> PAGEREF _Toc28612 \h </w:instrText>
        </w:r>
        <w:r>
          <w:fldChar w:fldCharType="separate"/>
        </w:r>
        <w:r>
          <w:t>78</w:t>
        </w:r>
        <w:r>
          <w:fldChar w:fldCharType="end"/>
        </w:r>
      </w:hyperlink>
    </w:p>
    <w:p>
      <w:pPr>
        <w:pStyle w:val="TOC2"/>
        <w:tabs>
          <w:tab w:val="right" w:leader="dot" w:pos="8306"/>
        </w:tabs>
      </w:pPr>
      <w:hyperlink w:anchor="_Toc27948" w:history="1">
        <w:r>
          <w:rPr>
            <w:rFonts w:ascii="仿宋" w:eastAsia="仿宋" w:hAnsi="仿宋" w:cs="仿宋" w:hint="eastAsia"/>
            <w:lang w:eastAsia="zh-CN"/>
          </w:rPr>
          <w:t>(一)、蔗糖项目实施保障机制</w:t>
        </w:r>
        <w:r>
          <w:tab/>
        </w:r>
        <w:r>
          <w:fldChar w:fldCharType="begin"/>
        </w:r>
        <w:r>
          <w:instrText xml:space="preserve"> PAGEREF _Toc27948 \h </w:instrText>
        </w:r>
        <w:r>
          <w:fldChar w:fldCharType="separate"/>
        </w:r>
        <w:r>
          <w:t>78</w:t>
        </w:r>
        <w:r>
          <w:fldChar w:fldCharType="end"/>
        </w:r>
      </w:hyperlink>
    </w:p>
    <w:p>
      <w:pPr>
        <w:pStyle w:val="TOC2"/>
        <w:tabs>
          <w:tab w:val="right" w:leader="dot" w:pos="8306"/>
        </w:tabs>
      </w:pPr>
      <w:hyperlink w:anchor="_Toc26511" w:history="1">
        <w:r>
          <w:rPr>
            <w:rFonts w:ascii="仿宋" w:eastAsia="仿宋" w:hAnsi="仿宋" w:cs="仿宋" w:hint="eastAsia"/>
            <w:lang w:eastAsia="zh-CN"/>
          </w:rPr>
          <w:t>(二)、蔗糖项目法律合规要求</w:t>
        </w:r>
        <w:r>
          <w:tab/>
        </w:r>
        <w:r>
          <w:fldChar w:fldCharType="begin"/>
        </w:r>
        <w:r>
          <w:instrText xml:space="preserve"> PAGEREF _Toc26511 \h </w:instrText>
        </w:r>
        <w:r>
          <w:fldChar w:fldCharType="separate"/>
        </w:r>
        <w:r>
          <w:t>81</w:t>
        </w:r>
        <w:r>
          <w:fldChar w:fldCharType="end"/>
        </w:r>
      </w:hyperlink>
    </w:p>
    <w:p>
      <w:pPr>
        <w:pStyle w:val="TOC2"/>
        <w:tabs>
          <w:tab w:val="right" w:leader="dot" w:pos="8306"/>
        </w:tabs>
      </w:pPr>
      <w:hyperlink w:anchor="_Toc13575" w:history="1">
        <w:r>
          <w:rPr>
            <w:rFonts w:ascii="仿宋" w:eastAsia="仿宋" w:hAnsi="仿宋" w:cs="仿宋" w:hint="eastAsia"/>
            <w:lang w:eastAsia="zh-CN"/>
          </w:rPr>
          <w:t>(三)、蔗糖项目合同管理与法律事务</w:t>
        </w:r>
        <w:r>
          <w:tab/>
        </w:r>
        <w:r>
          <w:fldChar w:fldCharType="begin"/>
        </w:r>
        <w:r>
          <w:instrText xml:space="preserve"> PAGEREF _Toc13575 \h </w:instrText>
        </w:r>
        <w:r>
          <w:fldChar w:fldCharType="separate"/>
        </w:r>
        <w:r>
          <w:t>85</w:t>
        </w:r>
        <w:r>
          <w:fldChar w:fldCharType="end"/>
        </w:r>
      </w:hyperlink>
    </w:p>
    <w:p>
      <w:pPr>
        <w:pStyle w:val="TOC2"/>
        <w:tabs>
          <w:tab w:val="right" w:leader="dot" w:pos="8306"/>
        </w:tabs>
      </w:pPr>
      <w:hyperlink w:anchor="_Toc6508" w:history="1">
        <w:r>
          <w:rPr>
            <w:rFonts w:ascii="仿宋" w:eastAsia="仿宋" w:hAnsi="仿宋" w:cs="仿宋" w:hint="eastAsia"/>
            <w:lang w:eastAsia="zh-CN"/>
          </w:rPr>
          <w:t>(四)、蔗糖项目知识产权保护策略</w:t>
        </w:r>
        <w:r>
          <w:tab/>
        </w:r>
        <w:r>
          <w:fldChar w:fldCharType="begin"/>
        </w:r>
        <w:r>
          <w:instrText xml:space="preserve"> PAGEREF _Toc6508 \h </w:instrText>
        </w:r>
        <w:r>
          <w:fldChar w:fldCharType="separate"/>
        </w:r>
        <w:r>
          <w:t>91</w:t>
        </w:r>
        <w:r>
          <w:fldChar w:fldCharType="end"/>
        </w:r>
      </w:hyperlink>
    </w:p>
    <w:p>
      <w:pPr>
        <w:pStyle w:val="TOC1"/>
        <w:tabs>
          <w:tab w:val="right" w:leader="dot" w:pos="8306"/>
        </w:tabs>
      </w:pPr>
      <w:hyperlink w:anchor="_Toc15812" w:history="1">
        <w:r>
          <w:rPr>
            <w:rFonts w:ascii="仿宋" w:eastAsia="仿宋" w:hAnsi="仿宋" w:cs="仿宋" w:hint="eastAsia"/>
            <w:lang w:eastAsia="zh-CN"/>
          </w:rPr>
          <w:t>十八、风险识别与分类</w:t>
        </w:r>
        <w:r>
          <w:tab/>
        </w:r>
        <w:r>
          <w:fldChar w:fldCharType="begin"/>
        </w:r>
        <w:r>
          <w:instrText xml:space="preserve"> PAGEREF _Toc15812 \h </w:instrText>
        </w:r>
        <w:r>
          <w:fldChar w:fldCharType="separate"/>
        </w:r>
        <w:r>
          <w:t>93</w:t>
        </w:r>
        <w:r>
          <w:fldChar w:fldCharType="end"/>
        </w:r>
      </w:hyperlink>
    </w:p>
    <w:p>
      <w:pPr>
        <w:pStyle w:val="TOC2"/>
        <w:tabs>
          <w:tab w:val="right" w:leader="dot" w:pos="8306"/>
        </w:tabs>
      </w:pPr>
      <w:hyperlink w:anchor="_Toc29778" w:history="1">
        <w:r>
          <w:rPr>
            <w:rFonts w:ascii="仿宋" w:eastAsia="仿宋" w:hAnsi="仿宋" w:cs="仿宋" w:hint="eastAsia"/>
            <w:lang w:eastAsia="zh-CN"/>
          </w:rPr>
          <w:t>(一)、风险识别</w:t>
        </w:r>
        <w:r>
          <w:tab/>
        </w:r>
        <w:r>
          <w:fldChar w:fldCharType="begin"/>
        </w:r>
        <w:r>
          <w:instrText xml:space="preserve"> PAGEREF _Toc29778 \h </w:instrText>
        </w:r>
        <w:r>
          <w:fldChar w:fldCharType="separate"/>
        </w:r>
        <w:r>
          <w:t>93</w:t>
        </w:r>
        <w:r>
          <w:fldChar w:fldCharType="end"/>
        </w:r>
      </w:hyperlink>
    </w:p>
    <w:p>
      <w:pPr>
        <w:pStyle w:val="TOC2"/>
        <w:tabs>
          <w:tab w:val="right" w:leader="dot" w:pos="8306"/>
        </w:tabs>
      </w:pPr>
      <w:hyperlink w:anchor="_Toc23891" w:history="1">
        <w:r>
          <w:rPr>
            <w:rFonts w:ascii="仿宋" w:eastAsia="仿宋" w:hAnsi="仿宋" w:cs="仿宋" w:hint="eastAsia"/>
            <w:lang w:eastAsia="zh-CN"/>
          </w:rPr>
          <w:t>(二)、风险分类</w:t>
        </w:r>
        <w:r>
          <w:tab/>
        </w:r>
        <w:r>
          <w:fldChar w:fldCharType="begin"/>
        </w:r>
        <w:r>
          <w:instrText xml:space="preserve"> PAGEREF _Toc23891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340"/>
      <w:r>
        <w:rPr>
          <w:rFonts w:ascii="仿宋" w:eastAsia="仿宋" w:hAnsi="仿宋" w:cs="仿宋" w:hint="eastAsia"/>
          <w:sz w:val="28"/>
          <w:lang w:eastAsia="zh-CN"/>
        </w:rPr>
        <w:t>一、蔗糖项目可持续发展</w:t>
      </w:r>
      <w:bookmarkEnd w:id="2"/>
    </w:p>
    <w:p>
      <w:pPr>
        <w:pStyle w:val="Heading2"/>
        <w:rPr>
          <w:rFonts w:ascii="仿宋" w:eastAsia="仿宋" w:hAnsi="仿宋" w:cs="仿宋" w:hint="eastAsia"/>
          <w:lang w:eastAsia="zh-CN"/>
        </w:rPr>
      </w:pPr>
      <w:bookmarkStart w:id="3" w:name="_Toc704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蔗糖项目中，蔗糖项目团队着眼于未来，明确了可持续发展的战略方向。制定的具体可持续发展目标包括降低资源使用、采用环保技术、最大化社会效益等。这一步骤不仅有助于蔗糖项目在环保和社会责任方面达到最高标准，也为未来提供了明确的指引，确保蔗糖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可持续实践的融入蔗糖项目管理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蔗糖项目管理周期。从蔗糖项目规划开始，蔗糖项目团队就考虑了环境和社会的因素。在执行阶段，蔗糖项目团队积极推动绿色技术的应用，优化资源利用。此外，关注员工的社会责任，通过培训和沟通活动提高员工对可持续发展的认知，使他们能够在日常工作中践行可持续实践。这些举措不仅为蔗糖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275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扎根于蔗糖项目的可持续发展理念，我们深信环保与社会责任是蔗糖项目成功的关键支柱。在蔗糖项目的每一步，我们都致力于通过创新和实践，履行对环境和社会的坚定责任。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蔗糖项目团队通过引入先进的环保技术、建立高效的废物处理系统以及推动能源节约措施，积极履行环保责任。定期的环保监测和评估确保蔗糖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蔗糖项目不仅致力于自身可持续发展，还注重对社会的回馈。通过支持社区蔗糖项目、参与慈善事业、提供培训机会等方式，蔗糖项目积极履行社会责任。与当地社区建立积极互动，关注员工的工作与生活平衡，以及员工的身心健康，是蔗糖项目在社会责任层面的关键举措。这样的实践不仅增强了蔗糖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5839"/>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9734"/>
      <w:r>
        <w:rPr>
          <w:rFonts w:ascii="仿宋" w:eastAsia="仿宋" w:hAnsi="仿宋" w:cs="仿宋" w:hint="eastAsia"/>
          <w:lang w:eastAsia="zh-CN"/>
        </w:rPr>
        <w:t>(一)、蔗糖行业分析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蔗糖行业一直以来都是市场的关注焦点。行业内的发展趋势、竞争态势以及潜在机会都对蔗糖项目的推进产生深远的影响。通过深入研究行业的整体概貌，我们将更好地理解行业的核心特征，为蔗糖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蔗糖行业，技术一直是推动创新和发展的关键因素。我们将对当前技术趋势进行详尽分析，包括但不限于人工智能、大数据应用、先进制造技术等。这有助于蔗糖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蔗糖项目成功的基础。我们将对主要竞争对手进行深入研究，包括其市场份额、产品特点、市场定位等。通过全面了解竞争对手的优势和劣势，蔗糖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7375"/>
      <w:r>
        <w:rPr>
          <w:rFonts w:ascii="仿宋" w:eastAsia="仿宋" w:hAnsi="仿宋" w:cs="仿宋" w:hint="eastAsia"/>
          <w:sz w:val="28"/>
          <w:lang w:eastAsia="zh-CN"/>
        </w:rPr>
        <w:t>(二)、蔗糖市场分析预测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通过对市场规模的深入调研，我们将预测蔗糖市场未来的增长趋势。这包括市场的整体规模、各细分领域的发展趋势等。蔗糖项目可以根据市场的扩张速度和潜在机会，制定更符合市场需求的发展策略。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了解消费者的需求是市场分析的核心。我们将通过调查研究，深入挖掘目标消费者的需求特点、购买习惯以及对产品和服务的期望。这有助于蔗糖项目更好地定位目标市场，提供更符合消费者期待的解决方案。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蔗糖项目实施过程中需要充分考虑的因素。我们将对市场风险进行全面评估，包括但不限于政策法规风险、市场竞争风险、技术变革风险等。通过对潜在风险的深入分析，蔗糖项目可以制定相应的风险缓解策略，降低不确定性对蔗糖项目的影响。</w:t>
      </w:r>
    </w:p>
    <w:p>
      <w:pPr>
        <w:pStyle w:val="Heading1"/>
        <w:ind w:firstLine="560" w:firstLineChars="200"/>
        <w:rPr>
          <w:rFonts w:ascii="仿宋" w:eastAsia="仿宋" w:hAnsi="仿宋" w:cs="仿宋" w:hint="eastAsia"/>
          <w:sz w:val="28"/>
          <w:lang w:eastAsia="zh-CN"/>
        </w:rPr>
      </w:pPr>
      <w:bookmarkStart w:id="8" w:name="_Toc15381"/>
      <w:r>
        <w:rPr>
          <w:rFonts w:ascii="仿宋" w:eastAsia="仿宋" w:hAnsi="仿宋" w:cs="仿宋" w:hint="eastAsia"/>
          <w:sz w:val="28"/>
          <w:lang w:eastAsia="zh-CN"/>
        </w:rPr>
        <w:t>三、蔗糖项目建设背景及必要性分析</w:t>
      </w:r>
      <w:bookmarkEnd w:id="8"/>
    </w:p>
    <w:p>
      <w:pPr>
        <w:pStyle w:val="Heading2"/>
        <w:rPr>
          <w:rFonts w:ascii="仿宋" w:eastAsia="仿宋" w:hAnsi="仿宋" w:cs="仿宋" w:hint="eastAsia"/>
          <w:lang w:eastAsia="zh-CN"/>
        </w:rPr>
      </w:pPr>
      <w:bookmarkStart w:id="9" w:name="_Toc16977"/>
      <w:r>
        <w:rPr>
          <w:rFonts w:ascii="仿宋" w:eastAsia="仿宋" w:hAnsi="仿宋" w:cs="仿宋" w:hint="eastAsia"/>
          <w:lang w:eastAsia="zh-CN"/>
        </w:rPr>
        <w:t>(一)、蔗糖项目背景分析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蔗糖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蔗糖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我们的背景分析将深入挖掘当前行业的发展趋势，通过对竞争态势的全面审视，找到蔗糖项目在这个潮流中的定位。同时，我们将关注行业内涌现的新兴机遇，以便蔗糖项目更好地融入行业发展的潮流中。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蔗糖项目提供了强大的发展动力。我们将聚焦于行业内最新的技术发展趋势，包括但不限于人工智能、大数据分析、物联网等领域。通过深度的技术研究，我们将确保蔗糖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蔗糖项目发展的源泉。我们将投入更多的精力对市场需求进行深入剖析，超越表面的需求，深入挖掘潜在的市场痛点和机遇。通过对市场需求的细致了解，蔗糖项目将更有针对性地设计解决方案，满足市场的多样化需求，从而更好地促进蔗糖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蔗糖项目战略至关重要。我们将对竞争态势进行更为深入的分析，包括但不限于市场份额、产品特点、客户满意度等多个维度。通过深度的竞争分析，蔗糖项目将能够更准确地把握市场脉搏，制定具有竞争力的蔗糖项目推进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蔗糖项目的发展具有直接的影响。我们将进行更为全面的法规和政策分析，了解行业发展中的潜在法律风险和合规挑战。通过充分了解和遵守相关法规，蔗糖项目将确保在法律框架内合法合规运营，为蔗糖项目的稳健发展提供有力支持。</w:t>
      </w:r>
    </w:p>
    <w:p>
      <w:pPr>
        <w:pStyle w:val="Heading2"/>
        <w:ind w:firstLine="560" w:firstLineChars="200"/>
        <w:rPr>
          <w:rFonts w:ascii="仿宋" w:eastAsia="仿宋" w:hAnsi="仿宋" w:cs="仿宋" w:hint="eastAsia"/>
          <w:sz w:val="28"/>
          <w:lang w:eastAsia="zh-CN"/>
        </w:rPr>
      </w:pPr>
      <w:bookmarkStart w:id="10" w:name="_Toc13317"/>
      <w:r>
        <w:rPr>
          <w:rFonts w:ascii="仿宋" w:eastAsia="仿宋" w:hAnsi="仿宋" w:cs="仿宋" w:hint="eastAsia"/>
          <w:sz w:val="28"/>
          <w:lang w:eastAsia="zh-CN"/>
        </w:rPr>
        <w:t>(二)、蔗糖项目建设必要性分析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蔗糖项目建设的迫切性源于对行业发展趋势的深刻洞察。我们正处于一个行业变革的时代，科技创新、数字化转型成为企业发展的关键动力。蔗糖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蔗糖项目建设不仅仅是为了跟上潮流，更是为了通过技术创新推动企业的持续发展。通过引入先进的技术和解决方案，蔗糖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蔗糖项目的建设成为必然选择，通过提高产品质量、拓展服务领域，从而在竞争中获得更多的机会。蔗糖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蔗糖项目建设的必要性体现在对客户需求更精准的满足。通过蔗糖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蔗糖项目建设的背后是对企业持续创新的追求。只有通过不断创新，企业才能在竞争中立于不败之地。蔗糖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5715"/>
      <w:r>
        <w:rPr>
          <w:rFonts w:ascii="仿宋" w:eastAsia="仿宋" w:hAnsi="仿宋" w:cs="仿宋" w:hint="eastAsia"/>
          <w:sz w:val="28"/>
          <w:lang w:eastAsia="zh-CN"/>
        </w:rPr>
        <w:t>四、蔗糖项目建设单位说明</w:t>
      </w:r>
      <w:bookmarkEnd w:id="11"/>
    </w:p>
    <w:p>
      <w:pPr>
        <w:pStyle w:val="Heading2"/>
        <w:rPr>
          <w:rFonts w:ascii="仿宋" w:eastAsia="仿宋" w:hAnsi="仿宋" w:cs="仿宋" w:hint="eastAsia"/>
          <w:lang w:eastAsia="zh-CN"/>
        </w:rPr>
      </w:pPr>
      <w:bookmarkStart w:id="12" w:name="_Toc712"/>
      <w:r>
        <w:rPr>
          <w:rFonts w:ascii="仿宋" w:eastAsia="仿宋" w:hAnsi="仿宋" w:cs="仿宋" w:hint="eastAsia"/>
          <w:lang w:eastAsia="zh-CN"/>
        </w:rPr>
        <w:t>(一)、蔗糖项目承办单位基本情况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2343"/>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蔗糖项目承办单位的XXXX，我们着眼于实现可持续的经济效益。通过技术创新和解决方案的提供，公司预计在蔗糖项目执行期间将获得可观的收入增长。这一收入来源主要包括蔗糖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同时，我们注重成本控制和效率提升，以确保蔗糖项目的可持续盈利。透过精细的管理和资源优化，公司期望实现蔗糖项目利润最大化。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蔗糖项目实施进行全面的投资评估，包括蔗糖项目启动阶段的资金投入和后续运营成本。通过对蔗糖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为确保公司在蔗糖项目实施过程中具备足够的资金流动性，公司将进行详尽的现金流分析。这包括资金需求的合理预测、蔗糖项目周期内的资金峰谷分析以及灵活的财务管理策略，以应对各种潜在的经济变动。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0528"/>
      <w:r>
        <w:rPr>
          <w:rFonts w:ascii="仿宋" w:eastAsia="仿宋" w:hAnsi="仿宋" w:cs="仿宋" w:hint="eastAsia"/>
          <w:sz w:val="28"/>
          <w:lang w:eastAsia="zh-CN"/>
        </w:rPr>
        <w:t>五、工艺说明</w:t>
      </w:r>
      <w:bookmarkEnd w:id="14"/>
    </w:p>
    <w:p>
      <w:pPr>
        <w:pStyle w:val="Heading2"/>
        <w:rPr>
          <w:rFonts w:ascii="仿宋" w:eastAsia="仿宋" w:hAnsi="仿宋" w:cs="仿宋" w:hint="eastAsia"/>
          <w:lang w:eastAsia="zh-CN"/>
        </w:rPr>
      </w:pPr>
      <w:bookmarkStart w:id="15" w:name="_Toc5366"/>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蔗糖项目的技术管理特点体现在其创新导向。通过引入最先进的技术趋势和解决方案，蔗糖项目致力于提升科技含量、提高质量和效率水平。这意味着我们将采用最新的工具和方法，确保蔗糖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蔗糖项目技术管理的显著特征。通过整合不同领域的技术资源，我们实现了跨学科的协同工作。这有助于优化技术架构，提高整体效能。此外，整合性策略还促进了不同技术团队之间的紧密沟通和高效合作，确保蔗糖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蔗糖项目所采用的技术。通过不断优化技术方案，蔗糖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蔗糖项目团队将在蔗糖项目初期识别可能的技术风险，并采取相应的预防和应对措施。通过建立健全的风险评估机制，蔗糖项目能够在实施过程中及时发现并解决潜在的技术问题，保障蔗糖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通过这些独特的技术管理特点，我们确信在蔗糖项目中，技术将成为蔗糖项目成功的有力支持。这一深度剖析揭示了技术管理在蔗糖项目实施中的关键作用，为蔗糖项目的技术基础奠定了坚实的基础。</w:t>
      </w:r>
    </w:p>
    <w:p>
      <w:pPr>
        <w:pStyle w:val="Heading2"/>
        <w:ind w:firstLine="560" w:firstLineChars="200"/>
        <w:rPr>
          <w:rFonts w:ascii="仿宋" w:eastAsia="仿宋" w:hAnsi="仿宋" w:cs="仿宋" w:hint="eastAsia"/>
          <w:sz w:val="28"/>
          <w:lang w:eastAsia="zh-CN"/>
        </w:rPr>
      </w:pPr>
      <w:bookmarkStart w:id="16" w:name="_Toc16401"/>
      <w:r>
        <w:rPr>
          <w:rFonts w:ascii="仿宋" w:eastAsia="仿宋" w:hAnsi="仿宋" w:cs="仿宋" w:hint="eastAsia"/>
          <w:sz w:val="28"/>
          <w:lang w:eastAsia="zh-CN"/>
        </w:rPr>
        <w:t>(二)、蔗糖项目工艺技术设计方案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蔗糖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蔗糖项目将严格按照相关行业规范要求进行组织。通过有效控制产品质量，蔗糖项目将致力于为顾客提供优质的蔗糖项目产品和良好的服务。这体现了蔗糖项目对于生产活动合规性和质量标准的高度重视，为蔗糖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蔗糖项目注重生态效益和清洁生产原则。蔗糖项目建设将紧密结合地方特色经济发展，与社会经济发展规划和区域环境保护规划方案相协调一致。通过与当地区域自然生态系统的结合，蔗糖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蔗糖项目产品具有多样化的客户需求和个性化的特点。因此，蔗糖项目产品规格品种多样，且单批生产数量较小。为满足这一特点，蔗糖项目承办单位将建设先进的柔性制造生产线。通过广泛应用柔性制造技术，蔗糖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总体而言，蔗糖项目采用的技术具有较高的技术含量和自动化水平，处于国内先进水平。这一技术选用不仅体现了对生产效率、质量和环境友好性的高标准要求，同时为蔗糖项目的可持续发展奠定了坚实的基础。</w:t>
      </w:r>
    </w:p>
    <w:p>
      <w:pPr>
        <w:pStyle w:val="Heading2"/>
        <w:ind w:firstLine="560" w:firstLineChars="200"/>
        <w:rPr>
          <w:rFonts w:ascii="仿宋" w:eastAsia="仿宋" w:hAnsi="仿宋" w:cs="仿宋" w:hint="eastAsia"/>
          <w:sz w:val="28"/>
          <w:lang w:eastAsia="zh-CN"/>
        </w:rPr>
      </w:pPr>
      <w:bookmarkStart w:id="17" w:name="_Toc31404"/>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为确保蔗糖项目的高效生产和技术实施，我们制定了一套精心设计的设备选型方案，以满足蔗糖项目生产、质量和环保的要求。该方案的主要特点如下：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蔗糖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针对蔗糖项目产品的多样性和小批量生产的特点，我们将建设柔性制造生产线。通过在设备选型中考虑柔性制造技术，可以灵活应对不同产品规格和生产需求，实现生产线的高度灵活性和适应性。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24199"/>
      <w:r>
        <w:rPr>
          <w:rFonts w:ascii="仿宋" w:eastAsia="仿宋" w:hAnsi="仿宋" w:cs="仿宋" w:hint="eastAsia"/>
          <w:sz w:val="28"/>
          <w:lang w:eastAsia="zh-CN"/>
        </w:rPr>
        <w:t>六、蔗糖项目选址可行性分析</w:t>
      </w:r>
      <w:bookmarkEnd w:id="18"/>
    </w:p>
    <w:p>
      <w:pPr>
        <w:pStyle w:val="Heading2"/>
        <w:rPr>
          <w:rFonts w:ascii="仿宋" w:eastAsia="仿宋" w:hAnsi="仿宋" w:cs="仿宋" w:hint="eastAsia"/>
          <w:lang w:eastAsia="zh-CN"/>
        </w:rPr>
      </w:pPr>
      <w:bookmarkStart w:id="19" w:name="_Toc24986"/>
      <w:r>
        <w:rPr>
          <w:rFonts w:ascii="仿宋" w:eastAsia="仿宋" w:hAnsi="仿宋" w:cs="仿宋" w:hint="eastAsia"/>
          <w:lang w:eastAsia="zh-CN"/>
        </w:rPr>
        <w:t>(一)、蔗糖项目选址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该蔗糖项目选址位于XX省XX市XX区XXX街道</w:t>
      </w:r>
    </w:p>
    <w:p>
      <w:pPr>
        <w:pStyle w:val="Heading2"/>
        <w:ind w:firstLine="560" w:firstLineChars="200"/>
        <w:rPr>
          <w:rFonts w:ascii="仿宋" w:eastAsia="仿宋" w:hAnsi="仿宋" w:cs="仿宋" w:hint="eastAsia"/>
          <w:sz w:val="28"/>
          <w:lang w:eastAsia="zh-CN"/>
        </w:rPr>
      </w:pPr>
      <w:bookmarkStart w:id="20" w:name="_Toc20326"/>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征地面积： 蔗糖项目的征地面积将根据蔗糖项目的实际规模和需求进行精确规划。具体面积XXX平方米，旨在确保蔗糖项目不仅能够满足当前的发展需求，还能够预留空间以适应未来的扩展。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净用地面积是在征地面积基础上去除不可利用面积后的实际可开发用地。具体面积XXX平方米，考虑到环保、交通、安全等多方面因素，以确保蔗糖项目在整体利用效率上达到最优。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蔗糖项目计划建设的建筑总规模具体面积XXX平方米。这一规模的确定综合考虑了蔗糖项目的性质、规模，以及城市规划的相关要求，确保建筑布局与周边环境协调一致。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绿地率是蔗糖项目用地中被规划为绿地的比例。具体面积XXX平方米，旨在通过合理规划绿地，改善蔗糖项目周边环境，提升居民生活质量，并符合城市整体绿化规划。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容积率是用地上可以建设的建筑总体积与用地面积之比。具体面积XXX，通过合理的容积率规划，确保蔗糖项目建筑规模与周边环境和谐共生。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确保蔗糖项目选址与当地城市规划相一致，具体面积XXX平方米。通过与城市规划部门深入沟通，确保蔗糖项目不仅符合城市的整体发展方向，还能够融入城市的发展布局，为城市的长远发展贡献力量。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充分了解并确保蔗糖项目选址符合当地产业政策，具体面积XXX平方米。这包括蔗糖项目对当地经济的促进作用，以及对相关产业的带动效应，确保蔗糖项目与地方政府的产业政策保持一致，促进共赢合作。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用地总体要求必须符合环保和可持续发展的原则，具体面积XXX平方米。通过采用绿色建筑设计、节能减排等措施，确保蔗糖项目在建设和运营过程中对环境的影响最小化，达到可持续发展的要求。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确保蔗糖项目选址具备必要的公共设施配套，具体面积XXX平方米。这包括交通便利性、教育、医疗等基础设施，以提高居民生活品质，使得蔗糖项目选址更具吸引力。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考虑用地总体要求对当地社会稳定性的影响，具体面积XXX平方米。通过深入了解当地社区反馈，确保蔗糖项目的选址和建设过程对当地社会和谐稳定产生积极作用。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蔗糖项目选址不仅符合法规和规划，还在实际操作中具有可行性。这一全面规划将为蔗糖项目的成功实施提供坚实的基础，确保蔗糖项目选址阶段就能够奠定良好的发展基础。</w:t>
      </w:r>
    </w:p>
    <w:p>
      <w:pPr>
        <w:pStyle w:val="Heading2"/>
        <w:ind w:firstLine="560" w:firstLineChars="200"/>
        <w:rPr>
          <w:rFonts w:ascii="仿宋" w:eastAsia="仿宋" w:hAnsi="仿宋" w:cs="仿宋" w:hint="eastAsia"/>
          <w:sz w:val="28"/>
          <w:lang w:eastAsia="zh-CN"/>
        </w:rPr>
      </w:pPr>
      <w:bookmarkStart w:id="21" w:name="_Toc22568"/>
      <w:r>
        <w:rPr>
          <w:rFonts w:ascii="仿宋" w:eastAsia="仿宋" w:hAnsi="仿宋" w:cs="仿宋" w:hint="eastAsia"/>
          <w:sz w:val="28"/>
          <w:lang w:eastAsia="zh-CN"/>
        </w:rPr>
        <w:t>(三)、节约用地措施</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蔗糖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https://d.book118.com/205144312130011041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蔗糖项目规划设计方案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蔗糖项目规划设计方案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蔗糖项目规划设计方案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蔗糖项目规划设计方案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蔗糖项目规划设计方案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蔗糖项目规划设计方案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蔗糖项目规划设计方案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蔗糖项目规划设计方案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蔗糖项目规划设计方案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蔗糖项目规划设计方案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蔗糖项目规划设计方案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蔗糖项目规划设计方案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蔗糖项目规划设计方案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蔗糖项目规划设计方案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蔗糖项目规划设计方案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蔗糖项目规划设计方案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蔗糖项目规划设计方案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4384"/>
    <w:rsid w:val="00A643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5144312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2024-01-10T00:24:00Z</dcterms:created>
  <dcterms:modified xsi:type="dcterms:W3CDTF">2024-01-10T00:24:41Z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5E80991C33E54D19A7E6C6DAA2181D75_11</vt:lpwstr>
  </property>
  <property fmtid="{D5CDD505-2E9C-101B-9397-08002B2CF9AE}" pid="3" name="KSOProductBuildVer">
    <vt:lpwstr>2052-12.1.0.16120</vt:lpwstr>
  </property>
</Properties>
</file>