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体育科技管理服务项目计划设计方案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69" w:history="1">
        <w:r>
          <w:rPr>
            <w:rFonts w:ascii="仿宋" w:eastAsia="仿宋" w:hAnsi="仿宋" w:cs="仿宋" w:hint="eastAsia"/>
            <w:lang w:eastAsia="zh-CN"/>
          </w:rPr>
          <w:t>序言</w:t>
        </w:r>
        <w:r>
          <w:tab/>
        </w:r>
        <w:r>
          <w:fldChar w:fldCharType="begin"/>
        </w:r>
        <w:r>
          <w:instrText xml:space="preserve"> PAGEREF _Toc13369 \h </w:instrText>
        </w:r>
        <w:r>
          <w:fldChar w:fldCharType="separate"/>
        </w:r>
        <w:r>
          <w:t>3</w:t>
        </w:r>
        <w:r>
          <w:fldChar w:fldCharType="end"/>
        </w:r>
      </w:hyperlink>
    </w:p>
    <w:p>
      <w:pPr>
        <w:pStyle w:val="TOC1"/>
        <w:tabs>
          <w:tab w:val="right" w:leader="dot" w:pos="8306"/>
        </w:tabs>
      </w:pPr>
      <w:hyperlink w:anchor="_Toc16748" w:history="1">
        <w:r>
          <w:rPr>
            <w:rFonts w:ascii="仿宋" w:eastAsia="仿宋" w:hAnsi="仿宋" w:cs="仿宋" w:hint="eastAsia"/>
            <w:lang w:eastAsia="zh-CN"/>
          </w:rPr>
          <w:t>一、工艺说明</w:t>
        </w:r>
        <w:r>
          <w:tab/>
        </w:r>
        <w:r>
          <w:fldChar w:fldCharType="begin"/>
        </w:r>
        <w:r>
          <w:instrText xml:space="preserve"> PAGEREF _Toc16748 \h </w:instrText>
        </w:r>
        <w:r>
          <w:fldChar w:fldCharType="separate"/>
        </w:r>
        <w:r>
          <w:t>3</w:t>
        </w:r>
        <w:r>
          <w:fldChar w:fldCharType="end"/>
        </w:r>
      </w:hyperlink>
    </w:p>
    <w:p>
      <w:pPr>
        <w:pStyle w:val="TOC2"/>
        <w:tabs>
          <w:tab w:val="right" w:leader="dot" w:pos="8306"/>
        </w:tabs>
      </w:pPr>
      <w:hyperlink w:anchor="_Toc8219" w:history="1">
        <w:r>
          <w:rPr>
            <w:rFonts w:ascii="仿宋" w:eastAsia="仿宋" w:hAnsi="仿宋" w:cs="仿宋" w:hint="eastAsia"/>
            <w:lang w:eastAsia="zh-CN"/>
          </w:rPr>
          <w:t>(一)、技术管理特点</w:t>
        </w:r>
        <w:r>
          <w:tab/>
        </w:r>
        <w:r>
          <w:fldChar w:fldCharType="begin"/>
        </w:r>
        <w:r>
          <w:instrText xml:space="preserve"> PAGEREF _Toc8219 \h </w:instrText>
        </w:r>
        <w:r>
          <w:fldChar w:fldCharType="separate"/>
        </w:r>
        <w:r>
          <w:t>3</w:t>
        </w:r>
        <w:r>
          <w:fldChar w:fldCharType="end"/>
        </w:r>
      </w:hyperlink>
    </w:p>
    <w:p>
      <w:pPr>
        <w:pStyle w:val="TOC2"/>
        <w:tabs>
          <w:tab w:val="right" w:leader="dot" w:pos="8306"/>
        </w:tabs>
      </w:pPr>
      <w:hyperlink w:anchor="_Toc23784" w:history="1">
        <w:r>
          <w:rPr>
            <w:rFonts w:ascii="仿宋" w:eastAsia="仿宋" w:hAnsi="仿宋" w:cs="仿宋" w:hint="eastAsia"/>
            <w:lang w:eastAsia="zh-CN"/>
          </w:rPr>
          <w:t>(二)、体育科技管理服务项目工艺技术设计方案</w:t>
        </w:r>
        <w:r>
          <w:tab/>
        </w:r>
        <w:r>
          <w:fldChar w:fldCharType="begin"/>
        </w:r>
        <w:r>
          <w:instrText xml:space="preserve"> PAGEREF _Toc23784 \h </w:instrText>
        </w:r>
        <w:r>
          <w:fldChar w:fldCharType="separate"/>
        </w:r>
        <w:r>
          <w:t>4</w:t>
        </w:r>
        <w:r>
          <w:fldChar w:fldCharType="end"/>
        </w:r>
      </w:hyperlink>
    </w:p>
    <w:p>
      <w:pPr>
        <w:pStyle w:val="TOC2"/>
        <w:tabs>
          <w:tab w:val="right" w:leader="dot" w:pos="8306"/>
        </w:tabs>
      </w:pPr>
      <w:hyperlink w:anchor="_Toc6369" w:history="1">
        <w:r>
          <w:rPr>
            <w:rFonts w:ascii="仿宋" w:eastAsia="仿宋" w:hAnsi="仿宋" w:cs="仿宋" w:hint="eastAsia"/>
            <w:lang w:eastAsia="zh-CN"/>
          </w:rPr>
          <w:t>(三)、设备选型方案</w:t>
        </w:r>
        <w:r>
          <w:tab/>
        </w:r>
        <w:r>
          <w:fldChar w:fldCharType="begin"/>
        </w:r>
        <w:r>
          <w:instrText xml:space="preserve"> PAGEREF _Toc6369 \h </w:instrText>
        </w:r>
        <w:r>
          <w:fldChar w:fldCharType="separate"/>
        </w:r>
        <w:r>
          <w:t>5</w:t>
        </w:r>
        <w:r>
          <w:fldChar w:fldCharType="end"/>
        </w:r>
      </w:hyperlink>
    </w:p>
    <w:p>
      <w:pPr>
        <w:pStyle w:val="TOC1"/>
        <w:tabs>
          <w:tab w:val="right" w:leader="dot" w:pos="8306"/>
        </w:tabs>
      </w:pPr>
      <w:hyperlink w:anchor="_Toc22276" w:history="1">
        <w:r>
          <w:rPr>
            <w:rFonts w:ascii="仿宋" w:eastAsia="仿宋" w:hAnsi="仿宋" w:cs="仿宋" w:hint="eastAsia"/>
            <w:lang w:eastAsia="zh-CN"/>
          </w:rPr>
          <w:t>二、体育科技管理服务项目绩效评估</w:t>
        </w:r>
        <w:r>
          <w:tab/>
        </w:r>
        <w:r>
          <w:fldChar w:fldCharType="begin"/>
        </w:r>
        <w:r>
          <w:instrText xml:space="preserve"> PAGEREF _Toc22276 \h </w:instrText>
        </w:r>
        <w:r>
          <w:fldChar w:fldCharType="separate"/>
        </w:r>
        <w:r>
          <w:t>7</w:t>
        </w:r>
        <w:r>
          <w:fldChar w:fldCharType="end"/>
        </w:r>
      </w:hyperlink>
    </w:p>
    <w:p>
      <w:pPr>
        <w:pStyle w:val="TOC2"/>
        <w:tabs>
          <w:tab w:val="right" w:leader="dot" w:pos="8306"/>
        </w:tabs>
      </w:pPr>
      <w:hyperlink w:anchor="_Toc10976" w:history="1">
        <w:r>
          <w:rPr>
            <w:rFonts w:ascii="仿宋" w:eastAsia="仿宋" w:hAnsi="仿宋" w:cs="仿宋" w:hint="eastAsia"/>
            <w:lang w:eastAsia="zh-CN"/>
          </w:rPr>
          <w:t>(一)、绩效评估指标</w:t>
        </w:r>
        <w:r>
          <w:tab/>
        </w:r>
        <w:r>
          <w:fldChar w:fldCharType="begin"/>
        </w:r>
        <w:r>
          <w:instrText xml:space="preserve"> PAGEREF _Toc10976 \h </w:instrText>
        </w:r>
        <w:r>
          <w:fldChar w:fldCharType="separate"/>
        </w:r>
        <w:r>
          <w:t>7</w:t>
        </w:r>
        <w:r>
          <w:fldChar w:fldCharType="end"/>
        </w:r>
      </w:hyperlink>
    </w:p>
    <w:p>
      <w:pPr>
        <w:pStyle w:val="TOC2"/>
        <w:tabs>
          <w:tab w:val="right" w:leader="dot" w:pos="8306"/>
        </w:tabs>
      </w:pPr>
      <w:hyperlink w:anchor="_Toc5934" w:history="1">
        <w:r>
          <w:rPr>
            <w:rFonts w:ascii="仿宋" w:eastAsia="仿宋" w:hAnsi="仿宋" w:cs="仿宋" w:hint="eastAsia"/>
            <w:lang w:eastAsia="zh-CN"/>
          </w:rPr>
          <w:t>(二)、绩效评估方法</w:t>
        </w:r>
        <w:r>
          <w:tab/>
        </w:r>
        <w:r>
          <w:fldChar w:fldCharType="begin"/>
        </w:r>
        <w:r>
          <w:instrText xml:space="preserve"> PAGEREF _Toc5934 \h </w:instrText>
        </w:r>
        <w:r>
          <w:fldChar w:fldCharType="separate"/>
        </w:r>
        <w:r>
          <w:t>8</w:t>
        </w:r>
        <w:r>
          <w:fldChar w:fldCharType="end"/>
        </w:r>
      </w:hyperlink>
    </w:p>
    <w:p>
      <w:pPr>
        <w:pStyle w:val="TOC2"/>
        <w:tabs>
          <w:tab w:val="right" w:leader="dot" w:pos="8306"/>
        </w:tabs>
      </w:pPr>
      <w:hyperlink w:anchor="_Toc8848" w:history="1">
        <w:r>
          <w:rPr>
            <w:rFonts w:ascii="仿宋" w:eastAsia="仿宋" w:hAnsi="仿宋" w:cs="仿宋" w:hint="eastAsia"/>
            <w:lang w:eastAsia="zh-CN"/>
          </w:rPr>
          <w:t>(三)、绩效评估周期</w:t>
        </w:r>
        <w:r>
          <w:tab/>
        </w:r>
        <w:r>
          <w:fldChar w:fldCharType="begin"/>
        </w:r>
        <w:r>
          <w:instrText xml:space="preserve"> PAGEREF _Toc8848 \h </w:instrText>
        </w:r>
        <w:r>
          <w:fldChar w:fldCharType="separate"/>
        </w:r>
        <w:r>
          <w:t>9</w:t>
        </w:r>
        <w:r>
          <w:fldChar w:fldCharType="end"/>
        </w:r>
      </w:hyperlink>
    </w:p>
    <w:p>
      <w:pPr>
        <w:pStyle w:val="TOC1"/>
        <w:tabs>
          <w:tab w:val="right" w:leader="dot" w:pos="8306"/>
        </w:tabs>
      </w:pPr>
      <w:hyperlink w:anchor="_Toc14262" w:history="1">
        <w:r>
          <w:rPr>
            <w:rFonts w:ascii="仿宋" w:eastAsia="仿宋" w:hAnsi="仿宋" w:cs="仿宋" w:hint="eastAsia"/>
            <w:lang w:eastAsia="zh-CN"/>
          </w:rPr>
          <w:t>三、体育科技管理服务项目选址可行性分析</w:t>
        </w:r>
        <w:r>
          <w:tab/>
        </w:r>
        <w:r>
          <w:fldChar w:fldCharType="begin"/>
        </w:r>
        <w:r>
          <w:instrText xml:space="preserve"> PAGEREF _Toc14262 \h </w:instrText>
        </w:r>
        <w:r>
          <w:fldChar w:fldCharType="separate"/>
        </w:r>
        <w:r>
          <w:t>10</w:t>
        </w:r>
        <w:r>
          <w:fldChar w:fldCharType="end"/>
        </w:r>
      </w:hyperlink>
    </w:p>
    <w:p>
      <w:pPr>
        <w:pStyle w:val="TOC2"/>
        <w:tabs>
          <w:tab w:val="right" w:leader="dot" w:pos="8306"/>
        </w:tabs>
      </w:pPr>
      <w:hyperlink w:anchor="_Toc6611" w:history="1">
        <w:r>
          <w:rPr>
            <w:rFonts w:ascii="仿宋" w:eastAsia="仿宋" w:hAnsi="仿宋" w:cs="仿宋" w:hint="eastAsia"/>
            <w:lang w:eastAsia="zh-CN"/>
          </w:rPr>
          <w:t>(一)、体育科技管理服务项目选址</w:t>
        </w:r>
        <w:r>
          <w:tab/>
        </w:r>
        <w:r>
          <w:fldChar w:fldCharType="begin"/>
        </w:r>
        <w:r>
          <w:instrText xml:space="preserve"> PAGEREF _Toc6611 \h </w:instrText>
        </w:r>
        <w:r>
          <w:fldChar w:fldCharType="separate"/>
        </w:r>
        <w:r>
          <w:t>10</w:t>
        </w:r>
        <w:r>
          <w:fldChar w:fldCharType="end"/>
        </w:r>
      </w:hyperlink>
    </w:p>
    <w:p>
      <w:pPr>
        <w:pStyle w:val="TOC2"/>
        <w:tabs>
          <w:tab w:val="right" w:leader="dot" w:pos="8306"/>
        </w:tabs>
      </w:pPr>
      <w:hyperlink w:anchor="_Toc30848" w:history="1">
        <w:r>
          <w:rPr>
            <w:rFonts w:ascii="仿宋" w:eastAsia="仿宋" w:hAnsi="仿宋" w:cs="仿宋" w:hint="eastAsia"/>
            <w:lang w:eastAsia="zh-CN"/>
          </w:rPr>
          <w:t>(二)、用地控制指标</w:t>
        </w:r>
        <w:r>
          <w:tab/>
        </w:r>
        <w:r>
          <w:fldChar w:fldCharType="begin"/>
        </w:r>
        <w:r>
          <w:instrText xml:space="preserve"> PAGEREF _Toc30848 \h </w:instrText>
        </w:r>
        <w:r>
          <w:fldChar w:fldCharType="separate"/>
        </w:r>
        <w:r>
          <w:t>10</w:t>
        </w:r>
        <w:r>
          <w:fldChar w:fldCharType="end"/>
        </w:r>
      </w:hyperlink>
    </w:p>
    <w:p>
      <w:pPr>
        <w:pStyle w:val="TOC2"/>
        <w:tabs>
          <w:tab w:val="right" w:leader="dot" w:pos="8306"/>
        </w:tabs>
      </w:pPr>
      <w:hyperlink w:anchor="_Toc20574" w:history="1">
        <w:r>
          <w:rPr>
            <w:rFonts w:ascii="仿宋" w:eastAsia="仿宋" w:hAnsi="仿宋" w:cs="仿宋" w:hint="eastAsia"/>
            <w:lang w:eastAsia="zh-CN"/>
          </w:rPr>
          <w:t>(三)、节约用地措施</w:t>
        </w:r>
        <w:r>
          <w:tab/>
        </w:r>
        <w:r>
          <w:fldChar w:fldCharType="begin"/>
        </w:r>
        <w:r>
          <w:instrText xml:space="preserve"> PAGEREF _Toc20574 \h </w:instrText>
        </w:r>
        <w:r>
          <w:fldChar w:fldCharType="separate"/>
        </w:r>
        <w:r>
          <w:t>12</w:t>
        </w:r>
        <w:r>
          <w:fldChar w:fldCharType="end"/>
        </w:r>
      </w:hyperlink>
    </w:p>
    <w:p>
      <w:pPr>
        <w:pStyle w:val="TOC2"/>
        <w:tabs>
          <w:tab w:val="right" w:leader="dot" w:pos="8306"/>
        </w:tabs>
      </w:pPr>
      <w:hyperlink w:anchor="_Toc9288" w:history="1">
        <w:r>
          <w:rPr>
            <w:rFonts w:ascii="仿宋" w:eastAsia="仿宋" w:hAnsi="仿宋" w:cs="仿宋" w:hint="eastAsia"/>
            <w:lang w:eastAsia="zh-CN"/>
          </w:rPr>
          <w:t>(四)、总图布置方案</w:t>
        </w:r>
        <w:r>
          <w:tab/>
        </w:r>
        <w:r>
          <w:fldChar w:fldCharType="begin"/>
        </w:r>
        <w:r>
          <w:instrText xml:space="preserve"> PAGEREF _Toc9288 \h </w:instrText>
        </w:r>
        <w:r>
          <w:fldChar w:fldCharType="separate"/>
        </w:r>
        <w:r>
          <w:t>13</w:t>
        </w:r>
        <w:r>
          <w:fldChar w:fldCharType="end"/>
        </w:r>
      </w:hyperlink>
    </w:p>
    <w:p>
      <w:pPr>
        <w:pStyle w:val="TOC2"/>
        <w:tabs>
          <w:tab w:val="right" w:leader="dot" w:pos="8306"/>
        </w:tabs>
      </w:pPr>
      <w:hyperlink w:anchor="_Toc12398" w:history="1">
        <w:r>
          <w:rPr>
            <w:rFonts w:ascii="仿宋" w:eastAsia="仿宋" w:hAnsi="仿宋" w:cs="仿宋" w:hint="eastAsia"/>
            <w:lang w:eastAsia="zh-CN"/>
          </w:rPr>
          <w:t>(五)、选址综合评价</w:t>
        </w:r>
        <w:r>
          <w:tab/>
        </w:r>
        <w:r>
          <w:fldChar w:fldCharType="begin"/>
        </w:r>
        <w:r>
          <w:instrText xml:space="preserve"> PAGEREF _Toc12398 \h </w:instrText>
        </w:r>
        <w:r>
          <w:fldChar w:fldCharType="separate"/>
        </w:r>
        <w:r>
          <w:t>14</w:t>
        </w:r>
        <w:r>
          <w:fldChar w:fldCharType="end"/>
        </w:r>
      </w:hyperlink>
    </w:p>
    <w:p>
      <w:pPr>
        <w:pStyle w:val="TOC1"/>
        <w:tabs>
          <w:tab w:val="right" w:leader="dot" w:pos="8306"/>
        </w:tabs>
      </w:pPr>
      <w:hyperlink w:anchor="_Toc25853" w:history="1">
        <w:r>
          <w:rPr>
            <w:rFonts w:ascii="仿宋" w:eastAsia="仿宋" w:hAnsi="仿宋" w:cs="仿宋" w:hint="eastAsia"/>
            <w:lang w:eastAsia="zh-CN"/>
          </w:rPr>
          <w:t>四、体育科技管理服务项目可持续发展</w:t>
        </w:r>
        <w:r>
          <w:tab/>
        </w:r>
        <w:r>
          <w:fldChar w:fldCharType="begin"/>
        </w:r>
        <w:r>
          <w:instrText xml:space="preserve"> PAGEREF _Toc25853 \h </w:instrText>
        </w:r>
        <w:r>
          <w:fldChar w:fldCharType="separate"/>
        </w:r>
        <w:r>
          <w:t>16</w:t>
        </w:r>
        <w:r>
          <w:fldChar w:fldCharType="end"/>
        </w:r>
      </w:hyperlink>
    </w:p>
    <w:p>
      <w:pPr>
        <w:pStyle w:val="TOC2"/>
        <w:tabs>
          <w:tab w:val="right" w:leader="dot" w:pos="8306"/>
        </w:tabs>
      </w:pPr>
      <w:hyperlink w:anchor="_Toc10808" w:history="1">
        <w:r>
          <w:rPr>
            <w:rFonts w:ascii="仿宋" w:eastAsia="仿宋" w:hAnsi="仿宋" w:cs="仿宋" w:hint="eastAsia"/>
            <w:lang w:eastAsia="zh-CN"/>
          </w:rPr>
          <w:t>(一)、可持续战略与实践</w:t>
        </w:r>
        <w:r>
          <w:tab/>
        </w:r>
        <w:r>
          <w:fldChar w:fldCharType="begin"/>
        </w:r>
        <w:r>
          <w:instrText xml:space="preserve"> PAGEREF _Toc10808 \h </w:instrText>
        </w:r>
        <w:r>
          <w:fldChar w:fldCharType="separate"/>
        </w:r>
        <w:r>
          <w:t>16</w:t>
        </w:r>
        <w:r>
          <w:fldChar w:fldCharType="end"/>
        </w:r>
      </w:hyperlink>
    </w:p>
    <w:p>
      <w:pPr>
        <w:pStyle w:val="TOC2"/>
        <w:tabs>
          <w:tab w:val="right" w:leader="dot" w:pos="8306"/>
        </w:tabs>
      </w:pPr>
      <w:hyperlink w:anchor="_Toc10241" w:history="1">
        <w:r>
          <w:rPr>
            <w:rFonts w:ascii="仿宋" w:eastAsia="仿宋" w:hAnsi="仿宋" w:cs="仿宋" w:hint="eastAsia"/>
            <w:lang w:eastAsia="zh-CN"/>
          </w:rPr>
          <w:t>(二)、环保与社会责任</w:t>
        </w:r>
        <w:r>
          <w:tab/>
        </w:r>
        <w:r>
          <w:fldChar w:fldCharType="begin"/>
        </w:r>
        <w:r>
          <w:instrText xml:space="preserve"> PAGEREF _Toc10241 \h </w:instrText>
        </w:r>
        <w:r>
          <w:fldChar w:fldCharType="separate"/>
        </w:r>
        <w:r>
          <w:t>16</w:t>
        </w:r>
        <w:r>
          <w:fldChar w:fldCharType="end"/>
        </w:r>
      </w:hyperlink>
    </w:p>
    <w:p>
      <w:pPr>
        <w:pStyle w:val="TOC1"/>
        <w:tabs>
          <w:tab w:val="right" w:leader="dot" w:pos="8306"/>
        </w:tabs>
      </w:pPr>
      <w:hyperlink w:anchor="_Toc9131" w:history="1">
        <w:r>
          <w:rPr>
            <w:rFonts w:ascii="仿宋" w:eastAsia="仿宋" w:hAnsi="仿宋" w:cs="仿宋" w:hint="eastAsia"/>
            <w:lang w:eastAsia="zh-CN"/>
          </w:rPr>
          <w:t>五、体育科技管理服务项目建设背景及必要性分析</w:t>
        </w:r>
        <w:r>
          <w:tab/>
        </w:r>
        <w:r>
          <w:fldChar w:fldCharType="begin"/>
        </w:r>
        <w:r>
          <w:instrText xml:space="preserve"> PAGEREF _Toc9131 \h </w:instrText>
        </w:r>
        <w:r>
          <w:fldChar w:fldCharType="separate"/>
        </w:r>
        <w:r>
          <w:t>17</w:t>
        </w:r>
        <w:r>
          <w:fldChar w:fldCharType="end"/>
        </w:r>
      </w:hyperlink>
    </w:p>
    <w:p>
      <w:pPr>
        <w:pStyle w:val="TOC2"/>
        <w:tabs>
          <w:tab w:val="right" w:leader="dot" w:pos="8306"/>
        </w:tabs>
      </w:pPr>
      <w:hyperlink w:anchor="_Toc31050" w:history="1">
        <w:r>
          <w:rPr>
            <w:rFonts w:ascii="仿宋" w:eastAsia="仿宋" w:hAnsi="仿宋" w:cs="仿宋" w:hint="eastAsia"/>
            <w:lang w:eastAsia="zh-CN"/>
          </w:rPr>
          <w:t>(一)、体育科技管理服务项目背景分析</w:t>
        </w:r>
        <w:r>
          <w:tab/>
        </w:r>
        <w:r>
          <w:fldChar w:fldCharType="begin"/>
        </w:r>
        <w:r>
          <w:instrText xml:space="preserve"> PAGEREF _Toc31050 \h </w:instrText>
        </w:r>
        <w:r>
          <w:fldChar w:fldCharType="separate"/>
        </w:r>
        <w:r>
          <w:t>17</w:t>
        </w:r>
        <w:r>
          <w:fldChar w:fldCharType="end"/>
        </w:r>
      </w:hyperlink>
    </w:p>
    <w:p>
      <w:pPr>
        <w:pStyle w:val="TOC2"/>
        <w:tabs>
          <w:tab w:val="right" w:leader="dot" w:pos="8306"/>
        </w:tabs>
      </w:pPr>
      <w:hyperlink w:anchor="_Toc26501" w:history="1">
        <w:r>
          <w:rPr>
            <w:rFonts w:ascii="仿宋" w:eastAsia="仿宋" w:hAnsi="仿宋" w:cs="仿宋" w:hint="eastAsia"/>
            <w:lang w:eastAsia="zh-CN"/>
          </w:rPr>
          <w:t>(二)、体育科技管理服务项目建设必要性分析</w:t>
        </w:r>
        <w:r>
          <w:tab/>
        </w:r>
        <w:r>
          <w:fldChar w:fldCharType="begin"/>
        </w:r>
        <w:r>
          <w:instrText xml:space="preserve"> PAGEREF _Toc26501 \h </w:instrText>
        </w:r>
        <w:r>
          <w:fldChar w:fldCharType="separate"/>
        </w:r>
        <w:r>
          <w:t>19</w:t>
        </w:r>
        <w:r>
          <w:fldChar w:fldCharType="end"/>
        </w:r>
      </w:hyperlink>
    </w:p>
    <w:p>
      <w:pPr>
        <w:pStyle w:val="TOC1"/>
        <w:tabs>
          <w:tab w:val="right" w:leader="dot" w:pos="8306"/>
        </w:tabs>
      </w:pPr>
      <w:hyperlink w:anchor="_Toc13502" w:history="1">
        <w:r>
          <w:rPr>
            <w:rFonts w:ascii="仿宋" w:eastAsia="仿宋" w:hAnsi="仿宋" w:cs="仿宋" w:hint="eastAsia"/>
            <w:lang w:eastAsia="zh-CN"/>
          </w:rPr>
          <w:t>六、体育科技管理服务项目危机管理</w:t>
        </w:r>
        <w:r>
          <w:tab/>
        </w:r>
        <w:r>
          <w:fldChar w:fldCharType="begin"/>
        </w:r>
        <w:r>
          <w:instrText xml:space="preserve"> PAGEREF _Toc13502 \h </w:instrText>
        </w:r>
        <w:r>
          <w:fldChar w:fldCharType="separate"/>
        </w:r>
        <w:r>
          <w:t>21</w:t>
        </w:r>
        <w:r>
          <w:fldChar w:fldCharType="end"/>
        </w:r>
      </w:hyperlink>
    </w:p>
    <w:p>
      <w:pPr>
        <w:pStyle w:val="TOC2"/>
        <w:tabs>
          <w:tab w:val="right" w:leader="dot" w:pos="8306"/>
        </w:tabs>
      </w:pPr>
      <w:hyperlink w:anchor="_Toc5575" w:history="1">
        <w:r>
          <w:rPr>
            <w:rFonts w:ascii="仿宋" w:eastAsia="仿宋" w:hAnsi="仿宋" w:cs="仿宋" w:hint="eastAsia"/>
            <w:lang w:eastAsia="zh-CN"/>
          </w:rPr>
          <w:t>(一)、危机预警与识别</w:t>
        </w:r>
        <w:r>
          <w:tab/>
        </w:r>
        <w:r>
          <w:fldChar w:fldCharType="begin"/>
        </w:r>
        <w:r>
          <w:instrText xml:space="preserve"> PAGEREF _Toc5575 \h </w:instrText>
        </w:r>
        <w:r>
          <w:fldChar w:fldCharType="separate"/>
        </w:r>
        <w:r>
          <w:t>21</w:t>
        </w:r>
        <w:r>
          <w:fldChar w:fldCharType="end"/>
        </w:r>
      </w:hyperlink>
    </w:p>
    <w:p>
      <w:pPr>
        <w:pStyle w:val="TOC2"/>
        <w:tabs>
          <w:tab w:val="right" w:leader="dot" w:pos="8306"/>
        </w:tabs>
      </w:pPr>
      <w:hyperlink w:anchor="_Toc10048" w:history="1">
        <w:r>
          <w:rPr>
            <w:rFonts w:ascii="仿宋" w:eastAsia="仿宋" w:hAnsi="仿宋" w:cs="仿宋" w:hint="eastAsia"/>
            <w:lang w:eastAsia="zh-CN"/>
          </w:rPr>
          <w:t>(二)、危机应对与恢复</w:t>
        </w:r>
        <w:r>
          <w:tab/>
        </w:r>
        <w:r>
          <w:fldChar w:fldCharType="begin"/>
        </w:r>
        <w:r>
          <w:instrText xml:space="preserve"> PAGEREF _Toc10048 \h </w:instrText>
        </w:r>
        <w:r>
          <w:fldChar w:fldCharType="separate"/>
        </w:r>
        <w:r>
          <w:t>22</w:t>
        </w:r>
        <w:r>
          <w:fldChar w:fldCharType="end"/>
        </w:r>
      </w:hyperlink>
    </w:p>
    <w:p>
      <w:pPr>
        <w:pStyle w:val="TOC1"/>
        <w:tabs>
          <w:tab w:val="right" w:leader="dot" w:pos="8306"/>
        </w:tabs>
      </w:pPr>
      <w:hyperlink w:anchor="_Toc26889" w:history="1">
        <w:r>
          <w:rPr>
            <w:rFonts w:ascii="仿宋" w:eastAsia="仿宋" w:hAnsi="仿宋" w:cs="仿宋" w:hint="eastAsia"/>
            <w:lang w:eastAsia="zh-CN"/>
          </w:rPr>
          <w:t>七、体育科技管理服务项目社会影响</w:t>
        </w:r>
        <w:r>
          <w:tab/>
        </w:r>
        <w:r>
          <w:fldChar w:fldCharType="begin"/>
        </w:r>
        <w:r>
          <w:instrText xml:space="preserve"> PAGEREF _Toc26889 \h </w:instrText>
        </w:r>
        <w:r>
          <w:fldChar w:fldCharType="separate"/>
        </w:r>
        <w:r>
          <w:t>23</w:t>
        </w:r>
        <w:r>
          <w:fldChar w:fldCharType="end"/>
        </w:r>
      </w:hyperlink>
    </w:p>
    <w:p>
      <w:pPr>
        <w:pStyle w:val="TOC2"/>
        <w:tabs>
          <w:tab w:val="right" w:leader="dot" w:pos="8306"/>
        </w:tabs>
      </w:pPr>
      <w:hyperlink w:anchor="_Toc17730" w:history="1">
        <w:r>
          <w:rPr>
            <w:rFonts w:ascii="仿宋" w:eastAsia="仿宋" w:hAnsi="仿宋" w:cs="仿宋" w:hint="eastAsia"/>
            <w:lang w:eastAsia="zh-CN"/>
          </w:rPr>
          <w:t>(一)、社会责任与义务</w:t>
        </w:r>
        <w:r>
          <w:tab/>
        </w:r>
        <w:r>
          <w:fldChar w:fldCharType="begin"/>
        </w:r>
        <w:r>
          <w:instrText xml:space="preserve"> PAGEREF _Toc17730 \h </w:instrText>
        </w:r>
        <w:r>
          <w:fldChar w:fldCharType="separate"/>
        </w:r>
        <w:r>
          <w:t>23</w:t>
        </w:r>
        <w:r>
          <w:fldChar w:fldCharType="end"/>
        </w:r>
      </w:hyperlink>
    </w:p>
    <w:p>
      <w:pPr>
        <w:pStyle w:val="TOC2"/>
        <w:tabs>
          <w:tab w:val="right" w:leader="dot" w:pos="8306"/>
        </w:tabs>
      </w:pPr>
      <w:hyperlink w:anchor="_Toc32582" w:history="1">
        <w:r>
          <w:rPr>
            <w:rFonts w:ascii="仿宋" w:eastAsia="仿宋" w:hAnsi="仿宋" w:cs="仿宋" w:hint="eastAsia"/>
            <w:lang w:eastAsia="zh-CN"/>
          </w:rPr>
          <w:t>(二)、社会参与与沟通</w:t>
        </w:r>
        <w:r>
          <w:tab/>
        </w:r>
        <w:r>
          <w:fldChar w:fldCharType="begin"/>
        </w:r>
        <w:r>
          <w:instrText xml:space="preserve"> PAGEREF _Toc32582 \h </w:instrText>
        </w:r>
        <w:r>
          <w:fldChar w:fldCharType="separate"/>
        </w:r>
        <w:r>
          <w:t>24</w:t>
        </w:r>
        <w:r>
          <w:fldChar w:fldCharType="end"/>
        </w:r>
      </w:hyperlink>
    </w:p>
    <w:p>
      <w:pPr>
        <w:pStyle w:val="TOC1"/>
        <w:tabs>
          <w:tab w:val="right" w:leader="dot" w:pos="8306"/>
        </w:tabs>
      </w:pPr>
      <w:hyperlink w:anchor="_Toc2785" w:history="1">
        <w:r>
          <w:rPr>
            <w:rFonts w:ascii="仿宋" w:eastAsia="仿宋" w:hAnsi="仿宋" w:cs="仿宋" w:hint="eastAsia"/>
            <w:lang w:eastAsia="zh-CN"/>
          </w:rPr>
          <w:t>八、体育科技管理服务项目计划安排</w:t>
        </w:r>
        <w:r>
          <w:tab/>
        </w:r>
        <w:r>
          <w:fldChar w:fldCharType="begin"/>
        </w:r>
        <w:r>
          <w:instrText xml:space="preserve"> PAGEREF _Toc2785 \h </w:instrText>
        </w:r>
        <w:r>
          <w:fldChar w:fldCharType="separate"/>
        </w:r>
        <w:r>
          <w:t>25</w:t>
        </w:r>
        <w:r>
          <w:fldChar w:fldCharType="end"/>
        </w:r>
      </w:hyperlink>
    </w:p>
    <w:p>
      <w:pPr>
        <w:pStyle w:val="TOC2"/>
        <w:tabs>
          <w:tab w:val="right" w:leader="dot" w:pos="8306"/>
        </w:tabs>
      </w:pPr>
      <w:hyperlink w:anchor="_Toc2570" w:history="1">
        <w:r>
          <w:rPr>
            <w:rFonts w:ascii="仿宋" w:eastAsia="仿宋" w:hAnsi="仿宋" w:cs="仿宋" w:hint="eastAsia"/>
            <w:lang w:eastAsia="zh-CN"/>
          </w:rPr>
          <w:t>(一)、建设周期</w:t>
        </w:r>
        <w:r>
          <w:tab/>
        </w:r>
        <w:r>
          <w:fldChar w:fldCharType="begin"/>
        </w:r>
        <w:r>
          <w:instrText xml:space="preserve"> PAGEREF _Toc2570 \h </w:instrText>
        </w:r>
        <w:r>
          <w:fldChar w:fldCharType="separate"/>
        </w:r>
        <w:r>
          <w:t>25</w:t>
        </w:r>
        <w:r>
          <w:fldChar w:fldCharType="end"/>
        </w:r>
      </w:hyperlink>
    </w:p>
    <w:p>
      <w:pPr>
        <w:pStyle w:val="TOC2"/>
        <w:tabs>
          <w:tab w:val="right" w:leader="dot" w:pos="8306"/>
        </w:tabs>
      </w:pPr>
      <w:hyperlink w:anchor="_Toc31182" w:history="1">
        <w:r>
          <w:rPr>
            <w:rFonts w:ascii="仿宋" w:eastAsia="仿宋" w:hAnsi="仿宋" w:cs="仿宋" w:hint="eastAsia"/>
            <w:lang w:eastAsia="zh-CN"/>
          </w:rPr>
          <w:t>(二)、建设进度</w:t>
        </w:r>
        <w:r>
          <w:tab/>
        </w:r>
        <w:r>
          <w:fldChar w:fldCharType="begin"/>
        </w:r>
        <w:r>
          <w:instrText xml:space="preserve"> PAGEREF _Toc31182 \h </w:instrText>
        </w:r>
        <w:r>
          <w:fldChar w:fldCharType="separate"/>
        </w:r>
        <w:r>
          <w:t>26</w:t>
        </w:r>
        <w:r>
          <w:fldChar w:fldCharType="end"/>
        </w:r>
      </w:hyperlink>
    </w:p>
    <w:p>
      <w:pPr>
        <w:pStyle w:val="TOC2"/>
        <w:tabs>
          <w:tab w:val="right" w:leader="dot" w:pos="8306"/>
        </w:tabs>
      </w:pPr>
      <w:hyperlink w:anchor="_Toc10551" w:history="1">
        <w:r>
          <w:rPr>
            <w:rFonts w:ascii="仿宋" w:eastAsia="仿宋" w:hAnsi="仿宋" w:cs="仿宋" w:hint="eastAsia"/>
            <w:lang w:eastAsia="zh-CN"/>
          </w:rPr>
          <w:t>(三)、进度安排注意事项</w:t>
        </w:r>
        <w:r>
          <w:tab/>
        </w:r>
        <w:r>
          <w:fldChar w:fldCharType="begin"/>
        </w:r>
        <w:r>
          <w:instrText xml:space="preserve"> PAGEREF _Toc10551 \h </w:instrText>
        </w:r>
        <w:r>
          <w:fldChar w:fldCharType="separate"/>
        </w:r>
        <w:r>
          <w:t>27</w:t>
        </w:r>
        <w:r>
          <w:fldChar w:fldCharType="end"/>
        </w:r>
      </w:hyperlink>
    </w:p>
    <w:p>
      <w:pPr>
        <w:pStyle w:val="TOC2"/>
        <w:tabs>
          <w:tab w:val="right" w:leader="dot" w:pos="8306"/>
        </w:tabs>
      </w:pPr>
      <w:hyperlink w:anchor="_Toc2961" w:history="1">
        <w:r>
          <w:rPr>
            <w:rFonts w:ascii="仿宋" w:eastAsia="仿宋" w:hAnsi="仿宋" w:cs="仿宋" w:hint="eastAsia"/>
            <w:lang w:eastAsia="zh-CN"/>
          </w:rPr>
          <w:t>(四)、人力资源配置</w:t>
        </w:r>
        <w:r>
          <w:tab/>
        </w:r>
        <w:r>
          <w:fldChar w:fldCharType="begin"/>
        </w:r>
        <w:r>
          <w:instrText xml:space="preserve"> PAGEREF _Toc2961 \h </w:instrText>
        </w:r>
        <w:r>
          <w:fldChar w:fldCharType="separate"/>
        </w:r>
        <w:r>
          <w:t>28</w:t>
        </w:r>
        <w:r>
          <w:fldChar w:fldCharType="end"/>
        </w:r>
      </w:hyperlink>
    </w:p>
    <w:p>
      <w:pPr>
        <w:pStyle w:val="TOC1"/>
        <w:tabs>
          <w:tab w:val="right" w:leader="dot" w:pos="8306"/>
        </w:tabs>
      </w:pPr>
      <w:hyperlink w:anchor="_Toc3250" w:history="1">
        <w:r>
          <w:rPr>
            <w:rFonts w:ascii="仿宋" w:eastAsia="仿宋" w:hAnsi="仿宋" w:cs="仿宋" w:hint="eastAsia"/>
            <w:lang w:eastAsia="zh-CN"/>
          </w:rPr>
          <w:t>九、体育科技管理服务项目经营效益</w:t>
        </w:r>
        <w:r>
          <w:tab/>
        </w:r>
        <w:r>
          <w:fldChar w:fldCharType="begin"/>
        </w:r>
        <w:r>
          <w:instrText xml:space="preserve"> PAGEREF _Toc3250 \h </w:instrText>
        </w:r>
        <w:r>
          <w:fldChar w:fldCharType="separate"/>
        </w:r>
        <w:r>
          <w:t>29</w:t>
        </w:r>
        <w:r>
          <w:fldChar w:fldCharType="end"/>
        </w:r>
      </w:hyperlink>
    </w:p>
    <w:p>
      <w:pPr>
        <w:pStyle w:val="TOC2"/>
        <w:tabs>
          <w:tab w:val="right" w:leader="dot" w:pos="8306"/>
        </w:tabs>
      </w:pPr>
      <w:hyperlink w:anchor="_Toc25329" w:history="1">
        <w:r>
          <w:rPr>
            <w:rFonts w:ascii="仿宋" w:eastAsia="仿宋" w:hAnsi="仿宋" w:cs="仿宋" w:hint="eastAsia"/>
            <w:lang w:eastAsia="zh-CN"/>
          </w:rPr>
          <w:t>(一)、经济评价财务测算</w:t>
        </w:r>
        <w:r>
          <w:tab/>
        </w:r>
        <w:r>
          <w:fldChar w:fldCharType="begin"/>
        </w:r>
        <w:r>
          <w:instrText xml:space="preserve"> PAGEREF _Toc25329 \h </w:instrText>
        </w:r>
        <w:r>
          <w:fldChar w:fldCharType="separate"/>
        </w:r>
        <w:r>
          <w:t>29</w:t>
        </w:r>
        <w:r>
          <w:fldChar w:fldCharType="end"/>
        </w:r>
      </w:hyperlink>
    </w:p>
    <w:p>
      <w:pPr>
        <w:pStyle w:val="TOC2"/>
        <w:tabs>
          <w:tab w:val="right" w:leader="dot" w:pos="8306"/>
        </w:tabs>
      </w:pPr>
      <w:hyperlink w:anchor="_Toc7353" w:history="1">
        <w:r>
          <w:rPr>
            <w:rFonts w:ascii="仿宋" w:eastAsia="仿宋" w:hAnsi="仿宋" w:cs="仿宋" w:hint="eastAsia"/>
            <w:lang w:eastAsia="zh-CN"/>
          </w:rPr>
          <w:t>(二)、体育科技管理服务项目盈利能力分析</w:t>
        </w:r>
        <w:r>
          <w:tab/>
        </w:r>
        <w:r>
          <w:fldChar w:fldCharType="begin"/>
        </w:r>
        <w:r>
          <w:instrText xml:space="preserve"> PAGEREF _Toc7353 \h </w:instrText>
        </w:r>
        <w:r>
          <w:fldChar w:fldCharType="separate"/>
        </w:r>
        <w:r>
          <w:t>31</w:t>
        </w:r>
        <w:r>
          <w:fldChar w:fldCharType="end"/>
        </w:r>
      </w:hyperlink>
    </w:p>
    <w:p>
      <w:pPr>
        <w:pStyle w:val="TOC1"/>
        <w:tabs>
          <w:tab w:val="right" w:leader="dot" w:pos="8306"/>
        </w:tabs>
      </w:pPr>
      <w:hyperlink w:anchor="_Toc7555" w:history="1">
        <w:r>
          <w:rPr>
            <w:rFonts w:ascii="仿宋" w:eastAsia="仿宋" w:hAnsi="仿宋" w:cs="仿宋" w:hint="eastAsia"/>
            <w:lang w:eastAsia="zh-CN"/>
          </w:rPr>
          <w:t>十、体育科技管理服务项目投资规划</w:t>
        </w:r>
        <w:r>
          <w:tab/>
        </w:r>
        <w:r>
          <w:fldChar w:fldCharType="begin"/>
        </w:r>
        <w:r>
          <w:instrText xml:space="preserve"> PAGEREF _Toc7555 \h </w:instrText>
        </w:r>
        <w:r>
          <w:fldChar w:fldCharType="separate"/>
        </w:r>
        <w:r>
          <w:t>31</w:t>
        </w:r>
        <w:r>
          <w:fldChar w:fldCharType="end"/>
        </w:r>
      </w:hyperlink>
    </w:p>
    <w:p>
      <w:pPr>
        <w:pStyle w:val="TOC2"/>
        <w:tabs>
          <w:tab w:val="right" w:leader="dot" w:pos="8306"/>
        </w:tabs>
      </w:pPr>
      <w:hyperlink w:anchor="_Toc9653" w:history="1">
        <w:r>
          <w:rPr>
            <w:rFonts w:ascii="仿宋" w:eastAsia="仿宋" w:hAnsi="仿宋" w:cs="仿宋" w:hint="eastAsia"/>
            <w:lang w:eastAsia="zh-CN"/>
          </w:rPr>
          <w:t>(一)、体育科技管理服务项目总投资估算</w:t>
        </w:r>
        <w:r>
          <w:tab/>
        </w:r>
        <w:r>
          <w:fldChar w:fldCharType="begin"/>
        </w:r>
        <w:r>
          <w:instrText xml:space="preserve"> PAGEREF _Toc9653 \h </w:instrText>
        </w:r>
        <w:r>
          <w:fldChar w:fldCharType="separate"/>
        </w:r>
        <w:r>
          <w:t>31</w:t>
        </w:r>
        <w:r>
          <w:fldChar w:fldCharType="end"/>
        </w:r>
      </w:hyperlink>
    </w:p>
    <w:p>
      <w:pPr>
        <w:pStyle w:val="TOC2"/>
        <w:tabs>
          <w:tab w:val="right" w:leader="dot" w:pos="8306"/>
        </w:tabs>
      </w:pPr>
      <w:hyperlink w:anchor="_Toc28322" w:history="1">
        <w:r>
          <w:rPr>
            <w:rFonts w:ascii="仿宋" w:eastAsia="仿宋" w:hAnsi="仿宋" w:cs="仿宋" w:hint="eastAsia"/>
            <w:lang w:eastAsia="zh-CN"/>
          </w:rPr>
          <w:t>(二)、资金筹措</w:t>
        </w:r>
        <w:r>
          <w:tab/>
        </w:r>
        <w:r>
          <w:fldChar w:fldCharType="begin"/>
        </w:r>
        <w:r>
          <w:instrText xml:space="preserve"> PAGEREF _Toc28322 \h </w:instrText>
        </w:r>
        <w:r>
          <w:fldChar w:fldCharType="separate"/>
        </w:r>
        <w:r>
          <w:t>33</w:t>
        </w:r>
        <w:r>
          <w:fldChar w:fldCharType="end"/>
        </w:r>
      </w:hyperlink>
    </w:p>
    <w:p>
      <w:pPr>
        <w:pStyle w:val="TOC1"/>
        <w:tabs>
          <w:tab w:val="right" w:leader="dot" w:pos="8306"/>
        </w:tabs>
      </w:pPr>
      <w:hyperlink w:anchor="_Toc11198" w:history="1">
        <w:r>
          <w:rPr>
            <w:rFonts w:ascii="仿宋" w:eastAsia="仿宋" w:hAnsi="仿宋" w:cs="仿宋" w:hint="eastAsia"/>
            <w:lang w:eastAsia="zh-CN"/>
          </w:rPr>
          <w:t>十一、体育科技管理服务项目技术管理</w:t>
        </w:r>
        <w:r>
          <w:tab/>
        </w:r>
        <w:r>
          <w:fldChar w:fldCharType="begin"/>
        </w:r>
        <w:r>
          <w:instrText xml:space="preserve"> PAGEREF _Toc11198 \h </w:instrText>
        </w:r>
        <w:r>
          <w:fldChar w:fldCharType="separate"/>
        </w:r>
        <w:r>
          <w:t>33</w:t>
        </w:r>
        <w:r>
          <w:fldChar w:fldCharType="end"/>
        </w:r>
      </w:hyperlink>
    </w:p>
    <w:p>
      <w:pPr>
        <w:pStyle w:val="TOC2"/>
        <w:tabs>
          <w:tab w:val="right" w:leader="dot" w:pos="8306"/>
        </w:tabs>
      </w:pPr>
      <w:hyperlink w:anchor="_Toc14193" w:history="1">
        <w:r>
          <w:rPr>
            <w:rFonts w:ascii="仿宋" w:eastAsia="仿宋" w:hAnsi="仿宋" w:cs="仿宋" w:hint="eastAsia"/>
            <w:lang w:eastAsia="zh-CN"/>
          </w:rPr>
          <w:t>(一)、技术方案选用方向</w:t>
        </w:r>
        <w:r>
          <w:tab/>
        </w:r>
        <w:r>
          <w:fldChar w:fldCharType="begin"/>
        </w:r>
        <w:r>
          <w:instrText xml:space="preserve"> PAGEREF _Toc14193 \h </w:instrText>
        </w:r>
        <w:r>
          <w:fldChar w:fldCharType="separate"/>
        </w:r>
        <w:r>
          <w:t>33</w:t>
        </w:r>
        <w:r>
          <w:fldChar w:fldCharType="end"/>
        </w:r>
      </w:hyperlink>
    </w:p>
    <w:p>
      <w:pPr>
        <w:pStyle w:val="TOC2"/>
        <w:tabs>
          <w:tab w:val="right" w:leader="dot" w:pos="8306"/>
        </w:tabs>
      </w:pPr>
      <w:hyperlink w:anchor="_Toc27444" w:history="1">
        <w:r>
          <w:rPr>
            <w:rFonts w:ascii="仿宋" w:eastAsia="仿宋" w:hAnsi="仿宋" w:cs="仿宋" w:hint="eastAsia"/>
            <w:lang w:eastAsia="zh-CN"/>
          </w:rPr>
          <w:t>(二)、工艺技术方案选用原则</w:t>
        </w:r>
        <w:r>
          <w:tab/>
        </w:r>
        <w:r>
          <w:fldChar w:fldCharType="begin"/>
        </w:r>
        <w:r>
          <w:instrText xml:space="preserve"> PAGEREF _Toc27444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48" w:history="1">
        <w:r>
          <w:rPr>
            <w:rFonts w:ascii="仿宋" w:eastAsia="仿宋" w:hAnsi="仿宋" w:cs="仿宋" w:hint="eastAsia"/>
            <w:lang w:eastAsia="zh-CN"/>
          </w:rPr>
          <w:t>(三)、工艺技术方案要求</w:t>
        </w:r>
        <w:r>
          <w:tab/>
        </w:r>
        <w:r>
          <w:fldChar w:fldCharType="begin"/>
        </w:r>
        <w:r>
          <w:instrText xml:space="preserve"> PAGEREF _Toc11148 \h </w:instrText>
        </w:r>
        <w:r>
          <w:fldChar w:fldCharType="separate"/>
        </w:r>
        <w:r>
          <w:t>37</w:t>
        </w:r>
        <w:r>
          <w:fldChar w:fldCharType="end"/>
        </w:r>
      </w:hyperlink>
    </w:p>
    <w:p>
      <w:pPr>
        <w:pStyle w:val="TOC1"/>
        <w:tabs>
          <w:tab w:val="right" w:leader="dot" w:pos="8306"/>
        </w:tabs>
      </w:pPr>
      <w:hyperlink w:anchor="_Toc30479" w:history="1">
        <w:r>
          <w:rPr>
            <w:rFonts w:ascii="仿宋" w:eastAsia="仿宋" w:hAnsi="仿宋" w:cs="仿宋" w:hint="eastAsia"/>
            <w:lang w:eastAsia="zh-CN"/>
          </w:rPr>
          <w:t>十二、体育科技管理服务项目财务管理</w:t>
        </w:r>
        <w:r>
          <w:tab/>
        </w:r>
        <w:r>
          <w:fldChar w:fldCharType="begin"/>
        </w:r>
        <w:r>
          <w:instrText xml:space="preserve"> PAGEREF _Toc30479 \h </w:instrText>
        </w:r>
        <w:r>
          <w:fldChar w:fldCharType="separate"/>
        </w:r>
        <w:r>
          <w:t>40</w:t>
        </w:r>
        <w:r>
          <w:fldChar w:fldCharType="end"/>
        </w:r>
      </w:hyperlink>
    </w:p>
    <w:p>
      <w:pPr>
        <w:pStyle w:val="TOC2"/>
        <w:tabs>
          <w:tab w:val="right" w:leader="dot" w:pos="8306"/>
        </w:tabs>
      </w:pPr>
      <w:hyperlink w:anchor="_Toc20624" w:history="1">
        <w:r>
          <w:rPr>
            <w:rFonts w:ascii="仿宋" w:eastAsia="仿宋" w:hAnsi="仿宋" w:cs="仿宋" w:hint="eastAsia"/>
            <w:lang w:eastAsia="zh-CN"/>
          </w:rPr>
          <w:t>(一)、资金需求大</w:t>
        </w:r>
        <w:r>
          <w:tab/>
        </w:r>
        <w:r>
          <w:fldChar w:fldCharType="begin"/>
        </w:r>
        <w:r>
          <w:instrText xml:space="preserve"> PAGEREF _Toc20624 \h </w:instrText>
        </w:r>
        <w:r>
          <w:fldChar w:fldCharType="separate"/>
        </w:r>
        <w:r>
          <w:t>40</w:t>
        </w:r>
        <w:r>
          <w:fldChar w:fldCharType="end"/>
        </w:r>
      </w:hyperlink>
    </w:p>
    <w:p>
      <w:pPr>
        <w:pStyle w:val="TOC2"/>
        <w:tabs>
          <w:tab w:val="right" w:leader="dot" w:pos="8306"/>
        </w:tabs>
      </w:pPr>
      <w:hyperlink w:anchor="_Toc22185" w:history="1">
        <w:r>
          <w:rPr>
            <w:rFonts w:ascii="仿宋" w:eastAsia="仿宋" w:hAnsi="仿宋" w:cs="仿宋" w:hint="eastAsia"/>
            <w:lang w:eastAsia="zh-CN"/>
          </w:rPr>
          <w:t>(二)、研发周期长</w:t>
        </w:r>
        <w:r>
          <w:tab/>
        </w:r>
        <w:r>
          <w:fldChar w:fldCharType="begin"/>
        </w:r>
        <w:r>
          <w:instrText xml:space="preserve"> PAGEREF _Toc22185 \h </w:instrText>
        </w:r>
        <w:r>
          <w:fldChar w:fldCharType="separate"/>
        </w:r>
        <w:r>
          <w:t>41</w:t>
        </w:r>
        <w:r>
          <w:fldChar w:fldCharType="end"/>
        </w:r>
      </w:hyperlink>
    </w:p>
    <w:p>
      <w:pPr>
        <w:pStyle w:val="TOC2"/>
        <w:tabs>
          <w:tab w:val="right" w:leader="dot" w:pos="8306"/>
        </w:tabs>
      </w:pPr>
      <w:hyperlink w:anchor="_Toc5521" w:history="1">
        <w:r>
          <w:rPr>
            <w:rFonts w:ascii="仿宋" w:eastAsia="仿宋" w:hAnsi="仿宋" w:cs="仿宋" w:hint="eastAsia"/>
            <w:lang w:eastAsia="zh-CN"/>
          </w:rPr>
          <w:t>(三)、市场风险大</w:t>
        </w:r>
        <w:r>
          <w:tab/>
        </w:r>
        <w:r>
          <w:fldChar w:fldCharType="begin"/>
        </w:r>
        <w:r>
          <w:instrText xml:space="preserve"> PAGEREF _Toc5521 \h </w:instrText>
        </w:r>
        <w:r>
          <w:fldChar w:fldCharType="separate"/>
        </w:r>
        <w:r>
          <w:t>42</w:t>
        </w:r>
        <w:r>
          <w:fldChar w:fldCharType="end"/>
        </w:r>
      </w:hyperlink>
    </w:p>
    <w:p>
      <w:pPr>
        <w:pStyle w:val="TOC2"/>
        <w:tabs>
          <w:tab w:val="right" w:leader="dot" w:pos="8306"/>
        </w:tabs>
      </w:pPr>
      <w:hyperlink w:anchor="_Toc31427" w:history="1">
        <w:r>
          <w:rPr>
            <w:rFonts w:ascii="仿宋" w:eastAsia="仿宋" w:hAnsi="仿宋" w:cs="仿宋" w:hint="eastAsia"/>
            <w:lang w:eastAsia="zh-CN"/>
          </w:rPr>
          <w:t>(四)、利润率高</w:t>
        </w:r>
        <w:r>
          <w:tab/>
        </w:r>
        <w:r>
          <w:fldChar w:fldCharType="begin"/>
        </w:r>
        <w:r>
          <w:instrText xml:space="preserve"> PAGEREF _Toc31427 \h </w:instrText>
        </w:r>
        <w:r>
          <w:fldChar w:fldCharType="separate"/>
        </w:r>
        <w:r>
          <w:t>45</w:t>
        </w:r>
        <w:r>
          <w:fldChar w:fldCharType="end"/>
        </w:r>
      </w:hyperlink>
    </w:p>
    <w:p>
      <w:pPr>
        <w:pStyle w:val="TOC1"/>
        <w:tabs>
          <w:tab w:val="right" w:leader="dot" w:pos="8306"/>
        </w:tabs>
      </w:pPr>
      <w:hyperlink w:anchor="_Toc27490" w:history="1">
        <w:r>
          <w:rPr>
            <w:rFonts w:ascii="仿宋" w:eastAsia="仿宋" w:hAnsi="仿宋" w:cs="仿宋" w:hint="eastAsia"/>
            <w:lang w:eastAsia="zh-CN"/>
          </w:rPr>
          <w:t>十三、体育科技管理服务项目实施保障措施</w:t>
        </w:r>
        <w:r>
          <w:tab/>
        </w:r>
        <w:r>
          <w:fldChar w:fldCharType="begin"/>
        </w:r>
        <w:r>
          <w:instrText xml:space="preserve"> PAGEREF _Toc27490 \h </w:instrText>
        </w:r>
        <w:r>
          <w:fldChar w:fldCharType="separate"/>
        </w:r>
        <w:r>
          <w:t>47</w:t>
        </w:r>
        <w:r>
          <w:fldChar w:fldCharType="end"/>
        </w:r>
      </w:hyperlink>
    </w:p>
    <w:p>
      <w:pPr>
        <w:pStyle w:val="TOC2"/>
        <w:tabs>
          <w:tab w:val="right" w:leader="dot" w:pos="8306"/>
        </w:tabs>
      </w:pPr>
      <w:hyperlink w:anchor="_Toc26386" w:history="1">
        <w:r>
          <w:rPr>
            <w:rFonts w:ascii="仿宋" w:eastAsia="仿宋" w:hAnsi="仿宋" w:cs="仿宋" w:hint="eastAsia"/>
            <w:lang w:eastAsia="zh-CN"/>
          </w:rPr>
          <w:t>(一)、体育科技管理服务项目实施保障机制</w:t>
        </w:r>
        <w:r>
          <w:tab/>
        </w:r>
        <w:r>
          <w:fldChar w:fldCharType="begin"/>
        </w:r>
        <w:r>
          <w:instrText xml:space="preserve"> PAGEREF _Toc26386 \h </w:instrText>
        </w:r>
        <w:r>
          <w:fldChar w:fldCharType="separate"/>
        </w:r>
        <w:r>
          <w:t>47</w:t>
        </w:r>
        <w:r>
          <w:fldChar w:fldCharType="end"/>
        </w:r>
      </w:hyperlink>
    </w:p>
    <w:p>
      <w:pPr>
        <w:pStyle w:val="TOC2"/>
        <w:tabs>
          <w:tab w:val="right" w:leader="dot" w:pos="8306"/>
        </w:tabs>
      </w:pPr>
      <w:hyperlink w:anchor="_Toc16582" w:history="1">
        <w:r>
          <w:rPr>
            <w:rFonts w:ascii="仿宋" w:eastAsia="仿宋" w:hAnsi="仿宋" w:cs="仿宋" w:hint="eastAsia"/>
            <w:lang w:eastAsia="zh-CN"/>
          </w:rPr>
          <w:t>(二)、体育科技管理服务项目法律合规要求</w:t>
        </w:r>
        <w:r>
          <w:tab/>
        </w:r>
        <w:r>
          <w:fldChar w:fldCharType="begin"/>
        </w:r>
        <w:r>
          <w:instrText xml:space="preserve"> PAGEREF _Toc16582 \h </w:instrText>
        </w:r>
        <w:r>
          <w:fldChar w:fldCharType="separate"/>
        </w:r>
        <w:r>
          <w:t>51</w:t>
        </w:r>
        <w:r>
          <w:fldChar w:fldCharType="end"/>
        </w:r>
      </w:hyperlink>
    </w:p>
    <w:p>
      <w:pPr>
        <w:pStyle w:val="TOC2"/>
        <w:tabs>
          <w:tab w:val="right" w:leader="dot" w:pos="8306"/>
        </w:tabs>
      </w:pPr>
      <w:hyperlink w:anchor="_Toc27918" w:history="1">
        <w:r>
          <w:rPr>
            <w:rFonts w:ascii="仿宋" w:eastAsia="仿宋" w:hAnsi="仿宋" w:cs="仿宋" w:hint="eastAsia"/>
            <w:lang w:eastAsia="zh-CN"/>
          </w:rPr>
          <w:t>(三)、体育科技管理服务项目合同管理与法律事务</w:t>
        </w:r>
        <w:r>
          <w:tab/>
        </w:r>
        <w:r>
          <w:fldChar w:fldCharType="begin"/>
        </w:r>
        <w:r>
          <w:instrText xml:space="preserve"> PAGEREF _Toc27918 \h </w:instrText>
        </w:r>
        <w:r>
          <w:fldChar w:fldCharType="separate"/>
        </w:r>
        <w:r>
          <w:t>55</w:t>
        </w:r>
        <w:r>
          <w:fldChar w:fldCharType="end"/>
        </w:r>
      </w:hyperlink>
    </w:p>
    <w:p>
      <w:pPr>
        <w:pStyle w:val="TOC2"/>
        <w:tabs>
          <w:tab w:val="right" w:leader="dot" w:pos="8306"/>
        </w:tabs>
      </w:pPr>
      <w:hyperlink w:anchor="_Toc7419" w:history="1">
        <w:r>
          <w:rPr>
            <w:rFonts w:ascii="仿宋" w:eastAsia="仿宋" w:hAnsi="仿宋" w:cs="仿宋" w:hint="eastAsia"/>
            <w:lang w:eastAsia="zh-CN"/>
          </w:rPr>
          <w:t>(四)、体育科技管理服务项目知识产权保护策略</w:t>
        </w:r>
        <w:r>
          <w:tab/>
        </w:r>
        <w:r>
          <w:fldChar w:fldCharType="begin"/>
        </w:r>
        <w:r>
          <w:instrText xml:space="preserve"> PAGEREF _Toc7419 \h </w:instrText>
        </w:r>
        <w:r>
          <w:fldChar w:fldCharType="separate"/>
        </w:r>
        <w:r>
          <w:t>62</w:t>
        </w:r>
        <w:r>
          <w:fldChar w:fldCharType="end"/>
        </w:r>
      </w:hyperlink>
    </w:p>
    <w:p>
      <w:pPr>
        <w:pStyle w:val="TOC1"/>
        <w:tabs>
          <w:tab w:val="right" w:leader="dot" w:pos="8306"/>
        </w:tabs>
      </w:pPr>
      <w:hyperlink w:anchor="_Toc3094" w:history="1">
        <w:r>
          <w:rPr>
            <w:rFonts w:ascii="仿宋" w:eastAsia="仿宋" w:hAnsi="仿宋" w:cs="仿宋" w:hint="eastAsia"/>
            <w:lang w:eastAsia="zh-CN"/>
          </w:rPr>
          <w:t>十四、体育科技管理服务项目治理与监督</w:t>
        </w:r>
        <w:r>
          <w:tab/>
        </w:r>
        <w:r>
          <w:fldChar w:fldCharType="begin"/>
        </w:r>
        <w:r>
          <w:instrText xml:space="preserve"> PAGEREF _Toc3094 \h </w:instrText>
        </w:r>
        <w:r>
          <w:fldChar w:fldCharType="separate"/>
        </w:r>
        <w:r>
          <w:t>64</w:t>
        </w:r>
        <w:r>
          <w:fldChar w:fldCharType="end"/>
        </w:r>
      </w:hyperlink>
    </w:p>
    <w:p>
      <w:pPr>
        <w:pStyle w:val="TOC2"/>
        <w:tabs>
          <w:tab w:val="right" w:leader="dot" w:pos="8306"/>
        </w:tabs>
      </w:pPr>
      <w:hyperlink w:anchor="_Toc10902" w:history="1">
        <w:r>
          <w:rPr>
            <w:rFonts w:ascii="仿宋" w:eastAsia="仿宋" w:hAnsi="仿宋" w:cs="仿宋" w:hint="eastAsia"/>
            <w:lang w:eastAsia="zh-CN"/>
          </w:rPr>
          <w:t>(一)、体育科技管理服务项目治理结构</w:t>
        </w:r>
        <w:r>
          <w:tab/>
        </w:r>
        <w:r>
          <w:fldChar w:fldCharType="begin"/>
        </w:r>
        <w:r>
          <w:instrText xml:space="preserve"> PAGEREF _Toc10902 \h </w:instrText>
        </w:r>
        <w:r>
          <w:fldChar w:fldCharType="separate"/>
        </w:r>
        <w:r>
          <w:t>64</w:t>
        </w:r>
        <w:r>
          <w:fldChar w:fldCharType="end"/>
        </w:r>
      </w:hyperlink>
    </w:p>
    <w:p>
      <w:pPr>
        <w:pStyle w:val="TOC2"/>
        <w:tabs>
          <w:tab w:val="right" w:leader="dot" w:pos="8306"/>
        </w:tabs>
      </w:pPr>
      <w:hyperlink w:anchor="_Toc4686" w:history="1">
        <w:r>
          <w:rPr>
            <w:rFonts w:ascii="仿宋" w:eastAsia="仿宋" w:hAnsi="仿宋" w:cs="仿宋" w:hint="eastAsia"/>
            <w:lang w:eastAsia="zh-CN"/>
          </w:rPr>
          <w:t>(二)、监督与审计</w:t>
        </w:r>
        <w:r>
          <w:tab/>
        </w:r>
        <w:r>
          <w:fldChar w:fldCharType="begin"/>
        </w:r>
        <w:r>
          <w:instrText xml:space="preserve"> PAGEREF _Toc4686 \h </w:instrText>
        </w:r>
        <w:r>
          <w:fldChar w:fldCharType="separate"/>
        </w:r>
        <w:r>
          <w:t>66</w:t>
        </w:r>
        <w:r>
          <w:fldChar w:fldCharType="end"/>
        </w:r>
      </w:hyperlink>
    </w:p>
    <w:p>
      <w:pPr>
        <w:pStyle w:val="TOC1"/>
        <w:tabs>
          <w:tab w:val="right" w:leader="dot" w:pos="8306"/>
        </w:tabs>
      </w:pPr>
      <w:hyperlink w:anchor="_Toc15719" w:history="1">
        <w:r>
          <w:rPr>
            <w:rFonts w:ascii="仿宋" w:eastAsia="仿宋" w:hAnsi="仿宋" w:cs="仿宋" w:hint="eastAsia"/>
            <w:lang w:eastAsia="zh-CN"/>
          </w:rPr>
          <w:t>十五、风险识别与分类</w:t>
        </w:r>
        <w:r>
          <w:tab/>
        </w:r>
        <w:r>
          <w:fldChar w:fldCharType="begin"/>
        </w:r>
        <w:r>
          <w:instrText xml:space="preserve"> PAGEREF _Toc15719 \h </w:instrText>
        </w:r>
        <w:r>
          <w:fldChar w:fldCharType="separate"/>
        </w:r>
        <w:r>
          <w:t>67</w:t>
        </w:r>
        <w:r>
          <w:fldChar w:fldCharType="end"/>
        </w:r>
      </w:hyperlink>
    </w:p>
    <w:p>
      <w:pPr>
        <w:pStyle w:val="TOC2"/>
        <w:tabs>
          <w:tab w:val="right" w:leader="dot" w:pos="8306"/>
        </w:tabs>
      </w:pPr>
      <w:hyperlink w:anchor="_Toc20873" w:history="1">
        <w:r>
          <w:rPr>
            <w:rFonts w:ascii="仿宋" w:eastAsia="仿宋" w:hAnsi="仿宋" w:cs="仿宋" w:hint="eastAsia"/>
            <w:lang w:eastAsia="zh-CN"/>
          </w:rPr>
          <w:t>(一)、风险识别</w:t>
        </w:r>
        <w:r>
          <w:tab/>
        </w:r>
        <w:r>
          <w:fldChar w:fldCharType="begin"/>
        </w:r>
        <w:r>
          <w:instrText xml:space="preserve"> PAGEREF _Toc20873 \h </w:instrText>
        </w:r>
        <w:r>
          <w:fldChar w:fldCharType="separate"/>
        </w:r>
        <w:r>
          <w:t>67</w:t>
        </w:r>
        <w:r>
          <w:fldChar w:fldCharType="end"/>
        </w:r>
      </w:hyperlink>
    </w:p>
    <w:p>
      <w:pPr>
        <w:pStyle w:val="TOC2"/>
        <w:tabs>
          <w:tab w:val="right" w:leader="dot" w:pos="8306"/>
        </w:tabs>
      </w:pPr>
      <w:hyperlink w:anchor="_Toc24656" w:history="1">
        <w:r>
          <w:rPr>
            <w:rFonts w:ascii="仿宋" w:eastAsia="仿宋" w:hAnsi="仿宋" w:cs="仿宋" w:hint="eastAsia"/>
            <w:lang w:eastAsia="zh-CN"/>
          </w:rPr>
          <w:t>(二)、风险分类</w:t>
        </w:r>
        <w:r>
          <w:tab/>
        </w:r>
        <w:r>
          <w:fldChar w:fldCharType="begin"/>
        </w:r>
        <w:r>
          <w:instrText xml:space="preserve"> PAGEREF _Toc24656 \h </w:instrText>
        </w:r>
        <w:r>
          <w:fldChar w:fldCharType="separate"/>
        </w:r>
        <w:r>
          <w:t>69</w:t>
        </w:r>
        <w:r>
          <w:fldChar w:fldCharType="end"/>
        </w:r>
      </w:hyperlink>
    </w:p>
    <w:p>
      <w:pPr>
        <w:pStyle w:val="TOC1"/>
        <w:tabs>
          <w:tab w:val="right" w:leader="dot" w:pos="8306"/>
        </w:tabs>
      </w:pPr>
      <w:hyperlink w:anchor="_Toc28712" w:history="1">
        <w:r>
          <w:rPr>
            <w:rFonts w:ascii="仿宋" w:eastAsia="仿宋" w:hAnsi="仿宋" w:cs="仿宋" w:hint="eastAsia"/>
            <w:lang w:eastAsia="zh-CN"/>
          </w:rPr>
          <w:t>十六、体育科技管理服务项目变更管理</w:t>
        </w:r>
        <w:r>
          <w:tab/>
        </w:r>
        <w:r>
          <w:fldChar w:fldCharType="begin"/>
        </w:r>
        <w:r>
          <w:instrText xml:space="preserve"> PAGEREF _Toc28712 \h </w:instrText>
        </w:r>
        <w:r>
          <w:fldChar w:fldCharType="separate"/>
        </w:r>
        <w:r>
          <w:t>71</w:t>
        </w:r>
        <w:r>
          <w:fldChar w:fldCharType="end"/>
        </w:r>
      </w:hyperlink>
    </w:p>
    <w:p>
      <w:pPr>
        <w:pStyle w:val="TOC2"/>
        <w:tabs>
          <w:tab w:val="right" w:leader="dot" w:pos="8306"/>
        </w:tabs>
      </w:pPr>
      <w:hyperlink w:anchor="_Toc29448" w:history="1">
        <w:r>
          <w:rPr>
            <w:rFonts w:ascii="仿宋" w:eastAsia="仿宋" w:hAnsi="仿宋" w:cs="仿宋" w:hint="eastAsia"/>
            <w:lang w:eastAsia="zh-CN"/>
          </w:rPr>
          <w:t>(一)、变更申请与评估</w:t>
        </w:r>
        <w:r>
          <w:tab/>
        </w:r>
        <w:r>
          <w:fldChar w:fldCharType="begin"/>
        </w:r>
        <w:r>
          <w:instrText xml:space="preserve"> PAGEREF _Toc29448 \h </w:instrText>
        </w:r>
        <w:r>
          <w:fldChar w:fldCharType="separate"/>
        </w:r>
        <w:r>
          <w:t>71</w:t>
        </w:r>
        <w:r>
          <w:fldChar w:fldCharType="end"/>
        </w:r>
      </w:hyperlink>
    </w:p>
    <w:p>
      <w:pPr>
        <w:pStyle w:val="TOC2"/>
        <w:tabs>
          <w:tab w:val="right" w:leader="dot" w:pos="8306"/>
        </w:tabs>
      </w:pPr>
      <w:hyperlink w:anchor="_Toc24158" w:history="1">
        <w:r>
          <w:rPr>
            <w:rFonts w:ascii="仿宋" w:eastAsia="仿宋" w:hAnsi="仿宋" w:cs="仿宋" w:hint="eastAsia"/>
            <w:lang w:eastAsia="zh-CN"/>
          </w:rPr>
          <w:t>(二)、变更实施与控制</w:t>
        </w:r>
        <w:r>
          <w:tab/>
        </w:r>
        <w:r>
          <w:fldChar w:fldCharType="begin"/>
        </w:r>
        <w:r>
          <w:instrText xml:space="preserve"> PAGEREF _Toc24158 \h </w:instrText>
        </w:r>
        <w:r>
          <w:fldChar w:fldCharType="separate"/>
        </w:r>
        <w:r>
          <w:t>71</w:t>
        </w:r>
        <w:r>
          <w:fldChar w:fldCharType="end"/>
        </w:r>
      </w:hyperlink>
    </w:p>
    <w:p>
      <w:pPr>
        <w:pStyle w:val="TOC1"/>
        <w:tabs>
          <w:tab w:val="right" w:leader="dot" w:pos="8306"/>
        </w:tabs>
      </w:pPr>
      <w:hyperlink w:anchor="_Toc24300" w:history="1">
        <w:r>
          <w:rPr>
            <w:rFonts w:ascii="仿宋" w:eastAsia="仿宋" w:hAnsi="仿宋" w:cs="仿宋" w:hint="eastAsia"/>
            <w:lang w:eastAsia="zh-CN"/>
          </w:rPr>
          <w:t>十七、供应链管理</w:t>
        </w:r>
        <w:r>
          <w:tab/>
        </w:r>
        <w:r>
          <w:fldChar w:fldCharType="begin"/>
        </w:r>
        <w:r>
          <w:instrText xml:space="preserve"> PAGEREF _Toc24300 \h </w:instrText>
        </w:r>
        <w:r>
          <w:fldChar w:fldCharType="separate"/>
        </w:r>
        <w:r>
          <w:t>72</w:t>
        </w:r>
        <w:r>
          <w:fldChar w:fldCharType="end"/>
        </w:r>
      </w:hyperlink>
    </w:p>
    <w:p>
      <w:pPr>
        <w:pStyle w:val="TOC2"/>
        <w:tabs>
          <w:tab w:val="right" w:leader="dot" w:pos="8306"/>
        </w:tabs>
      </w:pPr>
      <w:hyperlink w:anchor="_Toc31296" w:history="1">
        <w:r>
          <w:rPr>
            <w:rFonts w:ascii="仿宋" w:eastAsia="仿宋" w:hAnsi="仿宋" w:cs="仿宋" w:hint="eastAsia"/>
            <w:lang w:eastAsia="zh-CN"/>
          </w:rPr>
          <w:t>(一)、供应链战略规划</w:t>
        </w:r>
        <w:r>
          <w:tab/>
        </w:r>
        <w:r>
          <w:fldChar w:fldCharType="begin"/>
        </w:r>
        <w:r>
          <w:instrText xml:space="preserve"> PAGEREF _Toc31296 \h </w:instrText>
        </w:r>
        <w:r>
          <w:fldChar w:fldCharType="separate"/>
        </w:r>
        <w:r>
          <w:t>72</w:t>
        </w:r>
        <w:r>
          <w:fldChar w:fldCharType="end"/>
        </w:r>
      </w:hyperlink>
    </w:p>
    <w:p>
      <w:pPr>
        <w:pStyle w:val="TOC2"/>
        <w:tabs>
          <w:tab w:val="right" w:leader="dot" w:pos="8306"/>
        </w:tabs>
      </w:pPr>
      <w:hyperlink w:anchor="_Toc25408" w:history="1">
        <w:r>
          <w:rPr>
            <w:rFonts w:ascii="仿宋" w:eastAsia="仿宋" w:hAnsi="仿宋" w:cs="仿宋" w:hint="eastAsia"/>
            <w:lang w:eastAsia="zh-CN"/>
          </w:rPr>
          <w:t>(二)、供应商选择与合作</w:t>
        </w:r>
        <w:r>
          <w:tab/>
        </w:r>
        <w:r>
          <w:fldChar w:fldCharType="begin"/>
        </w:r>
        <w:r>
          <w:instrText xml:space="preserve"> PAGEREF _Toc25408 \h </w:instrText>
        </w:r>
        <w:r>
          <w:fldChar w:fldCharType="separate"/>
        </w:r>
        <w:r>
          <w:t>73</w:t>
        </w:r>
        <w:r>
          <w:fldChar w:fldCharType="end"/>
        </w:r>
      </w:hyperlink>
    </w:p>
    <w:p>
      <w:pPr>
        <w:pStyle w:val="TOC2"/>
        <w:tabs>
          <w:tab w:val="right" w:leader="dot" w:pos="8306"/>
        </w:tabs>
      </w:pPr>
      <w:hyperlink w:anchor="_Toc377" w:history="1">
        <w:r>
          <w:rPr>
            <w:rFonts w:ascii="仿宋" w:eastAsia="仿宋" w:hAnsi="仿宋" w:cs="仿宋" w:hint="eastAsia"/>
            <w:lang w:eastAsia="zh-CN"/>
          </w:rPr>
          <w:t>(三)、物流与库存管理</w:t>
        </w:r>
        <w:r>
          <w:tab/>
        </w:r>
        <w:r>
          <w:fldChar w:fldCharType="begin"/>
        </w:r>
        <w:r>
          <w:instrText xml:space="preserve"> PAGEREF _Toc377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74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21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体育科技管理服务项目的技术管理特点体现在其创新导向。通过引入最先进的技术趋势和解决方案，体育科技管理服务项目致力于提升科技含量、提高质量和效率水平。这意味着我们将采用最新的工具和方法，确保体育科技管理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体育科技管理服务项目技术管理的显著特征。通过整合不同领域的技术资源，我们实现了跨学科的协同工作。这有助于优化技术架构，提高整体效能。此外，整合性策略还促进了不同技术团队之间的紧密沟通和高效合作，确保体育科技管理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体育科技管理服务项目所采用的技术。通过不断优化技术方案，体育科技管理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体育科技管理服务项目团队将在体育科技管理服务项目初期识别可能的技术风险，并采取相应的预防和应对措施。通过建立健全的风险评估机制，体育科技管理服务项目能够在实施过程中及时发现并解决潜在的技术问题，保障体育科技管理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体育科技管理服务项目中，技术将成为体育科技管理服务项目成功的有力支持。这一深度剖析揭示了技术管理在体育科技管理服务项目实施中的关键作用，为体育科技管理服务项目的技术基础奠定了坚实的基础。</w:t>
      </w:r>
    </w:p>
    <w:p>
      <w:pPr>
        <w:pStyle w:val="Heading2"/>
        <w:ind w:firstLine="560" w:firstLineChars="200"/>
        <w:rPr>
          <w:rFonts w:ascii="仿宋" w:eastAsia="仿宋" w:hAnsi="仿宋" w:cs="仿宋" w:hint="eastAsia"/>
          <w:sz w:val="28"/>
          <w:lang w:eastAsia="zh-CN"/>
        </w:rPr>
      </w:pPr>
      <w:bookmarkStart w:id="4" w:name="_Toc23784"/>
      <w:r>
        <w:rPr>
          <w:rFonts w:ascii="仿宋" w:eastAsia="仿宋" w:hAnsi="仿宋" w:cs="仿宋" w:hint="eastAsia"/>
          <w:sz w:val="28"/>
          <w:lang w:eastAsia="zh-CN"/>
        </w:rPr>
        <w:t>(二)、体育科技管理服务项目工艺技术设计方案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体育科技管理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体育科技管理服务项目将严格按照相关行业规范要求进行组织。通过有效控制产品质量，体育科技管理服务项目将致力于为顾客提供优质的体育科技管理服务项目产品和良好的服务。这体现了体育科技管理服务项目对于生产活动合规性和质量标准的高度重视，为体育科技管理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体育科技管理服务项目注重生态效益和清洁生产原则。体育科技管理服务项目建设将紧密结合地方特色经济发展，与社会经济发展规划和区域环境保护规划方案相协调一致。通过与当地区域自然生态系统的结合，体育科技管理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体育科技管理服务项目产品具有多样化的客户需求和个性化的特点。因此，体育科技管理服务项目产品规格品种多样，且单批生产数量较小。为满足这一特点，体育科技管理服务项目承办单位将建设先进的柔性制造生产线。通过广泛应用柔性制造技术，体育科技管理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体育科技管理服务项目采用的技术具有较高的技术含量和自动化水平，处于国内先进水平。这一技术选用不仅体现了对生产效率、质量和环境友好性的高标准要求，同时为体育科技管理服务项目的可持续发展奠定了坚实的基础。</w:t>
      </w:r>
    </w:p>
    <w:p>
      <w:pPr>
        <w:pStyle w:val="Heading2"/>
        <w:ind w:firstLine="560" w:firstLineChars="200"/>
        <w:rPr>
          <w:rFonts w:ascii="仿宋" w:eastAsia="仿宋" w:hAnsi="仿宋" w:cs="仿宋" w:hint="eastAsia"/>
          <w:sz w:val="28"/>
          <w:lang w:eastAsia="zh-CN"/>
        </w:rPr>
      </w:pPr>
      <w:bookmarkStart w:id="5" w:name="_Toc636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为确保体育科技管理服务项目的高效生产和技术实施，我们制定了一套精心设计的设备选型方案，以满足体育科技管理服务项目生产、质量和环保的要求。该方案的主要特点如下：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体育科技管理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针对体育科技管理服务项目产品的多样性和小批量生产的特点，我们将建设柔性制造生产线。通过在设备选型中考虑柔性制造技术，可以灵活应对不同产品规格和生产需求，实现生产线的高度灵活性和适应性。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276"/>
      <w:r>
        <w:rPr>
          <w:rFonts w:ascii="仿宋" w:eastAsia="仿宋" w:hAnsi="仿宋" w:cs="仿宋" w:hint="eastAsia"/>
          <w:sz w:val="28"/>
          <w:lang w:eastAsia="zh-CN"/>
        </w:rPr>
        <w:t>二、体育科技管理服务项目绩效评估</w:t>
      </w:r>
      <w:bookmarkEnd w:id="6"/>
    </w:p>
    <w:p>
      <w:pPr>
        <w:pStyle w:val="Heading2"/>
        <w:rPr>
          <w:rFonts w:ascii="仿宋" w:eastAsia="仿宋" w:hAnsi="仿宋" w:cs="仿宋" w:hint="eastAsia"/>
          <w:lang w:eastAsia="zh-CN"/>
        </w:rPr>
      </w:pPr>
      <w:bookmarkStart w:id="7" w:name="_Toc10976"/>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体育科技管理服务项目中，我们设计了一套全面的绩效评估指标，以确保体育科技管理服务项目的可控和成功交付。这些指标跨足体育科技管理服务项目目标、成本、进度和质量等多个维度，为我们提供了全面洞察体育科技管理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科技管理服务项目目标达成率是我们关注的首要指标。我们设定了明确的目标，并通过定期监测和评估，迅速发现并应对潜在的目标偏差。这为体育科技管理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成本绩效是另一个核心关注点。通过实际成本与预算成本的对比分析，我们深入了解成本差异的原因，及时调整资源分配，保持体育科技管理服务项目在经济效益方面的合理水平。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体育科技管理服务项目进度作为关键的绩效指标之一，得到了精心的关注。我们制定了详细的体育科技管理服务项目进度计划，并设立了进度符合度指标，确保实际进度与计划进度保持一致。这使我们能够快速发现和解决潜在的进度问题，保持体育科技管理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体育科技管理服务项目绩效的不可或缺的一环。我们引入了一系列的质量标准和客户满意度指标，以确保体育科技管理服务项目交付的成果在质量上达到或超越预期水平。通过持续监测这些指标，我们努力提升体育科技管理服务项目整体质量水平，为体育科技管理服务项目的成功交付提供有力保障。通过这些科学且全面的绩效评估，我们能够更好地引导体育科技管理服务项目的持续改进，确保体育科技管理服务项目目标的顺利达成。</w:t>
      </w:r>
    </w:p>
    <w:p>
      <w:pPr>
        <w:pStyle w:val="Heading2"/>
        <w:ind w:firstLine="560" w:firstLineChars="200"/>
        <w:rPr>
          <w:rFonts w:ascii="仿宋" w:eastAsia="仿宋" w:hAnsi="仿宋" w:cs="仿宋" w:hint="eastAsia"/>
          <w:sz w:val="28"/>
          <w:lang w:eastAsia="zh-CN"/>
        </w:rPr>
      </w:pPr>
      <w:bookmarkStart w:id="8" w:name="_Toc5934"/>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绩效评估是体育科技管理服务项目中的关键环节，为确保体育科技管理服务项目达到预期目标，我们采用了多层次、多维度的绩效评估方法。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体育科技管理服务项目的战略目标对齐，确保每个决策和行动都与体育科技管理服务项目整体目标保持一致。团队会定期召开战略对齐会议，审视当前工作与体育科技管理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体育科技管理服务项目进度、质量、成本和风险等方面。这些指标通过数据收集和分析，为体育科技管理服务项目管理团队提供了客观的评估依据。例如，我们通过体育科技管理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体育科技管理服务项目内部，还考虑了体育科技管理服务项目对外部环境的影响。我们定期进行干系人满意度调查，以了解各利益相关方对体育科技管理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这种多层次、多角度的绩效评估方法，使得我们能够全面了解体育科技管理服务项目的运行状态，及时做出调整，确保体育科技管理服务项目在不断变化的环境中保持稳健前行。</w:t>
      </w:r>
    </w:p>
    <w:p>
      <w:pPr>
        <w:pStyle w:val="Heading2"/>
        <w:ind w:firstLine="560" w:firstLineChars="200"/>
        <w:rPr>
          <w:rFonts w:ascii="仿宋" w:eastAsia="仿宋" w:hAnsi="仿宋" w:cs="仿宋" w:hint="eastAsia"/>
          <w:sz w:val="28"/>
          <w:lang w:eastAsia="zh-CN"/>
        </w:rPr>
      </w:pPr>
      <w:bookmarkStart w:id="9" w:name="_Toc8848"/>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为了确保体育科技管理服务项目的有效管理和不断优化，我们采用了精心设计的绩效评估周期。这个周期旨在实现灵活、实时和全面的评估，以适应体育科技管理服务项目执行中的各种挑战。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体育科技管理服务项目的不同需求，分为短期、中期和长期。短期评估关注每个迭代或工作周期，以及时发现和解决当前任务中的问题。中期评估涵盖几个迭代，深入了解整体体育科技管理服务项目的趋势和性能。长期评估则着眼于整个体育科技管理服务项目阶段，确保体育科技管理服务项目目标的一致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体育科技管理服务项目管理工具和协作平台，团队成员能够随时更新和分享体育科技管理服务项目数据。这种实时性的反馈机制使我们能够及时察觉潜在问题，快速调整，保持体育科技管理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体育科技管理服务项目的决策制定密不可分。每个周期的体育科技管理服务项目回顾会议成为集体总结经验、识别问题深层次原因并找到创新解决方案的平台。这种定期的反思与调整机制使体育科技管理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4262"/>
      <w:r>
        <w:rPr>
          <w:rFonts w:ascii="仿宋" w:eastAsia="仿宋" w:hAnsi="仿宋" w:cs="仿宋" w:hint="eastAsia"/>
          <w:sz w:val="28"/>
          <w:lang w:eastAsia="zh-CN"/>
        </w:rPr>
        <w:t>三、体育科技管理服务项目选址可行性分析</w:t>
      </w:r>
      <w:bookmarkEnd w:id="10"/>
    </w:p>
    <w:p>
      <w:pPr>
        <w:pStyle w:val="Heading2"/>
        <w:rPr>
          <w:rFonts w:ascii="仿宋" w:eastAsia="仿宋" w:hAnsi="仿宋" w:cs="仿宋" w:hint="eastAsia"/>
          <w:lang w:eastAsia="zh-CN"/>
        </w:rPr>
      </w:pPr>
      <w:bookmarkStart w:id="11" w:name="_Toc6611"/>
      <w:r>
        <w:rPr>
          <w:rFonts w:ascii="仿宋" w:eastAsia="仿宋" w:hAnsi="仿宋" w:cs="仿宋" w:hint="eastAsia"/>
          <w:lang w:eastAsia="zh-CN"/>
        </w:rPr>
        <w:t>(一)、体育科技管理服务项目选址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该体育科技管理服务项目选址位于XX省XX市XX区XXX街道</w:t>
      </w:r>
    </w:p>
    <w:p>
      <w:pPr>
        <w:pStyle w:val="Heading2"/>
        <w:ind w:firstLine="560" w:firstLineChars="200"/>
        <w:rPr>
          <w:rFonts w:ascii="仿宋" w:eastAsia="仿宋" w:hAnsi="仿宋" w:cs="仿宋" w:hint="eastAsia"/>
          <w:sz w:val="28"/>
          <w:lang w:eastAsia="zh-CN"/>
        </w:rPr>
      </w:pPr>
      <w:bookmarkStart w:id="12" w:name="_Toc30848"/>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体育科技管理服务项目的征地面积将根据体育科技管理服务项目的实际规模和需求进行精确规划。具体面积XXX平方米，旨在确保体育科技管理服务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净用地面积是在征地面积基础上去除不可利用面积后的实际可开发用地。具体面积XXX平方米，考虑到环保、交通、安全等多方面因素，以确保体育科技管理服务项目在整体利用效率上达到最优。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体育科技管理服务项目计划建设的建筑总规模具体面积XXX平方米。这一规模的确定综合考虑了体育科技管理服务项目的性质、规模，以及城市规划的相关要求，确保建筑布局与周边环境协调一致。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绿地率是体育科技管理服务项目用地中被规划为绿地的比例。具体面积XXX平方米，旨在通过合理规划绿地，改善体育科技管理服务项目周边环境，提升居民生活质量，并符合城市整体绿化规划。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容积率是用地上可以建设的建筑总体积与用地面积之比。具体面积XXX，通过合理的容积率规划，确保体育科技管理服务项目建筑规模与周边环境和谐共生。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体育科技管理服务项目选址与当地城市规划相一致，具体面积XXX平方米。通过与城市规划部门深入沟通，确保体育科技管理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体育科技管理服务项目选址符合当地产业政策，具体面积XXX平方米。这包括体育科技管理服务项目对当地经济的促进作用，以及对相关产业的带动效应，确保体育科技管理服务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用地总体要求必须符合环保和可持续发展的原则，具体面积XXX平方米。通过采用绿色建筑设计、节能减排等措施，确保体育科技管理服务项目在建设和运营过程中对环境的影响最小化，达到可持续发展的要求。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确保体育科技管理服务项目选址具备必要的公共设施配套，具体面积XXX平方米。这包括交通便利性、教育、医疗等基础设施，以提高居民生活品质，使得体育科技管理服务项目选址更具吸引力。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考虑用地总体要求对当地社会稳定性的影响，具体面积XXX平方米。通过深入了解当地社区反馈，确保体育科技管理服务项目的选址和建设过程对当地社会和谐稳定产生积极作用。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体育科技管理服务项目选址不仅符合法规和规划，还在实际操作中具有可行性。这一全面规划将为体育科技管理服务项目的成功实施提供坚实的基础，确保体育科技管理服务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0574"/>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体育科技管理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体育科技管理服务项目的设备规划和空间设计中，我们将采取灵活设备布局的措施。设备布局将根据实际需求进行灵活设计，避免不必要的浪费。通过合理规划设备摆放位置，我们将提高设备的利用率，减少设备间距，以确保体育科技管理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体育科技管理服务项目内部引入共享设施的概念，例如共享会议室、办公区等。通过这种方式，我们可以减少对资源的重复建设，提高资源共享效率，从而减小体育科技管理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9288"/>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体育科技管理服务项目的总图布置中，我们将不同功能区域进行明确的规划，以最大程度满足体育科技管理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2398"/>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体育科技管理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体育科技管理服务项目对环境的影响是综合评价的重要因素之一。我们将详细考虑选址周边的自然环境、生态保护区、水源地等情况，确保体育科技管理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对选址的评价还需充分考虑当地政府的产业政策和法规。我们将详细了解体育科技管理服务项目所在地的相关政策，确保体育科技管理服务项目的规划和运营与当地法规相符，降低不必要的法律风险。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考虑到社会稳定性对企业运营的重要性，我们将评估选址地区的社会安全情况、劳工关系、社区反馈等方面，以确保体育科技管理服务项目的建设和运营不会受到社会稳定性的负面影响。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最后，我们将综合考虑用地成本，包括土地购置费用、土地开发成本等。通过对用地成本的详细评估，我们能够做出更为精确的经济效益分析，为体育科技管理服务项目的投资决策提供有力支持。</w:t>
      </w:r>
    </w:p>
    <w:p>
      <w:pPr>
        <w:pStyle w:val="Heading1"/>
        <w:ind w:firstLine="560" w:firstLineChars="200"/>
        <w:rPr>
          <w:rFonts w:ascii="仿宋" w:eastAsia="仿宋" w:hAnsi="仿宋" w:cs="仿宋" w:hint="eastAsia"/>
          <w:sz w:val="28"/>
          <w:lang w:eastAsia="zh-CN"/>
        </w:rPr>
      </w:pPr>
      <w:bookmarkStart w:id="16" w:name="_Toc25853"/>
      <w:r>
        <w:rPr>
          <w:rFonts w:ascii="仿宋" w:eastAsia="仿宋" w:hAnsi="仿宋" w:cs="仿宋" w:hint="eastAsia"/>
          <w:sz w:val="28"/>
          <w:lang w:eastAsia="zh-CN"/>
        </w:rPr>
        <w:t>四、体育科技管理服务项目可持续发展</w:t>
      </w:r>
      <w:bookmarkEnd w:id="16"/>
    </w:p>
    <w:p>
      <w:pPr>
        <w:pStyle w:val="Heading2"/>
        <w:rPr>
          <w:rFonts w:ascii="仿宋" w:eastAsia="仿宋" w:hAnsi="仿宋" w:cs="仿宋" w:hint="eastAsia"/>
          <w:lang w:eastAsia="zh-CN"/>
        </w:rPr>
      </w:pPr>
      <w:bookmarkStart w:id="17" w:name="_Toc10808"/>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体育科技管理服务项目中，体育科技管理服务项目团队着眼于未来，明确了可持续发展的战略方向。制定的具体可持续发展目标包括降低资源使用、采用环保技术、最大化社会效益等。这一步骤不仅有助于体育科技管理服务项目在环保和社会责任方面达到最高标准，也为未来提供了明确的指引，确保体育科技管理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可持续实践的融入体育科技管理服务项目管理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体育科技管理服务项目管理周期。从体育科技管理服务项目规划开始，体育科技管理服务项目团队就考虑了环境和社会的因素。在执行阶段，体育科技管理服务项目团队积极推动绿色技术的应用，优化资源利用。此外，关注员工的社会责任，通过培训和沟通活动提高员工对可持续发展的认知，使他们能够在日常工作中践行可持续实践。这些举措不仅为体育科技管理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0241"/>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https://d.book118.com/205221104312011040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体育科技管理服务项目计划设计方案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体育科技管理服务项目计划设计方案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体育科技管理服务项目计划设计方案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体育科技管理服务项目计划设计方案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体育科技管理服务项目计划设计方案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体育科技管理服务项目计划设计方案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体育科技管理服务项目计划设计方案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体育科技管理服务项目计划设计方案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体育科技管理服务项目计划设计方案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体育科技管理服务项目计划设计方案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体育科技管理服务项目计划设计方案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体育科技管理服务项目计划设计方案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体育科技管理服务项目计划设计方案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体育科技管理服务项目计划设计方案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体育科技管理服务项目计划设计方案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体育科技管理服务项目计划设计方案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体育科技管理服务项目计划设计方案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0F4D64"/>
    <w:rsid w:val="2F0F4D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22110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2024-01-08T05:24:00Z</dcterms:created>
  <dcterms:modified xsi:type="dcterms:W3CDTF">2024-01-08T05:24:36Z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8B36DC5EE3D147299C36B5D18A4C1A89_11</vt:lpwstr>
  </property>
  <property fmtid="{D5CDD505-2E9C-101B-9397-08002B2CF9AE}" pid="3" name="KSOProductBuildVer">
    <vt:lpwstr>2052-12.1.0.16120</vt:lpwstr>
  </property>
</Properties>
</file>