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碘酸项目规划设计蓝图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5" w:history="1">
        <w:r>
          <w:rPr>
            <w:rFonts w:ascii="仿宋" w:eastAsia="仿宋" w:hAnsi="仿宋" w:cs="仿宋" w:hint="eastAsia"/>
            <w:lang w:eastAsia="zh-CN"/>
          </w:rPr>
          <w:t>序言</w:t>
        </w:r>
        <w:r>
          <w:tab/>
        </w:r>
        <w:r>
          <w:fldChar w:fldCharType="begin"/>
        </w:r>
        <w:r>
          <w:instrText xml:space="preserve"> PAGEREF _Toc2415 \h </w:instrText>
        </w:r>
        <w:r>
          <w:fldChar w:fldCharType="separate"/>
        </w:r>
        <w:r>
          <w:t>3</w:t>
        </w:r>
        <w:r>
          <w:fldChar w:fldCharType="end"/>
        </w:r>
      </w:hyperlink>
    </w:p>
    <w:p>
      <w:pPr>
        <w:pStyle w:val="TOC1"/>
        <w:tabs>
          <w:tab w:val="right" w:leader="dot" w:pos="8306"/>
        </w:tabs>
      </w:pPr>
      <w:hyperlink w:anchor="_Toc26583" w:history="1">
        <w:r>
          <w:rPr>
            <w:rFonts w:ascii="仿宋" w:eastAsia="仿宋" w:hAnsi="仿宋" w:cs="仿宋" w:hint="eastAsia"/>
            <w:lang w:eastAsia="zh-CN"/>
          </w:rPr>
          <w:t>一、碘酸项目建设单位说明</w:t>
        </w:r>
        <w:r>
          <w:tab/>
        </w:r>
        <w:r>
          <w:fldChar w:fldCharType="begin"/>
        </w:r>
        <w:r>
          <w:instrText xml:space="preserve"> PAGEREF _Toc26583 \h </w:instrText>
        </w:r>
        <w:r>
          <w:fldChar w:fldCharType="separate"/>
        </w:r>
        <w:r>
          <w:t>3</w:t>
        </w:r>
        <w:r>
          <w:fldChar w:fldCharType="end"/>
        </w:r>
      </w:hyperlink>
    </w:p>
    <w:p>
      <w:pPr>
        <w:pStyle w:val="TOC2"/>
        <w:tabs>
          <w:tab w:val="right" w:leader="dot" w:pos="8306"/>
        </w:tabs>
      </w:pPr>
      <w:hyperlink w:anchor="_Toc1895" w:history="1">
        <w:r>
          <w:rPr>
            <w:rFonts w:ascii="仿宋" w:eastAsia="仿宋" w:hAnsi="仿宋" w:cs="仿宋" w:hint="eastAsia"/>
            <w:lang w:eastAsia="zh-CN"/>
          </w:rPr>
          <w:t>(一)、碘酸项目承办单位基本情况</w:t>
        </w:r>
        <w:r>
          <w:tab/>
        </w:r>
        <w:r>
          <w:fldChar w:fldCharType="begin"/>
        </w:r>
        <w:r>
          <w:instrText xml:space="preserve"> PAGEREF _Toc1895 \h </w:instrText>
        </w:r>
        <w:r>
          <w:fldChar w:fldCharType="separate"/>
        </w:r>
        <w:r>
          <w:t>3</w:t>
        </w:r>
        <w:r>
          <w:fldChar w:fldCharType="end"/>
        </w:r>
      </w:hyperlink>
    </w:p>
    <w:p>
      <w:pPr>
        <w:pStyle w:val="TOC2"/>
        <w:tabs>
          <w:tab w:val="right" w:leader="dot" w:pos="8306"/>
        </w:tabs>
      </w:pPr>
      <w:hyperlink w:anchor="_Toc29005" w:history="1">
        <w:r>
          <w:rPr>
            <w:rFonts w:ascii="仿宋" w:eastAsia="仿宋" w:hAnsi="仿宋" w:cs="仿宋" w:hint="eastAsia"/>
            <w:lang w:eastAsia="zh-CN"/>
          </w:rPr>
          <w:t>(二)、公司经济效益分析</w:t>
        </w:r>
        <w:r>
          <w:tab/>
        </w:r>
        <w:r>
          <w:fldChar w:fldCharType="begin"/>
        </w:r>
        <w:r>
          <w:instrText xml:space="preserve"> PAGEREF _Toc29005 \h </w:instrText>
        </w:r>
        <w:r>
          <w:fldChar w:fldCharType="separate"/>
        </w:r>
        <w:r>
          <w:t>4</w:t>
        </w:r>
        <w:r>
          <w:fldChar w:fldCharType="end"/>
        </w:r>
      </w:hyperlink>
    </w:p>
    <w:p>
      <w:pPr>
        <w:pStyle w:val="TOC1"/>
        <w:tabs>
          <w:tab w:val="right" w:leader="dot" w:pos="8306"/>
        </w:tabs>
      </w:pPr>
      <w:hyperlink w:anchor="_Toc12047" w:history="1">
        <w:r>
          <w:rPr>
            <w:rFonts w:ascii="仿宋" w:eastAsia="仿宋" w:hAnsi="仿宋" w:cs="仿宋" w:hint="eastAsia"/>
            <w:lang w:eastAsia="zh-CN"/>
          </w:rPr>
          <w:t>二、产品规划分析</w:t>
        </w:r>
        <w:r>
          <w:tab/>
        </w:r>
        <w:r>
          <w:fldChar w:fldCharType="begin"/>
        </w:r>
        <w:r>
          <w:instrText xml:space="preserve"> PAGEREF _Toc12047 \h </w:instrText>
        </w:r>
        <w:r>
          <w:fldChar w:fldCharType="separate"/>
        </w:r>
        <w:r>
          <w:t>5</w:t>
        </w:r>
        <w:r>
          <w:fldChar w:fldCharType="end"/>
        </w:r>
      </w:hyperlink>
    </w:p>
    <w:p>
      <w:pPr>
        <w:pStyle w:val="TOC2"/>
        <w:tabs>
          <w:tab w:val="right" w:leader="dot" w:pos="8306"/>
        </w:tabs>
      </w:pPr>
      <w:hyperlink w:anchor="_Toc17368" w:history="1">
        <w:r>
          <w:rPr>
            <w:rFonts w:ascii="仿宋" w:eastAsia="仿宋" w:hAnsi="仿宋" w:cs="仿宋" w:hint="eastAsia"/>
            <w:lang w:eastAsia="zh-CN"/>
          </w:rPr>
          <w:t>(一)、产品规划</w:t>
        </w:r>
        <w:r>
          <w:tab/>
        </w:r>
        <w:r>
          <w:fldChar w:fldCharType="begin"/>
        </w:r>
        <w:r>
          <w:instrText xml:space="preserve"> PAGEREF _Toc17368 \h </w:instrText>
        </w:r>
        <w:r>
          <w:fldChar w:fldCharType="separate"/>
        </w:r>
        <w:r>
          <w:t>5</w:t>
        </w:r>
        <w:r>
          <w:fldChar w:fldCharType="end"/>
        </w:r>
      </w:hyperlink>
    </w:p>
    <w:p>
      <w:pPr>
        <w:pStyle w:val="TOC2"/>
        <w:tabs>
          <w:tab w:val="right" w:leader="dot" w:pos="8306"/>
        </w:tabs>
      </w:pPr>
      <w:hyperlink w:anchor="_Toc6655" w:history="1">
        <w:r>
          <w:rPr>
            <w:rFonts w:ascii="仿宋" w:eastAsia="仿宋" w:hAnsi="仿宋" w:cs="仿宋" w:hint="eastAsia"/>
            <w:lang w:eastAsia="zh-CN"/>
          </w:rPr>
          <w:t>(二)、建设规模</w:t>
        </w:r>
        <w:r>
          <w:tab/>
        </w:r>
        <w:r>
          <w:fldChar w:fldCharType="begin"/>
        </w:r>
        <w:r>
          <w:instrText xml:space="preserve"> PAGEREF _Toc6655 \h </w:instrText>
        </w:r>
        <w:r>
          <w:fldChar w:fldCharType="separate"/>
        </w:r>
        <w:r>
          <w:t>5</w:t>
        </w:r>
        <w:r>
          <w:fldChar w:fldCharType="end"/>
        </w:r>
      </w:hyperlink>
    </w:p>
    <w:p>
      <w:pPr>
        <w:pStyle w:val="TOC1"/>
        <w:tabs>
          <w:tab w:val="right" w:leader="dot" w:pos="8306"/>
        </w:tabs>
      </w:pPr>
      <w:hyperlink w:anchor="_Toc7672" w:history="1">
        <w:r>
          <w:rPr>
            <w:rFonts w:ascii="仿宋" w:eastAsia="仿宋" w:hAnsi="仿宋" w:cs="仿宋" w:hint="eastAsia"/>
            <w:lang w:eastAsia="zh-CN"/>
          </w:rPr>
          <w:t>三、碘酸项目概论</w:t>
        </w:r>
        <w:r>
          <w:tab/>
        </w:r>
        <w:r>
          <w:fldChar w:fldCharType="begin"/>
        </w:r>
        <w:r>
          <w:instrText xml:space="preserve"> PAGEREF _Toc7672 \h </w:instrText>
        </w:r>
        <w:r>
          <w:fldChar w:fldCharType="separate"/>
        </w:r>
        <w:r>
          <w:t>7</w:t>
        </w:r>
        <w:r>
          <w:fldChar w:fldCharType="end"/>
        </w:r>
      </w:hyperlink>
    </w:p>
    <w:p>
      <w:pPr>
        <w:pStyle w:val="TOC2"/>
        <w:tabs>
          <w:tab w:val="right" w:leader="dot" w:pos="8306"/>
        </w:tabs>
      </w:pPr>
      <w:hyperlink w:anchor="_Toc29423" w:history="1">
        <w:r>
          <w:rPr>
            <w:rFonts w:ascii="仿宋" w:eastAsia="仿宋" w:hAnsi="仿宋" w:cs="仿宋" w:hint="eastAsia"/>
            <w:lang w:eastAsia="zh-CN"/>
          </w:rPr>
          <w:t>(一)、碘酸项目概况</w:t>
        </w:r>
        <w:r>
          <w:tab/>
        </w:r>
        <w:r>
          <w:fldChar w:fldCharType="begin"/>
        </w:r>
        <w:r>
          <w:instrText xml:space="preserve"> PAGEREF _Toc29423 \h </w:instrText>
        </w:r>
        <w:r>
          <w:fldChar w:fldCharType="separate"/>
        </w:r>
        <w:r>
          <w:t>7</w:t>
        </w:r>
        <w:r>
          <w:fldChar w:fldCharType="end"/>
        </w:r>
      </w:hyperlink>
    </w:p>
    <w:p>
      <w:pPr>
        <w:pStyle w:val="TOC2"/>
        <w:tabs>
          <w:tab w:val="right" w:leader="dot" w:pos="8306"/>
        </w:tabs>
      </w:pPr>
      <w:hyperlink w:anchor="_Toc13525" w:history="1">
        <w:r>
          <w:rPr>
            <w:rFonts w:ascii="仿宋" w:eastAsia="仿宋" w:hAnsi="仿宋" w:cs="仿宋" w:hint="eastAsia"/>
            <w:lang w:eastAsia="zh-CN"/>
          </w:rPr>
          <w:t>(二)、碘酸项目目标</w:t>
        </w:r>
        <w:r>
          <w:tab/>
        </w:r>
        <w:r>
          <w:fldChar w:fldCharType="begin"/>
        </w:r>
        <w:r>
          <w:instrText xml:space="preserve"> PAGEREF _Toc13525 \h </w:instrText>
        </w:r>
        <w:r>
          <w:fldChar w:fldCharType="separate"/>
        </w:r>
        <w:r>
          <w:t>9</w:t>
        </w:r>
        <w:r>
          <w:fldChar w:fldCharType="end"/>
        </w:r>
      </w:hyperlink>
    </w:p>
    <w:p>
      <w:pPr>
        <w:pStyle w:val="TOC2"/>
        <w:tabs>
          <w:tab w:val="right" w:leader="dot" w:pos="8306"/>
        </w:tabs>
      </w:pPr>
      <w:hyperlink w:anchor="_Toc17013" w:history="1">
        <w:r>
          <w:rPr>
            <w:rFonts w:ascii="仿宋" w:eastAsia="仿宋" w:hAnsi="仿宋" w:cs="仿宋" w:hint="eastAsia"/>
            <w:lang w:eastAsia="zh-CN"/>
          </w:rPr>
          <w:t>(三)、碘酸项目提出的理由</w:t>
        </w:r>
        <w:r>
          <w:tab/>
        </w:r>
        <w:r>
          <w:fldChar w:fldCharType="begin"/>
        </w:r>
        <w:r>
          <w:instrText xml:space="preserve"> PAGEREF _Toc17013 \h </w:instrText>
        </w:r>
        <w:r>
          <w:fldChar w:fldCharType="separate"/>
        </w:r>
        <w:r>
          <w:t>10</w:t>
        </w:r>
        <w:r>
          <w:fldChar w:fldCharType="end"/>
        </w:r>
      </w:hyperlink>
    </w:p>
    <w:p>
      <w:pPr>
        <w:pStyle w:val="TOC2"/>
        <w:tabs>
          <w:tab w:val="right" w:leader="dot" w:pos="8306"/>
        </w:tabs>
      </w:pPr>
      <w:hyperlink w:anchor="_Toc7820" w:history="1">
        <w:r>
          <w:rPr>
            <w:rFonts w:ascii="仿宋" w:eastAsia="仿宋" w:hAnsi="仿宋" w:cs="仿宋" w:hint="eastAsia"/>
            <w:lang w:eastAsia="zh-CN"/>
          </w:rPr>
          <w:t>(四)、碘酸项目意义</w:t>
        </w:r>
        <w:r>
          <w:tab/>
        </w:r>
        <w:r>
          <w:fldChar w:fldCharType="begin"/>
        </w:r>
        <w:r>
          <w:instrText xml:space="preserve"> PAGEREF _Toc7820 \h </w:instrText>
        </w:r>
        <w:r>
          <w:fldChar w:fldCharType="separate"/>
        </w:r>
        <w:r>
          <w:t>11</w:t>
        </w:r>
        <w:r>
          <w:fldChar w:fldCharType="end"/>
        </w:r>
      </w:hyperlink>
    </w:p>
    <w:p>
      <w:pPr>
        <w:pStyle w:val="TOC2"/>
        <w:tabs>
          <w:tab w:val="right" w:leader="dot" w:pos="8306"/>
        </w:tabs>
      </w:pPr>
      <w:hyperlink w:anchor="_Toc16017" w:history="1">
        <w:r>
          <w:rPr>
            <w:rFonts w:ascii="仿宋" w:eastAsia="仿宋" w:hAnsi="仿宋" w:cs="仿宋" w:hint="eastAsia"/>
            <w:lang w:eastAsia="zh-CN"/>
          </w:rPr>
          <w:t>(五)、碘酸项目背景</w:t>
        </w:r>
        <w:r>
          <w:tab/>
        </w:r>
        <w:r>
          <w:fldChar w:fldCharType="begin"/>
        </w:r>
        <w:r>
          <w:instrText xml:space="preserve"> PAGEREF _Toc16017 \h </w:instrText>
        </w:r>
        <w:r>
          <w:fldChar w:fldCharType="separate"/>
        </w:r>
        <w:r>
          <w:t>12</w:t>
        </w:r>
        <w:r>
          <w:fldChar w:fldCharType="end"/>
        </w:r>
      </w:hyperlink>
    </w:p>
    <w:p>
      <w:pPr>
        <w:pStyle w:val="TOC1"/>
        <w:tabs>
          <w:tab w:val="right" w:leader="dot" w:pos="8306"/>
        </w:tabs>
      </w:pPr>
      <w:hyperlink w:anchor="_Toc14355" w:history="1">
        <w:r>
          <w:rPr>
            <w:rFonts w:ascii="仿宋" w:eastAsia="仿宋" w:hAnsi="仿宋" w:cs="仿宋" w:hint="eastAsia"/>
            <w:lang w:eastAsia="zh-CN"/>
          </w:rPr>
          <w:t>四、碘酸项目文档管理</w:t>
        </w:r>
        <w:r>
          <w:tab/>
        </w:r>
        <w:r>
          <w:fldChar w:fldCharType="begin"/>
        </w:r>
        <w:r>
          <w:instrText xml:space="preserve"> PAGEREF _Toc14355 \h </w:instrText>
        </w:r>
        <w:r>
          <w:fldChar w:fldCharType="separate"/>
        </w:r>
        <w:r>
          <w:t>13</w:t>
        </w:r>
        <w:r>
          <w:fldChar w:fldCharType="end"/>
        </w:r>
      </w:hyperlink>
    </w:p>
    <w:p>
      <w:pPr>
        <w:pStyle w:val="TOC2"/>
        <w:tabs>
          <w:tab w:val="right" w:leader="dot" w:pos="8306"/>
        </w:tabs>
      </w:pPr>
      <w:hyperlink w:anchor="_Toc7054" w:history="1">
        <w:r>
          <w:rPr>
            <w:rFonts w:ascii="仿宋" w:eastAsia="仿宋" w:hAnsi="仿宋" w:cs="仿宋" w:hint="eastAsia"/>
            <w:lang w:eastAsia="zh-CN"/>
          </w:rPr>
          <w:t>(一)、文档编制与审查</w:t>
        </w:r>
        <w:r>
          <w:tab/>
        </w:r>
        <w:r>
          <w:fldChar w:fldCharType="begin"/>
        </w:r>
        <w:r>
          <w:instrText xml:space="preserve"> PAGEREF _Toc7054 \h </w:instrText>
        </w:r>
        <w:r>
          <w:fldChar w:fldCharType="separate"/>
        </w:r>
        <w:r>
          <w:t>13</w:t>
        </w:r>
        <w:r>
          <w:fldChar w:fldCharType="end"/>
        </w:r>
      </w:hyperlink>
    </w:p>
    <w:p>
      <w:pPr>
        <w:pStyle w:val="TOC2"/>
        <w:tabs>
          <w:tab w:val="right" w:leader="dot" w:pos="8306"/>
        </w:tabs>
      </w:pPr>
      <w:hyperlink w:anchor="_Toc11016" w:history="1">
        <w:r>
          <w:rPr>
            <w:rFonts w:ascii="仿宋" w:eastAsia="仿宋" w:hAnsi="仿宋" w:cs="仿宋" w:hint="eastAsia"/>
            <w:lang w:eastAsia="zh-CN"/>
          </w:rPr>
          <w:t>(二)、文档发布与分发</w:t>
        </w:r>
        <w:r>
          <w:tab/>
        </w:r>
        <w:r>
          <w:fldChar w:fldCharType="begin"/>
        </w:r>
        <w:r>
          <w:instrText xml:space="preserve"> PAGEREF _Toc11016 \h </w:instrText>
        </w:r>
        <w:r>
          <w:fldChar w:fldCharType="separate"/>
        </w:r>
        <w:r>
          <w:t>14</w:t>
        </w:r>
        <w:r>
          <w:fldChar w:fldCharType="end"/>
        </w:r>
      </w:hyperlink>
    </w:p>
    <w:p>
      <w:pPr>
        <w:pStyle w:val="TOC2"/>
        <w:tabs>
          <w:tab w:val="right" w:leader="dot" w:pos="8306"/>
        </w:tabs>
      </w:pPr>
      <w:hyperlink w:anchor="_Toc4362" w:history="1">
        <w:r>
          <w:rPr>
            <w:rFonts w:ascii="仿宋" w:eastAsia="仿宋" w:hAnsi="仿宋" w:cs="仿宋" w:hint="eastAsia"/>
            <w:lang w:eastAsia="zh-CN"/>
          </w:rPr>
          <w:t>(三)、文档存档与归档</w:t>
        </w:r>
        <w:r>
          <w:tab/>
        </w:r>
        <w:r>
          <w:fldChar w:fldCharType="begin"/>
        </w:r>
        <w:r>
          <w:instrText xml:space="preserve"> PAGEREF _Toc4362 \h </w:instrText>
        </w:r>
        <w:r>
          <w:fldChar w:fldCharType="separate"/>
        </w:r>
        <w:r>
          <w:t>15</w:t>
        </w:r>
        <w:r>
          <w:fldChar w:fldCharType="end"/>
        </w:r>
      </w:hyperlink>
    </w:p>
    <w:p>
      <w:pPr>
        <w:pStyle w:val="TOC1"/>
        <w:tabs>
          <w:tab w:val="right" w:leader="dot" w:pos="8306"/>
        </w:tabs>
      </w:pPr>
      <w:hyperlink w:anchor="_Toc6948" w:history="1">
        <w:r>
          <w:rPr>
            <w:rFonts w:ascii="仿宋" w:eastAsia="仿宋" w:hAnsi="仿宋" w:cs="仿宋" w:hint="eastAsia"/>
            <w:lang w:eastAsia="zh-CN"/>
          </w:rPr>
          <w:t>五、碘酸项目危机管理</w:t>
        </w:r>
        <w:r>
          <w:tab/>
        </w:r>
        <w:r>
          <w:fldChar w:fldCharType="begin"/>
        </w:r>
        <w:r>
          <w:instrText xml:space="preserve"> PAGEREF _Toc6948 \h </w:instrText>
        </w:r>
        <w:r>
          <w:fldChar w:fldCharType="separate"/>
        </w:r>
        <w:r>
          <w:t>16</w:t>
        </w:r>
        <w:r>
          <w:fldChar w:fldCharType="end"/>
        </w:r>
      </w:hyperlink>
    </w:p>
    <w:p>
      <w:pPr>
        <w:pStyle w:val="TOC2"/>
        <w:tabs>
          <w:tab w:val="right" w:leader="dot" w:pos="8306"/>
        </w:tabs>
      </w:pPr>
      <w:hyperlink w:anchor="_Toc7203" w:history="1">
        <w:r>
          <w:rPr>
            <w:rFonts w:ascii="仿宋" w:eastAsia="仿宋" w:hAnsi="仿宋" w:cs="仿宋" w:hint="eastAsia"/>
            <w:lang w:eastAsia="zh-CN"/>
          </w:rPr>
          <w:t>(一)、危机预警与识别</w:t>
        </w:r>
        <w:r>
          <w:tab/>
        </w:r>
        <w:r>
          <w:fldChar w:fldCharType="begin"/>
        </w:r>
        <w:r>
          <w:instrText xml:space="preserve"> PAGEREF _Toc7203 \h </w:instrText>
        </w:r>
        <w:r>
          <w:fldChar w:fldCharType="separate"/>
        </w:r>
        <w:r>
          <w:t>16</w:t>
        </w:r>
        <w:r>
          <w:fldChar w:fldCharType="end"/>
        </w:r>
      </w:hyperlink>
    </w:p>
    <w:p>
      <w:pPr>
        <w:pStyle w:val="TOC2"/>
        <w:tabs>
          <w:tab w:val="right" w:leader="dot" w:pos="8306"/>
        </w:tabs>
      </w:pPr>
      <w:hyperlink w:anchor="_Toc50" w:history="1">
        <w:r>
          <w:rPr>
            <w:rFonts w:ascii="仿宋" w:eastAsia="仿宋" w:hAnsi="仿宋" w:cs="仿宋" w:hint="eastAsia"/>
            <w:lang w:eastAsia="zh-CN"/>
          </w:rPr>
          <w:t>(二)、危机应对与恢复</w:t>
        </w:r>
        <w:r>
          <w:tab/>
        </w:r>
        <w:r>
          <w:fldChar w:fldCharType="begin"/>
        </w:r>
        <w:r>
          <w:instrText xml:space="preserve"> PAGEREF _Toc50 \h </w:instrText>
        </w:r>
        <w:r>
          <w:fldChar w:fldCharType="separate"/>
        </w:r>
        <w:r>
          <w:t>17</w:t>
        </w:r>
        <w:r>
          <w:fldChar w:fldCharType="end"/>
        </w:r>
      </w:hyperlink>
    </w:p>
    <w:p>
      <w:pPr>
        <w:pStyle w:val="TOC1"/>
        <w:tabs>
          <w:tab w:val="right" w:leader="dot" w:pos="8306"/>
        </w:tabs>
      </w:pPr>
      <w:hyperlink w:anchor="_Toc4115" w:history="1">
        <w:r>
          <w:rPr>
            <w:rFonts w:ascii="仿宋" w:eastAsia="仿宋" w:hAnsi="仿宋" w:cs="仿宋" w:hint="eastAsia"/>
            <w:lang w:eastAsia="zh-CN"/>
          </w:rPr>
          <w:t>六、工艺说明</w:t>
        </w:r>
        <w:r>
          <w:tab/>
        </w:r>
        <w:r>
          <w:fldChar w:fldCharType="begin"/>
        </w:r>
        <w:r>
          <w:instrText xml:space="preserve"> PAGEREF _Toc4115 \h </w:instrText>
        </w:r>
        <w:r>
          <w:fldChar w:fldCharType="separate"/>
        </w:r>
        <w:r>
          <w:t>19</w:t>
        </w:r>
        <w:r>
          <w:fldChar w:fldCharType="end"/>
        </w:r>
      </w:hyperlink>
    </w:p>
    <w:p>
      <w:pPr>
        <w:pStyle w:val="TOC2"/>
        <w:tabs>
          <w:tab w:val="right" w:leader="dot" w:pos="8306"/>
        </w:tabs>
      </w:pPr>
      <w:hyperlink w:anchor="_Toc6319" w:history="1">
        <w:r>
          <w:rPr>
            <w:rFonts w:ascii="仿宋" w:eastAsia="仿宋" w:hAnsi="仿宋" w:cs="仿宋" w:hint="eastAsia"/>
            <w:lang w:eastAsia="zh-CN"/>
          </w:rPr>
          <w:t>(一)、技术管理特点</w:t>
        </w:r>
        <w:r>
          <w:tab/>
        </w:r>
        <w:r>
          <w:fldChar w:fldCharType="begin"/>
        </w:r>
        <w:r>
          <w:instrText xml:space="preserve"> PAGEREF _Toc6319 \h </w:instrText>
        </w:r>
        <w:r>
          <w:fldChar w:fldCharType="separate"/>
        </w:r>
        <w:r>
          <w:t>19</w:t>
        </w:r>
        <w:r>
          <w:fldChar w:fldCharType="end"/>
        </w:r>
      </w:hyperlink>
    </w:p>
    <w:p>
      <w:pPr>
        <w:pStyle w:val="TOC2"/>
        <w:tabs>
          <w:tab w:val="right" w:leader="dot" w:pos="8306"/>
        </w:tabs>
      </w:pPr>
      <w:hyperlink w:anchor="_Toc20689" w:history="1">
        <w:r>
          <w:rPr>
            <w:rFonts w:ascii="仿宋" w:eastAsia="仿宋" w:hAnsi="仿宋" w:cs="仿宋" w:hint="eastAsia"/>
            <w:lang w:eastAsia="zh-CN"/>
          </w:rPr>
          <w:t>(二)、碘酸项目工艺技术设计方案</w:t>
        </w:r>
        <w:r>
          <w:tab/>
        </w:r>
        <w:r>
          <w:fldChar w:fldCharType="begin"/>
        </w:r>
        <w:r>
          <w:instrText xml:space="preserve"> PAGEREF _Toc20689 \h </w:instrText>
        </w:r>
        <w:r>
          <w:fldChar w:fldCharType="separate"/>
        </w:r>
        <w:r>
          <w:t>20</w:t>
        </w:r>
        <w:r>
          <w:fldChar w:fldCharType="end"/>
        </w:r>
      </w:hyperlink>
    </w:p>
    <w:p>
      <w:pPr>
        <w:pStyle w:val="TOC2"/>
        <w:tabs>
          <w:tab w:val="right" w:leader="dot" w:pos="8306"/>
        </w:tabs>
      </w:pPr>
      <w:hyperlink w:anchor="_Toc641" w:history="1">
        <w:r>
          <w:rPr>
            <w:rFonts w:ascii="仿宋" w:eastAsia="仿宋" w:hAnsi="仿宋" w:cs="仿宋" w:hint="eastAsia"/>
            <w:lang w:eastAsia="zh-CN"/>
          </w:rPr>
          <w:t>(三)、设备选型方案</w:t>
        </w:r>
        <w:r>
          <w:tab/>
        </w:r>
        <w:r>
          <w:fldChar w:fldCharType="begin"/>
        </w:r>
        <w:r>
          <w:instrText xml:space="preserve"> PAGEREF _Toc641 \h </w:instrText>
        </w:r>
        <w:r>
          <w:fldChar w:fldCharType="separate"/>
        </w:r>
        <w:r>
          <w:t>21</w:t>
        </w:r>
        <w:r>
          <w:fldChar w:fldCharType="end"/>
        </w:r>
      </w:hyperlink>
    </w:p>
    <w:p>
      <w:pPr>
        <w:pStyle w:val="TOC1"/>
        <w:tabs>
          <w:tab w:val="right" w:leader="dot" w:pos="8306"/>
        </w:tabs>
      </w:pPr>
      <w:hyperlink w:anchor="_Toc12126" w:history="1">
        <w:r>
          <w:rPr>
            <w:rFonts w:ascii="仿宋" w:eastAsia="仿宋" w:hAnsi="仿宋" w:cs="仿宋" w:hint="eastAsia"/>
            <w:lang w:eastAsia="zh-CN"/>
          </w:rPr>
          <w:t>七、碘酸项目财务管理</w:t>
        </w:r>
        <w:r>
          <w:tab/>
        </w:r>
        <w:r>
          <w:fldChar w:fldCharType="begin"/>
        </w:r>
        <w:r>
          <w:instrText xml:space="preserve"> PAGEREF _Toc12126 \h </w:instrText>
        </w:r>
        <w:r>
          <w:fldChar w:fldCharType="separate"/>
        </w:r>
        <w:r>
          <w:t>22</w:t>
        </w:r>
        <w:r>
          <w:fldChar w:fldCharType="end"/>
        </w:r>
      </w:hyperlink>
    </w:p>
    <w:p>
      <w:pPr>
        <w:pStyle w:val="TOC2"/>
        <w:tabs>
          <w:tab w:val="right" w:leader="dot" w:pos="8306"/>
        </w:tabs>
      </w:pPr>
      <w:hyperlink w:anchor="_Toc12911" w:history="1">
        <w:r>
          <w:rPr>
            <w:rFonts w:ascii="仿宋" w:eastAsia="仿宋" w:hAnsi="仿宋" w:cs="仿宋" w:hint="eastAsia"/>
            <w:lang w:eastAsia="zh-CN"/>
          </w:rPr>
          <w:t>(一)、资金需求大</w:t>
        </w:r>
        <w:r>
          <w:tab/>
        </w:r>
        <w:r>
          <w:fldChar w:fldCharType="begin"/>
        </w:r>
        <w:r>
          <w:instrText xml:space="preserve"> PAGEREF _Toc12911 \h </w:instrText>
        </w:r>
        <w:r>
          <w:fldChar w:fldCharType="separate"/>
        </w:r>
        <w:r>
          <w:t>22</w:t>
        </w:r>
        <w:r>
          <w:fldChar w:fldCharType="end"/>
        </w:r>
      </w:hyperlink>
    </w:p>
    <w:p>
      <w:pPr>
        <w:pStyle w:val="TOC2"/>
        <w:tabs>
          <w:tab w:val="right" w:leader="dot" w:pos="8306"/>
        </w:tabs>
      </w:pPr>
      <w:hyperlink w:anchor="_Toc24049" w:history="1">
        <w:r>
          <w:rPr>
            <w:rFonts w:ascii="仿宋" w:eastAsia="仿宋" w:hAnsi="仿宋" w:cs="仿宋" w:hint="eastAsia"/>
            <w:lang w:eastAsia="zh-CN"/>
          </w:rPr>
          <w:t>(二)、研发周期长</w:t>
        </w:r>
        <w:r>
          <w:tab/>
        </w:r>
        <w:r>
          <w:fldChar w:fldCharType="begin"/>
        </w:r>
        <w:r>
          <w:instrText xml:space="preserve"> PAGEREF _Toc24049 \h </w:instrText>
        </w:r>
        <w:r>
          <w:fldChar w:fldCharType="separate"/>
        </w:r>
        <w:r>
          <w:t>23</w:t>
        </w:r>
        <w:r>
          <w:fldChar w:fldCharType="end"/>
        </w:r>
      </w:hyperlink>
    </w:p>
    <w:p>
      <w:pPr>
        <w:pStyle w:val="TOC2"/>
        <w:tabs>
          <w:tab w:val="right" w:leader="dot" w:pos="8306"/>
        </w:tabs>
      </w:pPr>
      <w:hyperlink w:anchor="_Toc2105" w:history="1">
        <w:r>
          <w:rPr>
            <w:rFonts w:ascii="仿宋" w:eastAsia="仿宋" w:hAnsi="仿宋" w:cs="仿宋" w:hint="eastAsia"/>
            <w:lang w:eastAsia="zh-CN"/>
          </w:rPr>
          <w:t>(三)、市场风险大</w:t>
        </w:r>
        <w:r>
          <w:tab/>
        </w:r>
        <w:r>
          <w:fldChar w:fldCharType="begin"/>
        </w:r>
        <w:r>
          <w:instrText xml:space="preserve"> PAGEREF _Toc2105 \h </w:instrText>
        </w:r>
        <w:r>
          <w:fldChar w:fldCharType="separate"/>
        </w:r>
        <w:r>
          <w:t>24</w:t>
        </w:r>
        <w:r>
          <w:fldChar w:fldCharType="end"/>
        </w:r>
      </w:hyperlink>
    </w:p>
    <w:p>
      <w:pPr>
        <w:pStyle w:val="TOC2"/>
        <w:tabs>
          <w:tab w:val="right" w:leader="dot" w:pos="8306"/>
        </w:tabs>
      </w:pPr>
      <w:hyperlink w:anchor="_Toc25126" w:history="1">
        <w:r>
          <w:rPr>
            <w:rFonts w:ascii="仿宋" w:eastAsia="仿宋" w:hAnsi="仿宋" w:cs="仿宋" w:hint="eastAsia"/>
            <w:lang w:eastAsia="zh-CN"/>
          </w:rPr>
          <w:t>(四)、利润率高</w:t>
        </w:r>
        <w:r>
          <w:tab/>
        </w:r>
        <w:r>
          <w:fldChar w:fldCharType="begin"/>
        </w:r>
        <w:r>
          <w:instrText xml:space="preserve"> PAGEREF _Toc25126 \h </w:instrText>
        </w:r>
        <w:r>
          <w:fldChar w:fldCharType="separate"/>
        </w:r>
        <w:r>
          <w:t>27</w:t>
        </w:r>
        <w:r>
          <w:fldChar w:fldCharType="end"/>
        </w:r>
      </w:hyperlink>
    </w:p>
    <w:p>
      <w:pPr>
        <w:pStyle w:val="TOC1"/>
        <w:tabs>
          <w:tab w:val="right" w:leader="dot" w:pos="8306"/>
        </w:tabs>
      </w:pPr>
      <w:hyperlink w:anchor="_Toc27774" w:history="1">
        <w:r>
          <w:rPr>
            <w:rFonts w:ascii="仿宋" w:eastAsia="仿宋" w:hAnsi="仿宋" w:cs="仿宋" w:hint="eastAsia"/>
            <w:lang w:eastAsia="zh-CN"/>
          </w:rPr>
          <w:t>八、碘酸项目经营效益</w:t>
        </w:r>
        <w:r>
          <w:tab/>
        </w:r>
        <w:r>
          <w:fldChar w:fldCharType="begin"/>
        </w:r>
        <w:r>
          <w:instrText xml:space="preserve"> PAGEREF _Toc27774 \h </w:instrText>
        </w:r>
        <w:r>
          <w:fldChar w:fldCharType="separate"/>
        </w:r>
        <w:r>
          <w:t>29</w:t>
        </w:r>
        <w:r>
          <w:fldChar w:fldCharType="end"/>
        </w:r>
      </w:hyperlink>
    </w:p>
    <w:p>
      <w:pPr>
        <w:pStyle w:val="TOC2"/>
        <w:tabs>
          <w:tab w:val="right" w:leader="dot" w:pos="8306"/>
        </w:tabs>
      </w:pPr>
      <w:hyperlink w:anchor="_Toc24010" w:history="1">
        <w:r>
          <w:rPr>
            <w:rFonts w:ascii="仿宋" w:eastAsia="仿宋" w:hAnsi="仿宋" w:cs="仿宋" w:hint="eastAsia"/>
            <w:lang w:eastAsia="zh-CN"/>
          </w:rPr>
          <w:t>(一)、经济评价财务测算</w:t>
        </w:r>
        <w:r>
          <w:tab/>
        </w:r>
        <w:r>
          <w:fldChar w:fldCharType="begin"/>
        </w:r>
        <w:r>
          <w:instrText xml:space="preserve"> PAGEREF _Toc24010 \h </w:instrText>
        </w:r>
        <w:r>
          <w:fldChar w:fldCharType="separate"/>
        </w:r>
        <w:r>
          <w:t>29</w:t>
        </w:r>
        <w:r>
          <w:fldChar w:fldCharType="end"/>
        </w:r>
      </w:hyperlink>
    </w:p>
    <w:p>
      <w:pPr>
        <w:pStyle w:val="TOC2"/>
        <w:tabs>
          <w:tab w:val="right" w:leader="dot" w:pos="8306"/>
        </w:tabs>
      </w:pPr>
      <w:hyperlink w:anchor="_Toc3800" w:history="1">
        <w:r>
          <w:rPr>
            <w:rFonts w:ascii="仿宋" w:eastAsia="仿宋" w:hAnsi="仿宋" w:cs="仿宋" w:hint="eastAsia"/>
            <w:lang w:eastAsia="zh-CN"/>
          </w:rPr>
          <w:t>(二)、碘酸项目盈利能力分析</w:t>
        </w:r>
        <w:r>
          <w:tab/>
        </w:r>
        <w:r>
          <w:fldChar w:fldCharType="begin"/>
        </w:r>
        <w:r>
          <w:instrText xml:space="preserve"> PAGEREF _Toc3800 \h </w:instrText>
        </w:r>
        <w:r>
          <w:fldChar w:fldCharType="separate"/>
        </w:r>
        <w:r>
          <w:t>30</w:t>
        </w:r>
        <w:r>
          <w:fldChar w:fldCharType="end"/>
        </w:r>
      </w:hyperlink>
    </w:p>
    <w:p>
      <w:pPr>
        <w:pStyle w:val="TOC1"/>
        <w:tabs>
          <w:tab w:val="right" w:leader="dot" w:pos="8306"/>
        </w:tabs>
      </w:pPr>
      <w:hyperlink w:anchor="_Toc2826" w:history="1">
        <w:r>
          <w:rPr>
            <w:rFonts w:ascii="仿宋" w:eastAsia="仿宋" w:hAnsi="仿宋" w:cs="仿宋" w:hint="eastAsia"/>
            <w:lang w:eastAsia="zh-CN"/>
          </w:rPr>
          <w:t>九、碘酸项目环境影响分析</w:t>
        </w:r>
        <w:r>
          <w:tab/>
        </w:r>
        <w:r>
          <w:fldChar w:fldCharType="begin"/>
        </w:r>
        <w:r>
          <w:instrText xml:space="preserve"> PAGEREF _Toc2826 \h </w:instrText>
        </w:r>
        <w:r>
          <w:fldChar w:fldCharType="separate"/>
        </w:r>
        <w:r>
          <w:t>31</w:t>
        </w:r>
        <w:r>
          <w:fldChar w:fldCharType="end"/>
        </w:r>
      </w:hyperlink>
    </w:p>
    <w:p>
      <w:pPr>
        <w:pStyle w:val="TOC2"/>
        <w:tabs>
          <w:tab w:val="right" w:leader="dot" w:pos="8306"/>
        </w:tabs>
      </w:pPr>
      <w:hyperlink w:anchor="_Toc19924" w:history="1">
        <w:r>
          <w:rPr>
            <w:rFonts w:ascii="仿宋" w:eastAsia="仿宋" w:hAnsi="仿宋" w:cs="仿宋" w:hint="eastAsia"/>
            <w:lang w:eastAsia="zh-CN"/>
          </w:rPr>
          <w:t>(一)、建设区域环境质量现状</w:t>
        </w:r>
        <w:r>
          <w:tab/>
        </w:r>
        <w:r>
          <w:fldChar w:fldCharType="begin"/>
        </w:r>
        <w:r>
          <w:instrText xml:space="preserve"> PAGEREF _Toc19924 \h </w:instrText>
        </w:r>
        <w:r>
          <w:fldChar w:fldCharType="separate"/>
        </w:r>
        <w:r>
          <w:t>31</w:t>
        </w:r>
        <w:r>
          <w:fldChar w:fldCharType="end"/>
        </w:r>
      </w:hyperlink>
    </w:p>
    <w:p>
      <w:pPr>
        <w:pStyle w:val="TOC2"/>
        <w:tabs>
          <w:tab w:val="right" w:leader="dot" w:pos="8306"/>
        </w:tabs>
      </w:pPr>
      <w:hyperlink w:anchor="_Toc28422" w:history="1">
        <w:r>
          <w:rPr>
            <w:rFonts w:ascii="仿宋" w:eastAsia="仿宋" w:hAnsi="仿宋" w:cs="仿宋" w:hint="eastAsia"/>
            <w:lang w:eastAsia="zh-CN"/>
          </w:rPr>
          <w:t>(二)、建设期环境保护</w:t>
        </w:r>
        <w:r>
          <w:tab/>
        </w:r>
        <w:r>
          <w:fldChar w:fldCharType="begin"/>
        </w:r>
        <w:r>
          <w:instrText xml:space="preserve"> PAGEREF _Toc28422 \h </w:instrText>
        </w:r>
        <w:r>
          <w:fldChar w:fldCharType="separate"/>
        </w:r>
        <w:r>
          <w:t>32</w:t>
        </w:r>
        <w:r>
          <w:fldChar w:fldCharType="end"/>
        </w:r>
      </w:hyperlink>
    </w:p>
    <w:p>
      <w:pPr>
        <w:pStyle w:val="TOC2"/>
        <w:tabs>
          <w:tab w:val="right" w:leader="dot" w:pos="8306"/>
        </w:tabs>
      </w:pPr>
      <w:hyperlink w:anchor="_Toc24497" w:history="1">
        <w:r>
          <w:rPr>
            <w:rFonts w:ascii="仿宋" w:eastAsia="仿宋" w:hAnsi="仿宋" w:cs="仿宋" w:hint="eastAsia"/>
            <w:lang w:eastAsia="zh-CN"/>
          </w:rPr>
          <w:t>(三)、运营期环境保护</w:t>
        </w:r>
        <w:r>
          <w:tab/>
        </w:r>
        <w:r>
          <w:fldChar w:fldCharType="begin"/>
        </w:r>
        <w:r>
          <w:instrText xml:space="preserve"> PAGEREF _Toc24497 \h </w:instrText>
        </w:r>
        <w:r>
          <w:fldChar w:fldCharType="separate"/>
        </w:r>
        <w:r>
          <w:t>34</w:t>
        </w:r>
        <w:r>
          <w:fldChar w:fldCharType="end"/>
        </w:r>
      </w:hyperlink>
    </w:p>
    <w:p>
      <w:pPr>
        <w:pStyle w:val="TOC2"/>
        <w:tabs>
          <w:tab w:val="right" w:leader="dot" w:pos="8306"/>
        </w:tabs>
      </w:pPr>
      <w:hyperlink w:anchor="_Toc7707" w:history="1">
        <w:r>
          <w:rPr>
            <w:rFonts w:ascii="仿宋" w:eastAsia="仿宋" w:hAnsi="仿宋" w:cs="仿宋" w:hint="eastAsia"/>
            <w:lang w:eastAsia="zh-CN"/>
          </w:rPr>
          <w:t>(四)、碘酸项目建设对区域经济的影响</w:t>
        </w:r>
        <w:r>
          <w:tab/>
        </w:r>
        <w:r>
          <w:fldChar w:fldCharType="begin"/>
        </w:r>
        <w:r>
          <w:instrText xml:space="preserve"> PAGEREF _Toc7707 \h </w:instrText>
        </w:r>
        <w:r>
          <w:fldChar w:fldCharType="separate"/>
        </w:r>
        <w:r>
          <w:t>35</w:t>
        </w:r>
        <w:r>
          <w:fldChar w:fldCharType="end"/>
        </w:r>
      </w:hyperlink>
    </w:p>
    <w:p>
      <w:pPr>
        <w:pStyle w:val="TOC2"/>
        <w:tabs>
          <w:tab w:val="right" w:leader="dot" w:pos="8306"/>
        </w:tabs>
      </w:pPr>
      <w:hyperlink w:anchor="_Toc18954" w:history="1">
        <w:r>
          <w:rPr>
            <w:rFonts w:ascii="仿宋" w:eastAsia="仿宋" w:hAnsi="仿宋" w:cs="仿宋" w:hint="eastAsia"/>
            <w:lang w:eastAsia="zh-CN"/>
          </w:rPr>
          <w:t>(五)、废弃物处理</w:t>
        </w:r>
        <w:r>
          <w:tab/>
        </w:r>
        <w:r>
          <w:fldChar w:fldCharType="begin"/>
        </w:r>
        <w:r>
          <w:instrText xml:space="preserve"> PAGEREF _Toc18954 \h </w:instrText>
        </w:r>
        <w:r>
          <w:fldChar w:fldCharType="separate"/>
        </w:r>
        <w:r>
          <w:t>37</w:t>
        </w:r>
        <w:r>
          <w:fldChar w:fldCharType="end"/>
        </w:r>
      </w:hyperlink>
    </w:p>
    <w:p>
      <w:pPr>
        <w:pStyle w:val="TOC2"/>
        <w:tabs>
          <w:tab w:val="right" w:leader="dot" w:pos="8306"/>
        </w:tabs>
      </w:pPr>
      <w:hyperlink w:anchor="_Toc1891" w:history="1">
        <w:r>
          <w:rPr>
            <w:rFonts w:ascii="仿宋" w:eastAsia="仿宋" w:hAnsi="仿宋" w:cs="仿宋" w:hint="eastAsia"/>
            <w:lang w:eastAsia="zh-CN"/>
          </w:rPr>
          <w:t>(六)、特殊环境影响分析</w:t>
        </w:r>
        <w:r>
          <w:tab/>
        </w:r>
        <w:r>
          <w:fldChar w:fldCharType="begin"/>
        </w:r>
        <w:r>
          <w:instrText xml:space="preserve"> PAGEREF _Toc1891 \h </w:instrText>
        </w:r>
        <w:r>
          <w:fldChar w:fldCharType="separate"/>
        </w:r>
        <w:r>
          <w:t>38</w:t>
        </w:r>
        <w:r>
          <w:fldChar w:fldCharType="end"/>
        </w:r>
      </w:hyperlink>
    </w:p>
    <w:p>
      <w:pPr>
        <w:pStyle w:val="TOC2"/>
        <w:tabs>
          <w:tab w:val="right" w:leader="dot" w:pos="8306"/>
        </w:tabs>
      </w:pPr>
      <w:hyperlink w:anchor="_Toc10548" w:history="1">
        <w:r>
          <w:rPr>
            <w:rFonts w:ascii="仿宋" w:eastAsia="仿宋" w:hAnsi="仿宋" w:cs="仿宋" w:hint="eastAsia"/>
            <w:lang w:eastAsia="zh-CN"/>
          </w:rPr>
          <w:t>(七)、清洁生产</w:t>
        </w:r>
        <w:r>
          <w:tab/>
        </w:r>
        <w:r>
          <w:fldChar w:fldCharType="begin"/>
        </w:r>
        <w:r>
          <w:instrText xml:space="preserve"> PAGEREF _Toc10548 \h </w:instrText>
        </w:r>
        <w:r>
          <w:fldChar w:fldCharType="separate"/>
        </w:r>
        <w:r>
          <w:t>39</w:t>
        </w:r>
        <w:r>
          <w:fldChar w:fldCharType="end"/>
        </w:r>
      </w:hyperlink>
    </w:p>
    <w:p>
      <w:pPr>
        <w:pStyle w:val="TOC2"/>
        <w:tabs>
          <w:tab w:val="right" w:leader="dot" w:pos="8306"/>
        </w:tabs>
      </w:pPr>
      <w:hyperlink w:anchor="_Toc30820" w:history="1">
        <w:r>
          <w:rPr>
            <w:rFonts w:ascii="仿宋" w:eastAsia="仿宋" w:hAnsi="仿宋" w:cs="仿宋" w:hint="eastAsia"/>
            <w:lang w:eastAsia="zh-CN"/>
          </w:rPr>
          <w:t>(八)、环境保护综合评价</w:t>
        </w:r>
        <w:r>
          <w:tab/>
        </w:r>
        <w:r>
          <w:fldChar w:fldCharType="begin"/>
        </w:r>
        <w:r>
          <w:instrText xml:space="preserve"> PAGEREF _Toc30820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35" w:history="1">
        <w:r>
          <w:rPr>
            <w:rFonts w:ascii="仿宋" w:eastAsia="仿宋" w:hAnsi="仿宋" w:cs="仿宋" w:hint="eastAsia"/>
            <w:lang w:eastAsia="zh-CN"/>
          </w:rPr>
          <w:t>十、碘酸项目人力资源培养与发展</w:t>
        </w:r>
        <w:r>
          <w:tab/>
        </w:r>
        <w:r>
          <w:fldChar w:fldCharType="begin"/>
        </w:r>
        <w:r>
          <w:instrText xml:space="preserve"> PAGEREF _Toc24235 \h </w:instrText>
        </w:r>
        <w:r>
          <w:fldChar w:fldCharType="separate"/>
        </w:r>
        <w:r>
          <w:t>41</w:t>
        </w:r>
        <w:r>
          <w:fldChar w:fldCharType="end"/>
        </w:r>
      </w:hyperlink>
    </w:p>
    <w:p>
      <w:pPr>
        <w:pStyle w:val="TOC2"/>
        <w:tabs>
          <w:tab w:val="right" w:leader="dot" w:pos="8306"/>
        </w:tabs>
      </w:pPr>
      <w:hyperlink w:anchor="_Toc18236" w:history="1">
        <w:r>
          <w:rPr>
            <w:rFonts w:ascii="仿宋" w:eastAsia="仿宋" w:hAnsi="仿宋" w:cs="仿宋" w:hint="eastAsia"/>
            <w:lang w:eastAsia="zh-CN"/>
          </w:rPr>
          <w:t>(一)、人才需求与规划</w:t>
        </w:r>
        <w:r>
          <w:tab/>
        </w:r>
        <w:r>
          <w:fldChar w:fldCharType="begin"/>
        </w:r>
        <w:r>
          <w:instrText xml:space="preserve"> PAGEREF _Toc18236 \h </w:instrText>
        </w:r>
        <w:r>
          <w:fldChar w:fldCharType="separate"/>
        </w:r>
        <w:r>
          <w:t>41</w:t>
        </w:r>
        <w:r>
          <w:fldChar w:fldCharType="end"/>
        </w:r>
      </w:hyperlink>
    </w:p>
    <w:p>
      <w:pPr>
        <w:pStyle w:val="TOC2"/>
        <w:tabs>
          <w:tab w:val="right" w:leader="dot" w:pos="8306"/>
        </w:tabs>
      </w:pPr>
      <w:hyperlink w:anchor="_Toc13962" w:history="1">
        <w:r>
          <w:rPr>
            <w:rFonts w:ascii="仿宋" w:eastAsia="仿宋" w:hAnsi="仿宋" w:cs="仿宋" w:hint="eastAsia"/>
            <w:lang w:eastAsia="zh-CN"/>
          </w:rPr>
          <w:t>(二)、培训与发展计划</w:t>
        </w:r>
        <w:r>
          <w:tab/>
        </w:r>
        <w:r>
          <w:fldChar w:fldCharType="begin"/>
        </w:r>
        <w:r>
          <w:instrText xml:space="preserve"> PAGEREF _Toc13962 \h </w:instrText>
        </w:r>
        <w:r>
          <w:fldChar w:fldCharType="separate"/>
        </w:r>
        <w:r>
          <w:t>42</w:t>
        </w:r>
        <w:r>
          <w:fldChar w:fldCharType="end"/>
        </w:r>
      </w:hyperlink>
    </w:p>
    <w:p>
      <w:pPr>
        <w:pStyle w:val="TOC1"/>
        <w:tabs>
          <w:tab w:val="right" w:leader="dot" w:pos="8306"/>
        </w:tabs>
      </w:pPr>
      <w:hyperlink w:anchor="_Toc15375" w:history="1">
        <w:r>
          <w:rPr>
            <w:rFonts w:ascii="仿宋" w:eastAsia="仿宋" w:hAnsi="仿宋" w:cs="仿宋" w:hint="eastAsia"/>
            <w:lang w:eastAsia="zh-CN"/>
          </w:rPr>
          <w:t>十一、碘酸项目技术管理</w:t>
        </w:r>
        <w:r>
          <w:tab/>
        </w:r>
        <w:r>
          <w:fldChar w:fldCharType="begin"/>
        </w:r>
        <w:r>
          <w:instrText xml:space="preserve"> PAGEREF _Toc15375 \h </w:instrText>
        </w:r>
        <w:r>
          <w:fldChar w:fldCharType="separate"/>
        </w:r>
        <w:r>
          <w:t>42</w:t>
        </w:r>
        <w:r>
          <w:fldChar w:fldCharType="end"/>
        </w:r>
      </w:hyperlink>
    </w:p>
    <w:p>
      <w:pPr>
        <w:pStyle w:val="TOC2"/>
        <w:tabs>
          <w:tab w:val="right" w:leader="dot" w:pos="8306"/>
        </w:tabs>
      </w:pPr>
      <w:hyperlink w:anchor="_Toc1510" w:history="1">
        <w:r>
          <w:rPr>
            <w:rFonts w:ascii="仿宋" w:eastAsia="仿宋" w:hAnsi="仿宋" w:cs="仿宋" w:hint="eastAsia"/>
            <w:lang w:eastAsia="zh-CN"/>
          </w:rPr>
          <w:t>(一)、技术方案选用方向</w:t>
        </w:r>
        <w:r>
          <w:tab/>
        </w:r>
        <w:r>
          <w:fldChar w:fldCharType="begin"/>
        </w:r>
        <w:r>
          <w:instrText xml:space="preserve"> PAGEREF _Toc1510 \h </w:instrText>
        </w:r>
        <w:r>
          <w:fldChar w:fldCharType="separate"/>
        </w:r>
        <w:r>
          <w:t>42</w:t>
        </w:r>
        <w:r>
          <w:fldChar w:fldCharType="end"/>
        </w:r>
      </w:hyperlink>
    </w:p>
    <w:p>
      <w:pPr>
        <w:pStyle w:val="TOC2"/>
        <w:tabs>
          <w:tab w:val="right" w:leader="dot" w:pos="8306"/>
        </w:tabs>
      </w:pPr>
      <w:hyperlink w:anchor="_Toc23322" w:history="1">
        <w:r>
          <w:rPr>
            <w:rFonts w:ascii="仿宋" w:eastAsia="仿宋" w:hAnsi="仿宋" w:cs="仿宋" w:hint="eastAsia"/>
            <w:lang w:eastAsia="zh-CN"/>
          </w:rPr>
          <w:t>(二)、工艺技术方案选用原则</w:t>
        </w:r>
        <w:r>
          <w:tab/>
        </w:r>
        <w:r>
          <w:fldChar w:fldCharType="begin"/>
        </w:r>
        <w:r>
          <w:instrText xml:space="preserve"> PAGEREF _Toc23322 \h </w:instrText>
        </w:r>
        <w:r>
          <w:fldChar w:fldCharType="separate"/>
        </w:r>
        <w:r>
          <w:t>44</w:t>
        </w:r>
        <w:r>
          <w:fldChar w:fldCharType="end"/>
        </w:r>
      </w:hyperlink>
    </w:p>
    <w:p>
      <w:pPr>
        <w:pStyle w:val="TOC2"/>
        <w:tabs>
          <w:tab w:val="right" w:leader="dot" w:pos="8306"/>
        </w:tabs>
      </w:pPr>
      <w:hyperlink w:anchor="_Toc15747" w:history="1">
        <w:r>
          <w:rPr>
            <w:rFonts w:ascii="仿宋" w:eastAsia="仿宋" w:hAnsi="仿宋" w:cs="仿宋" w:hint="eastAsia"/>
            <w:lang w:eastAsia="zh-CN"/>
          </w:rPr>
          <w:t>(三)、工艺技术方案要求</w:t>
        </w:r>
        <w:r>
          <w:tab/>
        </w:r>
        <w:r>
          <w:fldChar w:fldCharType="begin"/>
        </w:r>
        <w:r>
          <w:instrText xml:space="preserve"> PAGEREF _Toc15747 \h </w:instrText>
        </w:r>
        <w:r>
          <w:fldChar w:fldCharType="separate"/>
        </w:r>
        <w:r>
          <w:t>46</w:t>
        </w:r>
        <w:r>
          <w:fldChar w:fldCharType="end"/>
        </w:r>
      </w:hyperlink>
    </w:p>
    <w:p>
      <w:pPr>
        <w:pStyle w:val="TOC1"/>
        <w:tabs>
          <w:tab w:val="right" w:leader="dot" w:pos="8306"/>
        </w:tabs>
      </w:pPr>
      <w:hyperlink w:anchor="_Toc16807" w:history="1">
        <w:r>
          <w:rPr>
            <w:rFonts w:ascii="仿宋" w:eastAsia="仿宋" w:hAnsi="仿宋" w:cs="仿宋" w:hint="eastAsia"/>
            <w:lang w:eastAsia="zh-CN"/>
          </w:rPr>
          <w:t>十二、碘酸项目计划安排</w:t>
        </w:r>
        <w:r>
          <w:tab/>
        </w:r>
        <w:r>
          <w:fldChar w:fldCharType="begin"/>
        </w:r>
        <w:r>
          <w:instrText xml:space="preserve"> PAGEREF _Toc16807 \h </w:instrText>
        </w:r>
        <w:r>
          <w:fldChar w:fldCharType="separate"/>
        </w:r>
        <w:r>
          <w:t>48</w:t>
        </w:r>
        <w:r>
          <w:fldChar w:fldCharType="end"/>
        </w:r>
      </w:hyperlink>
    </w:p>
    <w:p>
      <w:pPr>
        <w:pStyle w:val="TOC2"/>
        <w:tabs>
          <w:tab w:val="right" w:leader="dot" w:pos="8306"/>
        </w:tabs>
      </w:pPr>
      <w:hyperlink w:anchor="_Toc32462" w:history="1">
        <w:r>
          <w:rPr>
            <w:rFonts w:ascii="仿宋" w:eastAsia="仿宋" w:hAnsi="仿宋" w:cs="仿宋" w:hint="eastAsia"/>
            <w:lang w:eastAsia="zh-CN"/>
          </w:rPr>
          <w:t>(一)、建设周期</w:t>
        </w:r>
        <w:r>
          <w:tab/>
        </w:r>
        <w:r>
          <w:fldChar w:fldCharType="begin"/>
        </w:r>
        <w:r>
          <w:instrText xml:space="preserve"> PAGEREF _Toc32462 \h </w:instrText>
        </w:r>
        <w:r>
          <w:fldChar w:fldCharType="separate"/>
        </w:r>
        <w:r>
          <w:t>48</w:t>
        </w:r>
        <w:r>
          <w:fldChar w:fldCharType="end"/>
        </w:r>
      </w:hyperlink>
    </w:p>
    <w:p>
      <w:pPr>
        <w:pStyle w:val="TOC2"/>
        <w:tabs>
          <w:tab w:val="right" w:leader="dot" w:pos="8306"/>
        </w:tabs>
      </w:pPr>
      <w:hyperlink w:anchor="_Toc18322" w:history="1">
        <w:r>
          <w:rPr>
            <w:rFonts w:ascii="仿宋" w:eastAsia="仿宋" w:hAnsi="仿宋" w:cs="仿宋" w:hint="eastAsia"/>
            <w:lang w:eastAsia="zh-CN"/>
          </w:rPr>
          <w:t>(二)、建设进度</w:t>
        </w:r>
        <w:r>
          <w:tab/>
        </w:r>
        <w:r>
          <w:fldChar w:fldCharType="begin"/>
        </w:r>
        <w:r>
          <w:instrText xml:space="preserve"> PAGEREF _Toc18322 \h </w:instrText>
        </w:r>
        <w:r>
          <w:fldChar w:fldCharType="separate"/>
        </w:r>
        <w:r>
          <w:t>49</w:t>
        </w:r>
        <w:r>
          <w:fldChar w:fldCharType="end"/>
        </w:r>
      </w:hyperlink>
    </w:p>
    <w:p>
      <w:pPr>
        <w:pStyle w:val="TOC2"/>
        <w:tabs>
          <w:tab w:val="right" w:leader="dot" w:pos="8306"/>
        </w:tabs>
      </w:pPr>
      <w:hyperlink w:anchor="_Toc5580" w:history="1">
        <w:r>
          <w:rPr>
            <w:rFonts w:ascii="仿宋" w:eastAsia="仿宋" w:hAnsi="仿宋" w:cs="仿宋" w:hint="eastAsia"/>
            <w:lang w:eastAsia="zh-CN"/>
          </w:rPr>
          <w:t>(三)、进度安排注意事项</w:t>
        </w:r>
        <w:r>
          <w:tab/>
        </w:r>
        <w:r>
          <w:fldChar w:fldCharType="begin"/>
        </w:r>
        <w:r>
          <w:instrText xml:space="preserve"> PAGEREF _Toc5580 \h </w:instrText>
        </w:r>
        <w:r>
          <w:fldChar w:fldCharType="separate"/>
        </w:r>
        <w:r>
          <w:t>50</w:t>
        </w:r>
        <w:r>
          <w:fldChar w:fldCharType="end"/>
        </w:r>
      </w:hyperlink>
    </w:p>
    <w:p>
      <w:pPr>
        <w:pStyle w:val="TOC2"/>
        <w:tabs>
          <w:tab w:val="right" w:leader="dot" w:pos="8306"/>
        </w:tabs>
      </w:pPr>
      <w:hyperlink w:anchor="_Toc30205" w:history="1">
        <w:r>
          <w:rPr>
            <w:rFonts w:ascii="仿宋" w:eastAsia="仿宋" w:hAnsi="仿宋" w:cs="仿宋" w:hint="eastAsia"/>
            <w:lang w:eastAsia="zh-CN"/>
          </w:rPr>
          <w:t>(四)、人力资源配置</w:t>
        </w:r>
        <w:r>
          <w:tab/>
        </w:r>
        <w:r>
          <w:fldChar w:fldCharType="begin"/>
        </w:r>
        <w:r>
          <w:instrText xml:space="preserve"> PAGEREF _Toc30205 \h </w:instrText>
        </w:r>
        <w:r>
          <w:fldChar w:fldCharType="separate"/>
        </w:r>
        <w:r>
          <w:t>52</w:t>
        </w:r>
        <w:r>
          <w:fldChar w:fldCharType="end"/>
        </w:r>
      </w:hyperlink>
    </w:p>
    <w:p>
      <w:pPr>
        <w:pStyle w:val="TOC1"/>
        <w:tabs>
          <w:tab w:val="right" w:leader="dot" w:pos="8306"/>
        </w:tabs>
      </w:pPr>
      <w:hyperlink w:anchor="_Toc26499" w:history="1">
        <w:r>
          <w:rPr>
            <w:rFonts w:ascii="仿宋" w:eastAsia="仿宋" w:hAnsi="仿宋" w:cs="仿宋" w:hint="eastAsia"/>
            <w:lang w:eastAsia="zh-CN"/>
          </w:rPr>
          <w:t>十三、利益相关者分析与沟通计划</w:t>
        </w:r>
        <w:r>
          <w:tab/>
        </w:r>
        <w:r>
          <w:fldChar w:fldCharType="begin"/>
        </w:r>
        <w:r>
          <w:instrText xml:space="preserve"> PAGEREF _Toc26499 \h </w:instrText>
        </w:r>
        <w:r>
          <w:fldChar w:fldCharType="separate"/>
        </w:r>
        <w:r>
          <w:t>52</w:t>
        </w:r>
        <w:r>
          <w:fldChar w:fldCharType="end"/>
        </w:r>
      </w:hyperlink>
    </w:p>
    <w:p>
      <w:pPr>
        <w:pStyle w:val="TOC2"/>
        <w:tabs>
          <w:tab w:val="right" w:leader="dot" w:pos="8306"/>
        </w:tabs>
      </w:pPr>
      <w:hyperlink w:anchor="_Toc17556" w:history="1">
        <w:r>
          <w:rPr>
            <w:rFonts w:ascii="仿宋" w:eastAsia="仿宋" w:hAnsi="仿宋" w:cs="仿宋" w:hint="eastAsia"/>
            <w:lang w:eastAsia="zh-CN"/>
          </w:rPr>
          <w:t>(一)、利益相关者分析</w:t>
        </w:r>
        <w:r>
          <w:tab/>
        </w:r>
        <w:r>
          <w:fldChar w:fldCharType="begin"/>
        </w:r>
        <w:r>
          <w:instrText xml:space="preserve"> PAGEREF _Toc17556 \h </w:instrText>
        </w:r>
        <w:r>
          <w:fldChar w:fldCharType="separate"/>
        </w:r>
        <w:r>
          <w:t>52</w:t>
        </w:r>
        <w:r>
          <w:fldChar w:fldCharType="end"/>
        </w:r>
      </w:hyperlink>
    </w:p>
    <w:p>
      <w:pPr>
        <w:pStyle w:val="TOC2"/>
        <w:tabs>
          <w:tab w:val="right" w:leader="dot" w:pos="8306"/>
        </w:tabs>
      </w:pPr>
      <w:hyperlink w:anchor="_Toc8358" w:history="1">
        <w:r>
          <w:rPr>
            <w:rFonts w:ascii="仿宋" w:eastAsia="仿宋" w:hAnsi="仿宋" w:cs="仿宋" w:hint="eastAsia"/>
            <w:lang w:eastAsia="zh-CN"/>
          </w:rPr>
          <w:t>(二)、沟通计划</w:t>
        </w:r>
        <w:r>
          <w:tab/>
        </w:r>
        <w:r>
          <w:fldChar w:fldCharType="begin"/>
        </w:r>
        <w:r>
          <w:instrText xml:space="preserve"> PAGEREF _Toc8358 \h </w:instrText>
        </w:r>
        <w:r>
          <w:fldChar w:fldCharType="separate"/>
        </w:r>
        <w:r>
          <w:t>54</w:t>
        </w:r>
        <w:r>
          <w:fldChar w:fldCharType="end"/>
        </w:r>
      </w:hyperlink>
    </w:p>
    <w:p>
      <w:pPr>
        <w:pStyle w:val="TOC1"/>
        <w:tabs>
          <w:tab w:val="right" w:leader="dot" w:pos="8306"/>
        </w:tabs>
      </w:pPr>
      <w:hyperlink w:anchor="_Toc23062" w:history="1">
        <w:r>
          <w:rPr>
            <w:rFonts w:ascii="仿宋" w:eastAsia="仿宋" w:hAnsi="仿宋" w:cs="仿宋" w:hint="eastAsia"/>
            <w:lang w:eastAsia="zh-CN"/>
          </w:rPr>
          <w:t>十四、营销与推广策略</w:t>
        </w:r>
        <w:r>
          <w:tab/>
        </w:r>
        <w:r>
          <w:fldChar w:fldCharType="begin"/>
        </w:r>
        <w:r>
          <w:instrText xml:space="preserve"> PAGEREF _Toc23062 \h </w:instrText>
        </w:r>
        <w:r>
          <w:fldChar w:fldCharType="separate"/>
        </w:r>
        <w:r>
          <w:t>55</w:t>
        </w:r>
        <w:r>
          <w:fldChar w:fldCharType="end"/>
        </w:r>
      </w:hyperlink>
    </w:p>
    <w:p>
      <w:pPr>
        <w:pStyle w:val="TOC2"/>
        <w:tabs>
          <w:tab w:val="right" w:leader="dot" w:pos="8306"/>
        </w:tabs>
      </w:pPr>
      <w:hyperlink w:anchor="_Toc3712" w:history="1">
        <w:r>
          <w:rPr>
            <w:rFonts w:ascii="仿宋" w:eastAsia="仿宋" w:hAnsi="仿宋" w:cs="仿宋" w:hint="eastAsia"/>
            <w:lang w:eastAsia="zh-CN"/>
          </w:rPr>
          <w:t>(一)、产品/服务定位与特点</w:t>
        </w:r>
        <w:r>
          <w:tab/>
        </w:r>
        <w:r>
          <w:fldChar w:fldCharType="begin"/>
        </w:r>
        <w:r>
          <w:instrText xml:space="preserve"> PAGEREF _Toc3712 \h </w:instrText>
        </w:r>
        <w:r>
          <w:fldChar w:fldCharType="separate"/>
        </w:r>
        <w:r>
          <w:t>55</w:t>
        </w:r>
        <w:r>
          <w:fldChar w:fldCharType="end"/>
        </w:r>
      </w:hyperlink>
    </w:p>
    <w:p>
      <w:pPr>
        <w:pStyle w:val="TOC2"/>
        <w:tabs>
          <w:tab w:val="right" w:leader="dot" w:pos="8306"/>
        </w:tabs>
      </w:pPr>
      <w:hyperlink w:anchor="_Toc12798" w:history="1">
        <w:r>
          <w:rPr>
            <w:rFonts w:ascii="仿宋" w:eastAsia="仿宋" w:hAnsi="仿宋" w:cs="仿宋" w:hint="eastAsia"/>
            <w:lang w:eastAsia="zh-CN"/>
          </w:rPr>
          <w:t>(二)、市场定位与竞争分析</w:t>
        </w:r>
        <w:r>
          <w:tab/>
        </w:r>
        <w:r>
          <w:fldChar w:fldCharType="begin"/>
        </w:r>
        <w:r>
          <w:instrText xml:space="preserve"> PAGEREF _Toc12798 \h </w:instrText>
        </w:r>
        <w:r>
          <w:fldChar w:fldCharType="separate"/>
        </w:r>
        <w:r>
          <w:t>56</w:t>
        </w:r>
        <w:r>
          <w:fldChar w:fldCharType="end"/>
        </w:r>
      </w:hyperlink>
    </w:p>
    <w:p>
      <w:pPr>
        <w:pStyle w:val="TOC2"/>
        <w:tabs>
          <w:tab w:val="right" w:leader="dot" w:pos="8306"/>
        </w:tabs>
      </w:pPr>
      <w:hyperlink w:anchor="_Toc7296" w:history="1">
        <w:r>
          <w:rPr>
            <w:rFonts w:ascii="仿宋" w:eastAsia="仿宋" w:hAnsi="仿宋" w:cs="仿宋" w:hint="eastAsia"/>
            <w:lang w:eastAsia="zh-CN"/>
          </w:rPr>
          <w:t>(三)、营销渠道与策略</w:t>
        </w:r>
        <w:r>
          <w:tab/>
        </w:r>
        <w:r>
          <w:fldChar w:fldCharType="begin"/>
        </w:r>
        <w:r>
          <w:instrText xml:space="preserve"> PAGEREF _Toc7296 \h </w:instrText>
        </w:r>
        <w:r>
          <w:fldChar w:fldCharType="separate"/>
        </w:r>
        <w:r>
          <w:t>57</w:t>
        </w:r>
        <w:r>
          <w:fldChar w:fldCharType="end"/>
        </w:r>
      </w:hyperlink>
    </w:p>
    <w:p>
      <w:pPr>
        <w:pStyle w:val="TOC2"/>
        <w:tabs>
          <w:tab w:val="right" w:leader="dot" w:pos="8306"/>
        </w:tabs>
      </w:pPr>
      <w:hyperlink w:anchor="_Toc22647" w:history="1">
        <w:r>
          <w:rPr>
            <w:rFonts w:ascii="仿宋" w:eastAsia="仿宋" w:hAnsi="仿宋" w:cs="仿宋" w:hint="eastAsia"/>
            <w:lang w:eastAsia="zh-CN"/>
          </w:rPr>
          <w:t>(四)、推广与宣传活动</w:t>
        </w:r>
        <w:r>
          <w:tab/>
        </w:r>
        <w:r>
          <w:fldChar w:fldCharType="begin"/>
        </w:r>
        <w:r>
          <w:instrText xml:space="preserve"> PAGEREF _Toc22647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83"/>
      <w:r>
        <w:rPr>
          <w:rFonts w:ascii="仿宋" w:eastAsia="仿宋" w:hAnsi="仿宋" w:cs="仿宋" w:hint="eastAsia"/>
          <w:sz w:val="28"/>
          <w:lang w:eastAsia="zh-CN"/>
        </w:rPr>
        <w:t>一、碘酸项目建设单位说明</w:t>
      </w:r>
      <w:bookmarkEnd w:id="2"/>
    </w:p>
    <w:p>
      <w:pPr>
        <w:pStyle w:val="Heading2"/>
        <w:rPr>
          <w:rFonts w:ascii="仿宋" w:eastAsia="仿宋" w:hAnsi="仿宋" w:cs="仿宋" w:hint="eastAsia"/>
          <w:lang w:eastAsia="zh-CN"/>
        </w:rPr>
      </w:pPr>
      <w:bookmarkStart w:id="3" w:name="_Toc1895"/>
      <w:r>
        <w:rPr>
          <w:rFonts w:ascii="仿宋" w:eastAsia="仿宋" w:hAnsi="仿宋" w:cs="仿宋" w:hint="eastAsia"/>
          <w:lang w:eastAsia="zh-CN"/>
        </w:rPr>
        <w:t>(一)、碘酸项目承办单位基本情况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0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碘酸项目承办单位的XXXX，我们着眼于实现可持续的经济效益。通过技术创新和解决方案的提供，公司预计在碘酸项目执行期间将获得可观的收入增长。这一收入来源主要包括碘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同时，我们注重成本控制和效率提升，以确保碘酸项目的可持续盈利。透过精细的管理和资源优化，公司期望实现碘酸项目利润最大化。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碘酸项目实施进行全面的投资评估，包括碘酸项目启动阶段的资金投入和后续运营成本。通过对碘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为确保公司在碘酸项目实施过程中具备足够的资金流动性，公司将进行详尽的现金流分析。这包括资金需求的合理预测、碘酸项目周期内的资金峰谷分析以及灵活的财务管理策略，以应对各种潜在的经济变动。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04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36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碘酸项目的主要产品是XXXX，预计年产值为XXX万元。这一产品在市场中占据着重要的地位，其广泛的应用范围使得该碘酸项目的市场前景非常广阔。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碘酸项目的xxx产品作为重要的原材料之一，将在多个领域发挥关键作用。其在建筑、交通、能源等方面的广泛应用将为整个产业链提供强大的支持，形成产业协同效应。碘酸项目的年产值XXX万XXX万XXX万万元不仅反映了其在市场上的巨大潜力，更预示着它对国民经济的积极贡献。这种关联度高、涉及面广的产业关系，使得该碘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65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总征地面积为XXXX平方米，相当于约XX.XX亩，其中净用地面积为XXXX平方米，红线范围内相当于约XX.XX亩。这一用地规模充分考虑了碘酸项目的建设需求，保障了碘酸项目在合适的空间内得以充分发展。碘酸项目规划的总建筑面积为XXXX平方米，其中主体工程建设占XXXX平方米，计容建筑面积达XXXX平方米。预计建筑工程的投资将达到XXXX万元，为碘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计划购置的设备共计XXXX台（套），设备购置费用为XXXX万元。这一设备购置计划充分考虑到碘酸项目的生产需求和技术要求，确保了碘酸项目在生产运营中具备先进的技术装备和高效的生产能力。设备的合理配置将为碘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碘酸项目计划总投资为XXXX万元，预计年实现营业收入为XXXX万元。这一产能规模的设定旨在确保碘酸项目能够在投资与回报之间取得平衡，实现长期可持续的发展。碘酸项目的总投资充分考虑到各个方面的需求，包括用地建设、设备购置等多个环节，以确保碘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672"/>
      <w:r>
        <w:rPr>
          <w:rFonts w:ascii="仿宋" w:eastAsia="仿宋" w:hAnsi="仿宋" w:cs="仿宋" w:hint="eastAsia"/>
          <w:sz w:val="28"/>
          <w:lang w:eastAsia="zh-CN"/>
        </w:rPr>
        <w:t>三、碘酸项目概论</w:t>
      </w:r>
      <w:bookmarkEnd w:id="8"/>
    </w:p>
    <w:p>
      <w:pPr>
        <w:pStyle w:val="Heading2"/>
        <w:rPr>
          <w:rFonts w:ascii="仿宋" w:eastAsia="仿宋" w:hAnsi="仿宋" w:cs="仿宋" w:hint="eastAsia"/>
          <w:lang w:eastAsia="zh-CN"/>
        </w:rPr>
      </w:pPr>
      <w:bookmarkStart w:id="9" w:name="_Toc29423"/>
      <w:r>
        <w:rPr>
          <w:rFonts w:ascii="仿宋" w:eastAsia="仿宋" w:hAnsi="仿宋" w:cs="仿宋" w:hint="eastAsia"/>
          <w:lang w:eastAsia="zh-CN"/>
        </w:rPr>
        <w:t>(一)、碘酸项目概况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起源追溯至对市场的深入洞察。市场的不断演变与变革为碘酸项目提供了难得的机遇。当前市场存在的需求缺口和变革的大环境共同构成了碘酸项目的背景。这个碘酸项目旨在充分利用市场机遇，填补行业中尚未满足的需求，为客户提供全新的解决方案。市场的变革和需求的增长使得这个碘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碘酸项目名称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碘酸项目正式命名为碘酸。这个名称不仅仅是一个标识，更代表了碘酸项目的核心理念和愿景。它蕴含着碘酸项目所要解决问题的关键字，具有强烈的表达和辨识度，为碘酸项目树立了鲜明的品牌形象。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碘酸项目目标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核心目标是提供一种全新、高效的解决方案，满足客户日益增长的需求。碘酸项目追求的不仅仅是满足市场需求，更是在市场中获得卓越的竞争优势。通过不断提升产品或服务的质量和创新水平，碘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碘酸项目范围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全面涵盖了产品研发、制造、市场推广和售后服务，确保从产品设计到最终用户体验的全方位关注。这一全面的碘酸项目范围是为了确保碘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碘酸项目时间表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碘酸项目计划在未来18个月内完成，包括研发、测试、市场试点和正式推出等不同阶段。这个时间表的合理设计是为了确保碘酸项目各个阶段的顺利推进，以便按时交付高质量的成果。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碘酸项目预算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碘酸项目总预算估算为XX百万美元，主要分配在研发、市场推广、人员培训和运营等方面。这一充足的预算为碘酸项目提供了充足的资源，确保碘酸项目在各个方面都能取得优异的表现。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碘酸项目风险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碘酸项目可能面临的风险包括市场接受度低、技术难题、竞争激烈等。碘酸项目团队已经制定了相应的风险应对计划，通过前瞻性的风险管理，确保碘酸项目在面对不确定性时能够迅速做出应对。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碘酸项目团队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碘酸项目汇聚了一支经验丰富、多领域专业素养的核心团队，确保碘酸项目在各个方面都能拥有高水平的执行力。团队的协同作战是碘酸项目成功的关键因素之一。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碘酸项目背景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碘酸项目的背景根植于市场对更高效、创新产品的渴望，同时也受到科技发展对行业格局的深刻改变的影响。这为碘酸项目提供了广阔的发展空间和市场需求。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碘酸项目现状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截至目前，碘酸项目已完成市场调研和技术验证，取得了初步的成功。这为碘酸项目在未来的发展奠定了坚实的基础，为更远大的目标打下了坚实的基石。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525"/>
      <w:r>
        <w:rPr>
          <w:rFonts w:ascii="仿宋" w:eastAsia="仿宋" w:hAnsi="仿宋" w:cs="仿宋" w:hint="eastAsia"/>
          <w:sz w:val="28"/>
          <w:lang w:eastAsia="zh-CN"/>
        </w:rPr>
        <w:t>(二)、碘酸项目目标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keyword》碘酸项目首要业务目标是在市场中占据有利地位，实现产品/服务的成功推广和销售。通过不断提升产品质量、创新性，碘酸项目追求成为行业中的领导者，赢得更多客户的青睐。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在科技迅速发展的时代，碘酸项目着眼于技术创新。通过持续的研发和技术升级，碘酸项目旨在推出更具创新性的产品或服务，以满足市场对新鲜、先进解决方案的需求。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为了建立可持续的客户关系，碘酸项目设定了客户满意度目标。通过提供卓越的产品质量和优质的客户服务，碘酸项目追求赢得客户的信任和忠诚度，确保他们的满意度达到行业领先水平。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碘酸项目注重社会责任和可持续发展。通过实施环保、社会责任碘酸项目，碘酸项目致力于在经济发展的同时保护环境，促进社会公平，实现可持续经营。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碘酸项目的团队是实现目标的核心驱动力。因此，碘酸项目设定了团队发展目标，包括提升团队成员的专业技能、培养领导力，以及搭建协同高效的团队工作氛围。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7013"/>
      <w:r>
        <w:rPr>
          <w:rFonts w:ascii="仿宋" w:eastAsia="仿宋" w:hAnsi="仿宋" w:cs="仿宋" w:hint="eastAsia"/>
          <w:sz w:val="28"/>
          <w:lang w:eastAsia="zh-CN"/>
        </w:rPr>
        <w:t>(三)、碘酸项目提出的理由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碘酸项目提出的理由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提出源于对市场机遇的深刻洞察。当前市场中存在的需求缺口和行业发展趋势表明，有巨大的商业机会等待被开发。通过准确捕捉市场机遇，碘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理念基于对技术创新的信仰。通过持续的研发和技术投入，碘酸项目有望推出更具创新性的产品或服务。在科技飞速发展的当下，碘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提出是为了增强企业的行业竞争力。通过提升产品或服务的质量和独特性，碘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碘酸项目响应了消费者需求的变化。随着社会和科技的不断发展，消费者对产品和服务的需求也在发生变化。通过深入了解并及时回应消费者的新需求，碘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碘酸项目的提出是企业战略发展规划的一部分。在面对日益激烈的市场竞争和不断变化的商业环境中，碘酸项目作为企业战略的一环，旨在为企业开辟新的增长领域，巩固企业在行业中的地位。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碘酸项目的提出不仅仅是基于商业考量，还注重社会责任。通过推出环保、社会责任等方面的碘酸项目，碘酸企业可以在社会中树立积极形象，为社会做出积极贡献，实现经济效益和社会效益的双赢。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碘酸项目的提出反映了对利益相关者期望的关注。包括客户、员工、投资者等利益相关者在企业发展中都有着各自的期望，碘酸项目力求在满足这些期望的同时，取得更大的共赢。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7820"/>
      <w:r>
        <w:rPr>
          <w:rFonts w:ascii="仿宋" w:eastAsia="仿宋" w:hAnsi="仿宋" w:cs="仿宋" w:hint="eastAsia"/>
          <w:sz w:val="28"/>
          <w:lang w:eastAsia="zh-CN"/>
        </w:rPr>
        <w:t>(四)、碘酸项目意义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在实施碘酸项目的过程中，我们不仅仅是在追逐商业成功，更是为企业和社会的多个层面创造了深远的意义。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首要意义在于提升企业的市场竞争力。通过持续的创新和对产品质量的高标准要求，碘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碘酸项目的推进将促使行业技术水平的提升。通过引入先进技术和创新性解决方案，碘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在社会层面，碘酸项目不仅创造了大量就业机会，提高了就业水平，还注重社会责任和环保。通过参与社会公益事业和推动环保碘酸项目，碘酸项目为社会贡献了一份力量，体现了企业对社会的积极回馈。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综合而言，碘酸项目意义重大，不仅推动了企业的发展，也为行业和社会的进步贡献了积极力量。这是一个全面而深刻的影响，将在未来产生可持续的正面效应。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017"/>
      <w:r>
        <w:rPr>
          <w:rFonts w:ascii="仿宋" w:eastAsia="仿宋" w:hAnsi="仿宋" w:cs="仿宋" w:hint="eastAsia"/>
          <w:sz w:val="28"/>
          <w:lang w:eastAsia="zh-CN"/>
        </w:rPr>
        <w:t>(五)、碘酸项目背景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在当今迅猛发展的商业环境中，碘酸项目的动因根植于对多方面因素的审慎考量。这个碘酸项目的提出并非孤立的决策，而是对企业所处背景深入思考的产物。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市场的不断演变是碘酸项目背后的首要原因。科技的迅速发展和全球市场的快速变化使得企业必须灵活应对。碘酸项目应运而生，旨在通过创新性的解决方案迎合市场的多变需求，赢得竞争中的先机。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竞争的激烈程度也是碘酸项目背景中不可忽视的一环。企业需要在激烈竞争中脱颖而出，为此，碘酸项目致力于打破常规，提供独特的价值主张，以吸引客户并确保市场份额的增长。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技术的迅速发展为企业带来了机遇与挑战。作为碘酸项目启动的背景之一，对新兴技术的应用将有助于提升企业的技术水平，使其在不断演进的商业环境中保持竞争优势。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此外，社会对企业责任的期望也在逐渐升高。碘酸项目充分融入了社会责任的理念，通过可持续经营和社会公益碘酸项目，企图为社会贡献一份力量，在商业成功的同时关注社会价值。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4355"/>
      <w:r>
        <w:rPr>
          <w:rFonts w:ascii="仿宋" w:eastAsia="仿宋" w:hAnsi="仿宋" w:cs="仿宋" w:hint="eastAsia"/>
          <w:sz w:val="28"/>
          <w:lang w:eastAsia="zh-CN"/>
        </w:rPr>
        <w:t>四、碘酸项目文档管理</w:t>
      </w:r>
      <w:bookmarkEnd w:id="14"/>
    </w:p>
    <w:p>
      <w:pPr>
        <w:pStyle w:val="Heading2"/>
        <w:rPr>
          <w:rFonts w:ascii="仿宋" w:eastAsia="仿宋" w:hAnsi="仿宋" w:cs="仿宋" w:hint="eastAsia"/>
          <w:lang w:eastAsia="zh-CN"/>
        </w:rPr>
      </w:pPr>
      <w:bookmarkStart w:id="15" w:name="_Toc705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碘酸项目高度重视文档的质量和准确性，以支持碘酸项目的各项活动和决策。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文档的编制始于碘酸项目计划的初期，我们制定了详细的文档编制计划，明确了每个文档的内容、格式和编写责任人。在碘酸项目启动阶段，我们首先编制了碘酸项目章程，明确定义了碘酸项目的目标、范围、风险等关键要素。随后，碘酸项目团队根据计划陆续编制了需求文档、设计文档、测试文档等各类文档，确保碘酸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碘酸项目管理中的重要环节，旨在确保碘酸项目文档符合质量标准和碘酸项目需求。在碘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除了内部审查，我们还进行了外部审查，邀请碘酸项目相关利益方和专业领域的专家对文档进行独立审查。这有助于获取更全面、客观的反馈，确保碘酸项目文档不仅符合内部标准，也满足外部需求。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碘酸项目在文档编制与审查方面建立了严格的管理机制，通过规范的流程和多维度的审查，确保碘酸项目文档的质量、准确性和可靠性，为碘酸项目的顺利推进提供了有力支持。</w:t>
      </w:r>
    </w:p>
    <w:p>
      <w:pPr>
        <w:pStyle w:val="Heading2"/>
        <w:ind w:firstLine="560" w:firstLineChars="200"/>
        <w:rPr>
          <w:rFonts w:ascii="仿宋" w:eastAsia="仿宋" w:hAnsi="仿宋" w:cs="仿宋" w:hint="eastAsia"/>
          <w:sz w:val="28"/>
          <w:lang w:eastAsia="zh-CN"/>
        </w:rPr>
      </w:pPr>
      <w:bookmarkStart w:id="16" w:name="_Toc1101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我们通过多渠道发布文档，包括电子邮件、碘酸项目管理平台、内部网站等，以满足不同团队成员的偏好和需求。多渠道发布确保了信息的全面覆盖。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我们采用了精细的权限控制，确保只有授权人员可以访问敏感信息。这种安全措施保护了碘酸项目文档的机密性，防止了未经授权的信息泄露。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436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文档存档与归档是碘酸项目生命周期中一个至关重要的环节，直接关系到碘酸项目信息的长期保存和历史记录的完整性。在碘酸项目中，我们实施了一系列有效的文档存档与归档管理策略：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6948"/>
      <w:r>
        <w:rPr>
          <w:rFonts w:ascii="仿宋" w:eastAsia="仿宋" w:hAnsi="仿宋" w:cs="仿宋" w:hint="eastAsia"/>
          <w:sz w:val="28"/>
          <w:lang w:eastAsia="zh-CN"/>
        </w:rPr>
        <w:t>五、碘酸项目危机管理</w:t>
      </w:r>
      <w:bookmarkEnd w:id="18"/>
    </w:p>
    <w:p>
      <w:pPr>
        <w:pStyle w:val="Heading2"/>
        <w:rPr>
          <w:rFonts w:ascii="仿宋" w:eastAsia="仿宋" w:hAnsi="仿宋" w:cs="仿宋" w:hint="eastAsia"/>
          <w:lang w:eastAsia="zh-CN"/>
        </w:rPr>
      </w:pPr>
      <w:bookmarkStart w:id="19" w:name="_Toc720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危机管理中，危机预警与识别是确保碘酸项目稳健运行的核心步骤。通过建立全面的监测机制，碘酸项目团队旨在及时发现和理解潜在的风险和危机因素，以便采取及时的预防和应对措施，确保碘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首先，通过深入的风险评估，碘酸项目团队全面分析了整个碘酸项目和各个阶段可能存在的威胁。这包括准确评估每个潜在风险的发生概率和可能影响的程度，为后续危机预警提供了有力支持。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https://d.book118.com/205233212132011100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275908"/>
    <w:rsid w:val="062759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233212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2024-01-24T19:03:00Z</dcterms:created>
  <dcterms:modified xsi:type="dcterms:W3CDTF">2024-01-24T19:03:52Z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48D5D1BE32DA41889DE6D325C4B42943_11</vt:lpwstr>
  </property>
  <property fmtid="{D5CDD505-2E9C-101B-9397-08002B2CF9AE}" pid="3" name="KSOProductBuildVer">
    <vt:lpwstr>2052-12.1.0.16120</vt:lpwstr>
  </property>
</Properties>
</file>