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52"/>
        <w:ind w:left="0" w:right="978" w:firstLine="0"/>
        <w:jc w:val="center"/>
        <w:rPr>
          <w:rFonts w:ascii="宋体" w:eastAsia="宋体" w:hint="eastAsia"/>
          <w:sz w:val="27"/>
        </w:rPr>
      </w:pPr>
      <w:r>
        <w:pict>
          <v:group id="_x0000_s1025" style="width:893pt;height:1248pt;margin-top:0;margin-left:0;mso-position-horizontal-relative:page;mso-position-vertical-relative:page;position:absolute;z-index:-251658240" coordorigin="0,0" coordsize="17860,24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3060;height:260;left:2400;position:absolute;top:1240" stroked="f">
              <v:imagedata r:id="rId4" o:title=""/>
            </v:shape>
            <v:shape id="_x0000_s1027" type="#_x0000_t75" style="width:17860;height:24960;position:absolute" stroked="f">
              <v:imagedata r:id="rId5" o:title=""/>
            </v:shape>
          </v:group>
        </w:pict>
      </w:r>
      <w:r>
        <w:rPr>
          <w:rFonts w:ascii="宋体" w:eastAsia="宋体" w:hint="eastAsia"/>
          <w:sz w:val="27"/>
        </w:rPr>
        <w:t>实用文档</w:t>
      </w:r>
    </w:p>
    <w:p>
      <w:pPr>
        <w:pStyle w:val="BodyText"/>
        <w:rPr>
          <w:rFonts w:ascii="宋体"/>
          <w:sz w:val="26"/>
        </w:rPr>
      </w:pPr>
    </w:p>
    <w:p>
      <w:pPr>
        <w:pStyle w:val="BodyText"/>
        <w:rPr>
          <w:rFonts w:ascii="宋体"/>
          <w:sz w:val="26"/>
        </w:rPr>
      </w:pPr>
    </w:p>
    <w:p>
      <w:pPr>
        <w:pStyle w:val="BodyText"/>
        <w:rPr>
          <w:rFonts w:ascii="宋体"/>
          <w:sz w:val="26"/>
        </w:rPr>
      </w:pPr>
    </w:p>
    <w:p>
      <w:pPr>
        <w:pStyle w:val="BodyText"/>
        <w:rPr>
          <w:rFonts w:ascii="宋体"/>
          <w:sz w:val="26"/>
        </w:rPr>
      </w:pPr>
    </w:p>
    <w:p>
      <w:pPr>
        <w:pStyle w:val="BodyText"/>
        <w:rPr>
          <w:rFonts w:ascii="宋体"/>
          <w:sz w:val="26"/>
        </w:rPr>
      </w:pPr>
    </w:p>
    <w:p>
      <w:pPr>
        <w:spacing w:before="202"/>
        <w:ind w:left="6282" w:right="0" w:firstLine="0"/>
        <w:jc w:val="left"/>
        <w:rPr>
          <w:b/>
          <w:sz w:val="66"/>
        </w:rPr>
      </w:pPr>
      <w:r>
        <w:rPr>
          <w:b/>
          <w:w w:val="95"/>
          <w:sz w:val="66"/>
        </w:rPr>
        <w:t>大娱号</w:t>
      </w:r>
    </w:p>
    <w:p>
      <w:pPr>
        <w:spacing w:before="91" w:line="266" w:lineRule="auto"/>
        <w:ind w:left="4609" w:right="4952" w:hanging="1309"/>
        <w:jc w:val="left"/>
        <w:rPr>
          <w:b/>
          <w:sz w:val="66"/>
        </w:rPr>
      </w:pPr>
      <w:r>
        <w:rPr>
          <w:b/>
          <w:w w:val="95"/>
          <w:sz w:val="66"/>
        </w:rPr>
        <w:t>虚拟仿真实训系统解决方案</w:t>
      </w:r>
      <w:r>
        <w:rPr>
          <w:b/>
          <w:sz w:val="66"/>
        </w:rPr>
        <w:t>VSTATION HD（V1.0）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spacing w:before="199"/>
        <w:ind w:left="1213" w:right="0" w:firstLine="0"/>
        <w:jc w:val="left"/>
        <w:rPr>
          <w:rFonts w:ascii="宋体" w:eastAsia="宋体" w:hint="eastAsia"/>
          <w:sz w:val="27"/>
        </w:rPr>
      </w:pPr>
      <w:r>
        <w:rPr>
          <w:rFonts w:ascii="宋体" w:eastAsia="宋体" w:hint="eastAsia"/>
          <w:sz w:val="27"/>
        </w:rPr>
        <w:t>文案大全</w:t>
      </w:r>
    </w:p>
    <w:p>
      <w:pPr>
        <w:spacing w:after="0"/>
        <w:jc w:val="left"/>
        <w:rPr>
          <w:rFonts w:ascii="宋体" w:eastAsia="宋体" w:hint="eastAsia"/>
          <w:sz w:val="27"/>
        </w:rPr>
        <w:sectPr>
          <w:type w:val="continuous"/>
          <w:pgSz w:w="17860" w:h="25260"/>
          <w:pgMar w:top="980" w:right="360" w:bottom="280" w:left="1340" w:header="708" w:footer="708"/>
          <w:cols w:space="708"/>
        </w:sectPr>
      </w:pPr>
    </w:p>
    <w:p>
      <w:pPr>
        <w:pStyle w:val="BodyText"/>
        <w:spacing w:before="10"/>
        <w:rPr>
          <w:rFonts w:ascii="宋体"/>
          <w:sz w:val="27"/>
        </w:rPr>
      </w:pPr>
    </w:p>
    <w:p>
      <w:pPr>
        <w:pStyle w:val="Heading1"/>
        <w:tabs>
          <w:tab w:val="left" w:pos="1655"/>
        </w:tabs>
        <w:spacing w:before="7"/>
        <w:ind w:right="982"/>
      </w:pPr>
      <w:bookmarkStart w:id="0" w:name="_TOC_250012"/>
      <w:bookmarkEnd w:id="0"/>
      <w:r>
        <w:t>前</w:t>
        <w:tab/>
        <w:t>言</w:t>
      </w:r>
    </w:p>
    <w:p>
      <w:pPr>
        <w:pStyle w:val="BodyText"/>
        <w:rPr>
          <w:b/>
          <w:sz w:val="66"/>
        </w:rPr>
      </w:pPr>
    </w:p>
    <w:p>
      <w:pPr>
        <w:pStyle w:val="BodyText"/>
        <w:spacing w:before="4"/>
        <w:rPr>
          <w:b/>
          <w:sz w:val="88"/>
        </w:rPr>
      </w:pPr>
    </w:p>
    <w:p>
      <w:pPr>
        <w:pStyle w:val="BodyText"/>
        <w:spacing w:line="417" w:lineRule="auto"/>
        <w:ind w:left="583" w:right="2097" w:firstLine="838"/>
      </w:pPr>
      <w:r>
        <w:t>近年来,由于信息技术的快速发展与国家教育部门的大力提倡 ,虚拟仿真实训在高职教育中开始得到广泛的应用,成为实训教学重要的组成部分和提高教学质量的重要手段。虚拟仿真技术是将多媒体技术、虚拟现实技术与网络通信技术等信息技术进行集成,构建一个与现实世界的物体和环境相同或相似的虚拟教学环境,并通过虚拟环境集成与控制为数众多的实体,构成一个虚拟仿真教学系统。虚拟仿真教学技术以提高学生的技能水平为核心,具有多感知性、沉浸性、交互性、构想性等特点。这些特点有益于教师的实训教学和学生专业核心技能的训练,为解决职业教育面临的实训难、实习难和就业难等问题开辟了一条新思路。目前 ,高职院校很多专业,如外语教学、旅游专业、数控技术、焊接技术、机电技术、食品加工、服装设计等专业都引入了虚拟仿真实训教学方式。虚拟仿真实训教学，已经逐渐成为高职院校教学变革的一种有效手段。</w:t>
      </w:r>
    </w:p>
    <w:p>
      <w:pPr>
        <w:spacing w:after="0" w:line="417" w:lineRule="auto"/>
        <w:sectPr>
          <w:headerReference w:type="default" r:id="rId6"/>
          <w:footerReference w:type="default" r:id="rId7"/>
          <w:pgSz w:w="17860" w:h="25260"/>
          <w:pgMar w:top="1400" w:right="360" w:bottom="2020" w:left="1340" w:header="1088" w:footer="1831"/>
          <w:pgNumType w:start="2"/>
          <w:cols w:space="708"/>
        </w:sectPr>
      </w:pPr>
    </w:p>
    <w:p>
      <w:pPr>
        <w:spacing w:before="52" w:line="227" w:lineRule="exact"/>
        <w:ind w:left="0" w:right="978" w:firstLine="0"/>
        <w:jc w:val="center"/>
        <w:rPr>
          <w:rFonts w:ascii="宋体" w:eastAsia="宋体" w:hint="eastAsia"/>
          <w:sz w:val="27"/>
        </w:rPr>
      </w:pPr>
      <w:r>
        <w:rPr>
          <w:rFonts w:ascii="宋体" w:eastAsia="宋体" w:hint="eastAsia"/>
          <w:sz w:val="27"/>
        </w:rPr>
        <w:t>实用文档</w:t>
      </w:r>
    </w:p>
    <w:p>
      <w:pPr>
        <w:tabs>
          <w:tab w:val="left" w:pos="1987"/>
        </w:tabs>
        <w:spacing w:before="0" w:line="726" w:lineRule="exact"/>
        <w:ind w:left="0" w:right="981" w:firstLine="0"/>
        <w:jc w:val="center"/>
        <w:rPr>
          <w:b/>
          <w:sz w:val="66"/>
        </w:rPr>
      </w:pPr>
      <w:r>
        <w:drawing>
          <wp:anchor distT="0" distB="0" distL="0" distR="0" simplePos="0" relativeHeight="251659264" behindDoc="1" locked="0" layoutInCell="1" allowOverlap="1">
            <wp:simplePos x="0" y="0"/>
            <wp:positionH relativeFrom="page">
              <wp:posOffset>1587500</wp:posOffset>
            </wp:positionH>
            <wp:positionV relativeFrom="paragraph">
              <wp:posOffset>40406</wp:posOffset>
            </wp:positionV>
            <wp:extent cx="8178800" cy="38100"/>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pic:nvPicPr>
                  <pic:blipFill>
                    <a:blip xmlns:r="http://schemas.openxmlformats.org/officeDocument/2006/relationships" r:embed="rId8" cstate="print"/>
                    <a:stretch>
                      <a:fillRect/>
                    </a:stretch>
                  </pic:blipFill>
                  <pic:spPr>
                    <a:xfrm>
                      <a:off x="0" y="0"/>
                      <a:ext cx="8178800" cy="38100"/>
                    </a:xfrm>
                    <a:prstGeom prst="rect">
                      <a:avLst/>
                    </a:prstGeom>
                  </pic:spPr>
                </pic:pic>
              </a:graphicData>
            </a:graphic>
          </wp:anchor>
        </w:drawing>
      </w:r>
      <w:r>
        <w:rPr>
          <w:b/>
          <w:sz w:val="66"/>
        </w:rPr>
        <w:t>目</w:t>
        <w:tab/>
        <w:t>录</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0"/>
        <w:rPr>
          <w:b/>
          <w:sz w:val="21"/>
        </w:rPr>
      </w:pPr>
    </w:p>
    <w:sdt>
      <w:sdtPr>
        <w:id w:val="704006166"/>
        <w:docPartObj>
          <w:docPartGallery w:val="Table of Contents"/>
          <w:docPartUnique/>
        </w:docPartObj>
      </w:sdtPr>
      <w:sdtContent>
        <w:p>
          <w:pPr>
            <w:pStyle w:val="TOC1"/>
            <w:tabs>
              <w:tab w:val="left" w:pos="2339"/>
              <w:tab w:val="right" w:leader="dot" w:pos="13953"/>
            </w:tabs>
            <w:spacing w:before="36"/>
          </w:pPr>
          <w:r>
            <w:fldChar w:fldCharType="begin"/>
          </w:r>
          <w:r>
            <w:instrText xml:space="preserve">TOC \o "1-2" \h \z \u </w:instrText>
          </w:r>
          <w:r>
            <w:fldChar w:fldCharType="separate"/>
          </w:r>
          <w:hyperlink w:anchor="_TOC_250012" w:history="1">
            <w:r>
              <w:t>前</w:t>
              <w:tab/>
              <w:t>言</w:t>
              <w:tab/>
              <w:t>2</w:t>
            </w:r>
          </w:hyperlink>
        </w:p>
        <w:p>
          <w:pPr>
            <w:pStyle w:val="TOC1"/>
            <w:tabs>
              <w:tab w:val="right" w:leader="dot" w:pos="13953"/>
            </w:tabs>
            <w:spacing w:before="360"/>
          </w:pPr>
          <w:hyperlink w:anchor="_TOC_250011" w:history="1">
            <w:r>
              <w:t>一、</w:t>
            </w:r>
            <w:r>
              <w:rPr>
                <w:spacing w:val="1"/>
              </w:rPr>
              <w:t xml:space="preserve"> </w:t>
            </w:r>
            <w:r>
              <w:t>总体需求分析</w:t>
              <w:tab/>
              <w:t>4</w:t>
            </w:r>
          </w:hyperlink>
        </w:p>
        <w:p>
          <w:pPr>
            <w:pStyle w:val="TOC2"/>
            <w:numPr>
              <w:ilvl w:val="1"/>
              <w:numId w:val="10"/>
            </w:numPr>
            <w:tabs>
              <w:tab w:val="left" w:pos="2969"/>
              <w:tab w:val="left" w:pos="2970"/>
              <w:tab w:val="right" w:leader="dot" w:pos="13953"/>
            </w:tabs>
            <w:spacing w:before="359" w:after="0" w:line="240" w:lineRule="auto"/>
            <w:ind w:left="2969" w:right="0" w:hanging="1127"/>
            <w:jc w:val="left"/>
          </w:pPr>
          <w:hyperlink w:anchor="_TOC_250010" w:history="1">
            <w:r>
              <w:t>“情景”的定义：</w:t>
              <w:tab/>
              <w:t>4</w:t>
            </w:r>
          </w:hyperlink>
        </w:p>
        <w:p>
          <w:pPr>
            <w:pStyle w:val="TOC2"/>
            <w:numPr>
              <w:ilvl w:val="1"/>
              <w:numId w:val="10"/>
            </w:numPr>
            <w:tabs>
              <w:tab w:val="left" w:pos="2969"/>
              <w:tab w:val="left" w:pos="2970"/>
              <w:tab w:val="right" w:leader="dot" w:pos="13953"/>
            </w:tabs>
            <w:spacing w:before="360" w:after="0" w:line="240" w:lineRule="auto"/>
            <w:ind w:left="2969" w:right="0" w:hanging="1127"/>
            <w:jc w:val="left"/>
          </w:pPr>
          <w:hyperlink w:anchor="_TOC_250009" w:history="1">
            <w:r>
              <w:t>为什么要在教学中使用“虚拟仿真实训系统”？</w:t>
              <w:tab/>
              <w:t>5</w:t>
            </w:r>
          </w:hyperlink>
        </w:p>
        <w:p>
          <w:pPr>
            <w:pStyle w:val="TOC2"/>
            <w:numPr>
              <w:ilvl w:val="1"/>
              <w:numId w:val="10"/>
            </w:numPr>
            <w:tabs>
              <w:tab w:val="left" w:pos="2969"/>
              <w:tab w:val="left" w:pos="2970"/>
              <w:tab w:val="right" w:leader="dot" w:pos="13953"/>
            </w:tabs>
            <w:spacing w:before="359" w:after="0" w:line="240" w:lineRule="auto"/>
            <w:ind w:left="2969" w:right="0" w:hanging="1127"/>
            <w:jc w:val="left"/>
          </w:pPr>
          <w:hyperlink w:anchor="_TOC_250008" w:history="1">
            <w:r>
              <w:t>根据教学建设，用户需求归纳如下：</w:t>
              <w:tab/>
              <w:t>6</w:t>
            </w:r>
          </w:hyperlink>
        </w:p>
        <w:p>
          <w:pPr>
            <w:pStyle w:val="TOC1"/>
            <w:tabs>
              <w:tab w:val="right" w:leader="dot" w:pos="13953"/>
            </w:tabs>
            <w:spacing w:before="361"/>
          </w:pPr>
          <w:hyperlink w:anchor="_TOC_250007" w:history="1">
            <w:r>
              <w:t>二、设计原则</w:t>
              <w:tab/>
              <w:t>7</w:t>
            </w:r>
          </w:hyperlink>
        </w:p>
        <w:p>
          <w:pPr>
            <w:pStyle w:val="TOC1"/>
            <w:tabs>
              <w:tab w:val="right" w:leader="dot" w:pos="13953"/>
            </w:tabs>
          </w:pPr>
          <w:hyperlink w:anchor="_TOC_250006" w:history="1">
            <w:r>
              <w:t>三、大娱号虚拟仿真实训系统概述</w:t>
              <w:tab/>
              <w:t>8</w:t>
            </w:r>
          </w:hyperlink>
        </w:p>
        <w:p>
          <w:pPr>
            <w:pStyle w:val="TOC1"/>
            <w:tabs>
              <w:tab w:val="right" w:leader="dot" w:pos="13955"/>
            </w:tabs>
          </w:pPr>
          <w:hyperlink w:anchor="_TOC_250005" w:history="1">
            <w:r>
              <w:t>四、大娱号虚拟仿真实训系统系统运行原理示意图：</w:t>
              <w:tab/>
              <w:t>10</w:t>
            </w:r>
          </w:hyperlink>
        </w:p>
        <w:p>
          <w:pPr>
            <w:pStyle w:val="TOC1"/>
            <w:tabs>
              <w:tab w:val="right" w:leader="dot" w:pos="13955"/>
            </w:tabs>
            <w:spacing w:before="360"/>
          </w:pPr>
          <w:hyperlink w:anchor="_TOC_250004" w:history="1">
            <w:r>
              <w:t>五、大娱号虚拟仿真实训系统构成及特点</w:t>
              <w:tab/>
              <w:t>11</w:t>
            </w:r>
          </w:hyperlink>
        </w:p>
        <w:p>
          <w:pPr>
            <w:pStyle w:val="TOC1"/>
            <w:tabs>
              <w:tab w:val="right" w:leader="dot" w:pos="13955"/>
            </w:tabs>
          </w:pPr>
          <w:hyperlink w:anchor="_TOC_250003" w:history="1">
            <w:r>
              <w:t>六、与教材同步完备的虚拟场景库</w:t>
              <w:tab/>
              <w:t>16</w:t>
            </w:r>
          </w:hyperlink>
        </w:p>
        <w:p>
          <w:pPr>
            <w:pStyle w:val="TOC1"/>
            <w:tabs>
              <w:tab w:val="right" w:leader="dot" w:pos="13955"/>
            </w:tabs>
            <w:spacing w:before="360"/>
          </w:pPr>
          <w:hyperlink w:anchor="_TOC_250002" w:history="1">
            <w:r>
              <w:t>七、大娱号虚拟仿真实训系统构成及特点</w:t>
              <w:tab/>
              <w:t>18</w:t>
            </w:r>
          </w:hyperlink>
        </w:p>
        <w:p>
          <w:pPr>
            <w:pStyle w:val="TOC1"/>
            <w:tabs>
              <w:tab w:val="right" w:leader="dot" w:pos="13955"/>
            </w:tabs>
            <w:spacing w:before="360"/>
          </w:pPr>
          <w:hyperlink w:anchor="_TOC_250001" w:history="1">
            <w:r>
              <w:t>八、大娱号虚拟仿真实训系统配置与指标</w:t>
              <w:tab/>
              <w:t>19</w:t>
            </w:r>
          </w:hyperlink>
        </w:p>
        <w:p>
          <w:pPr>
            <w:pStyle w:val="TOC1"/>
            <w:tabs>
              <w:tab w:val="right" w:leader="dot" w:pos="13955"/>
            </w:tabs>
          </w:pPr>
          <w:hyperlink w:anchor="_TOC_250000" w:history="1">
            <w:r>
              <w:t>九、系统技术支持及服务</w:t>
              <w:tab/>
              <w:t>21</w:t>
            </w:r>
          </w:hyperlink>
        </w:p>
        <w:p>
          <w:r>
            <w:fldChar w:fldCharType="end"/>
          </w:r>
        </w:p>
      </w:sdtContent>
    </w:sdt>
    <w:p>
      <w:pPr>
        <w:spacing w:after="0"/>
        <w:sectPr>
          <w:headerReference w:type="default" r:id="rId9"/>
          <w:footerReference w:type="default" r:id="rId10"/>
          <w:pgSz w:w="17860" w:h="25260"/>
          <w:pgMar w:top="980" w:right="360" w:bottom="2020" w:left="1340" w:header="0" w:footer="1831"/>
          <w:pgNumType w:start="3"/>
          <w:cols w:space="708"/>
        </w:sectPr>
      </w:pPr>
    </w:p>
    <w:p>
      <w:pPr>
        <w:pStyle w:val="Heading1"/>
        <w:spacing w:before="363"/>
        <w:ind w:right="1000"/>
      </w:pPr>
      <w:bookmarkStart w:id="1" w:name="_TOC_250011"/>
      <w:bookmarkEnd w:id="1"/>
      <w:r>
        <w:t>一、 总体需求分析</w:t>
      </w:r>
    </w:p>
    <w:p>
      <w:pPr>
        <w:pStyle w:val="BodyText"/>
        <w:spacing w:before="3"/>
        <w:rPr>
          <w:b/>
          <w:sz w:val="81"/>
        </w:rPr>
      </w:pPr>
    </w:p>
    <w:p>
      <w:pPr>
        <w:pStyle w:val="BodyText"/>
        <w:spacing w:before="1" w:line="417" w:lineRule="auto"/>
        <w:ind w:left="583" w:right="2099" w:firstLine="838"/>
      </w:pPr>
      <w:r>
        <w:t>通过运用学语言，已经为越来越多的教师认同。学习者必须通过“用语言”才能真正掌握语言。</w:t>
      </w:r>
    </w:p>
    <w:p>
      <w:pPr>
        <w:pStyle w:val="BodyText"/>
        <w:spacing w:line="417" w:lineRule="auto"/>
        <w:ind w:left="583" w:right="2097" w:firstLine="838"/>
        <w:jc w:val="both"/>
      </w:pPr>
      <w:r>
        <w:t>让学生置身于真实的交际情景中，让学生使用语言进行交际。而真正的交际应该是互动的。当一方发出信息后，另一方根据上下文进行意义协商，作出反馈，他可以表示支持、进行反驳或提出疑问，然后接受方对反馈意见再进行意义协商，作出回应，双方如此反复交流，形成互动。互动是“交际的核心”。</w:t>
      </w:r>
    </w:p>
    <w:p>
      <w:pPr>
        <w:pStyle w:val="BodyText"/>
        <w:spacing w:line="417" w:lineRule="auto"/>
        <w:ind w:left="583" w:right="2097" w:firstLine="838"/>
        <w:jc w:val="both"/>
      </w:pPr>
      <w:r>
        <w:t>语言课堂就是一个充满“交流和互动”的场所。在课堂教学中，这种互动不仅包括师生互动和生生之间互动，还应该包括教材，因为课堂上的师生互动和生生互动都是基于一定教材展开的。“大娱号”虚拟仿真实训系统能够在教材与师生之间搭起一座互动教学的桥梁。</w:t>
      </w:r>
    </w:p>
    <w:p>
      <w:pPr>
        <w:pStyle w:val="BodyText"/>
        <w:spacing w:line="417" w:lineRule="auto"/>
        <w:ind w:left="583" w:right="2099" w:firstLine="838"/>
      </w:pPr>
      <w:r>
        <w:t>使用“虚拟仿真实训系统”在互动教学的设计和组织上突出情景性、实训性和互动性，力求三者有机结合。</w:t>
      </w:r>
    </w:p>
    <w:p>
      <w:pPr>
        <w:pStyle w:val="Heading2"/>
        <w:numPr>
          <w:ilvl w:val="1"/>
          <w:numId w:val="11"/>
        </w:numPr>
        <w:tabs>
          <w:tab w:val="left" w:pos="2902"/>
        </w:tabs>
        <w:spacing w:before="298" w:after="0" w:line="240" w:lineRule="auto"/>
        <w:ind w:left="2901" w:right="0" w:hanging="1210"/>
        <w:jc w:val="left"/>
      </w:pPr>
      <w:bookmarkStart w:id="2" w:name="_TOC_250010"/>
      <w:bookmarkEnd w:id="2"/>
      <w:r>
        <w:t>“情景”的定义：</w:t>
      </w:r>
    </w:p>
    <w:p>
      <w:pPr>
        <w:pStyle w:val="BodyText"/>
        <w:spacing w:before="3"/>
        <w:rPr>
          <w:b/>
          <w:sz w:val="62"/>
        </w:rPr>
      </w:pPr>
    </w:p>
    <w:p>
      <w:pPr>
        <w:pStyle w:val="BodyText"/>
        <w:spacing w:line="417" w:lineRule="auto"/>
        <w:ind w:left="583" w:right="1972" w:firstLine="838"/>
        <w:jc w:val="both"/>
      </w:pPr>
      <w:r>
        <w:rPr>
          <w:spacing w:val="-5"/>
        </w:rPr>
        <w:t>情景指的是具体场合的情形或景象。在教学过程中引入或创设生动具</w:t>
      </w:r>
      <w:r>
        <w:rPr>
          <w:spacing w:val="-10"/>
        </w:rPr>
        <w:t>体的场景，有利于学生进行意义建构使其产生交际的动机。“大娱号”虚</w:t>
      </w:r>
      <w:r>
        <w:rPr>
          <w:spacing w:val="-13"/>
        </w:rPr>
        <w:t>拟仿真实训系统所提供的虚拟场景可以提供直观生动的形象，通过大屏或</w:t>
      </w:r>
      <w:r>
        <w:rPr>
          <w:spacing w:val="-16"/>
        </w:rPr>
        <w:t>投影再现学生在虚拟场景中的表演，可以让学生通过视觉和听觉去感受场景，产生想象和联想，激发学生的学习兴趣。参与表演的学生可以身临其</w:t>
      </w:r>
      <w:r>
        <w:rPr>
          <w:spacing w:val="-20"/>
        </w:rPr>
        <w:t>境的学语言，使用虚拟仿真实训系统教学, 学生觉得有话可说，有戏可演，</w:t>
      </w:r>
    </w:p>
    <w:p>
      <w:pPr>
        <w:spacing w:after="0" w:line="417" w:lineRule="auto"/>
        <w:jc w:val="both"/>
        <w:sectPr>
          <w:headerReference w:type="default" r:id="rId11"/>
          <w:footerReference w:type="default" r:id="rId12"/>
          <w:pgSz w:w="17860" w:h="25260"/>
          <w:pgMar w:top="1400" w:right="360" w:bottom="2020" w:left="1340" w:header="1088" w:footer="1831"/>
          <w:pgNumType w:start="4"/>
          <w:cols w:space="708"/>
        </w:sectPr>
      </w:pPr>
    </w:p>
    <w:p>
      <w:pPr>
        <w:pStyle w:val="BodyText"/>
        <w:spacing w:before="4"/>
        <w:rPr>
          <w:sz w:val="40"/>
        </w:rPr>
      </w:pPr>
    </w:p>
    <w:p>
      <w:pPr>
        <w:pStyle w:val="BodyText"/>
        <w:spacing w:before="1"/>
        <w:ind w:left="583"/>
      </w:pPr>
      <w:r>
        <w:t>可以全身心投入课堂中。</w:t>
      </w:r>
    </w:p>
    <w:p>
      <w:pPr>
        <w:spacing w:before="52"/>
        <w:ind w:left="583" w:right="0" w:firstLine="0"/>
        <w:jc w:val="left"/>
        <w:rPr>
          <w:rFonts w:ascii="宋体" w:eastAsia="宋体" w:hint="eastAsia"/>
          <w:sz w:val="27"/>
        </w:rPr>
      </w:pPr>
      <w:r>
        <w:br w:type="column"/>
      </w:r>
      <w:r>
        <w:rPr>
          <w:rFonts w:ascii="宋体" w:eastAsia="宋体" w:hint="eastAsia"/>
          <w:sz w:val="27"/>
        </w:rPr>
        <w:t>实用文档</w:t>
      </w:r>
    </w:p>
    <w:p>
      <w:pPr>
        <w:spacing w:after="0"/>
        <w:jc w:val="left"/>
        <w:rPr>
          <w:rFonts w:ascii="宋体" w:eastAsia="宋体" w:hint="eastAsia"/>
          <w:sz w:val="27"/>
        </w:rPr>
        <w:sectPr>
          <w:headerReference w:type="default" r:id="rId13"/>
          <w:footerReference w:type="default" r:id="rId14"/>
          <w:pgSz w:w="17860" w:h="25260"/>
          <w:pgMar w:top="980" w:right="360" w:bottom="280" w:left="1340" w:header="0" w:footer="0"/>
          <w:pgNumType w:start="5"/>
          <w:cols w:num="2" w:space="708" w:equalWidth="0">
            <w:col w:w="5257" w:space="1209"/>
            <w:col w:w="9694" w:space="0"/>
          </w:cols>
        </w:sectPr>
      </w:pPr>
    </w:p>
    <w:p>
      <w:pPr>
        <w:pStyle w:val="BodyText"/>
        <w:spacing w:before="10"/>
        <w:rPr>
          <w:rFonts w:ascii="宋体"/>
          <w:sz w:val="27"/>
        </w:rPr>
      </w:pPr>
      <w:r>
        <w:pict>
          <v:group id="_x0000_s1028" style="width:893pt;height:1248pt;margin-top:0;margin-left:0;mso-position-horizontal-relative:page;mso-position-vertical-relative:page;position:absolute;z-index:-251656192" coordorigin="0,0" coordsize="17860,24960">
            <v:shape id="_x0000_s1029" type="#_x0000_t75" style="width:13060;height:260;left:2400;position:absolute;top:1240" stroked="f">
              <v:imagedata r:id="rId4" o:title=""/>
            </v:shape>
            <v:shape id="_x0000_s1030" type="#_x0000_t75" style="width:17860;height:24960;position:absolute" stroked="f">
              <v:imagedata r:id="rId15" o:title=""/>
            </v:shape>
          </v:group>
        </w:pict>
      </w:r>
    </w:p>
    <w:p>
      <w:pPr>
        <w:pStyle w:val="BodyText"/>
        <w:spacing w:before="42" w:line="417" w:lineRule="auto"/>
        <w:ind w:left="583" w:right="2097" w:firstLine="842"/>
        <w:jc w:val="both"/>
      </w:pPr>
      <w:r>
        <w:t>在教学过程中引入或创设生动具体的场景,有利于学习者进行意义构建,使其产生交际的动机. 互动教学法是作为一种特殊的课内人际互动； 师生互动是指师生之间在课内发生的各种形式、各种性质、各种程度的相互作用与影响。也就是教师和学生这两类角色相互作用和影响的过程。学生在教学过程中发挥主体性作用，科学地完成学习任务，同时也使其教学的互动性不断发展。</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rPr>
          <w:sz w:val="58"/>
        </w:rPr>
      </w:pPr>
    </w:p>
    <w:p>
      <w:pPr>
        <w:pStyle w:val="Heading2"/>
        <w:numPr>
          <w:ilvl w:val="1"/>
          <w:numId w:val="8"/>
        </w:numPr>
        <w:tabs>
          <w:tab w:val="left" w:pos="2419"/>
        </w:tabs>
        <w:spacing w:before="1" w:after="0" w:line="240" w:lineRule="auto"/>
        <w:ind w:left="2419" w:right="0" w:hanging="1206"/>
        <w:jc w:val="left"/>
      </w:pPr>
      <w:bookmarkStart w:id="3" w:name="_TOC_250009"/>
      <w:bookmarkEnd w:id="3"/>
      <w:r>
        <w:t>为什么要在教学中使用“虚拟仿真实训系统”？</w:t>
      </w:r>
    </w:p>
    <w:p>
      <w:pPr>
        <w:pStyle w:val="BodyText"/>
        <w:spacing w:before="6"/>
        <w:rPr>
          <w:b/>
          <w:sz w:val="62"/>
        </w:rPr>
      </w:pPr>
    </w:p>
    <w:p>
      <w:pPr>
        <w:pStyle w:val="BodyText"/>
        <w:spacing w:line="417" w:lineRule="auto"/>
        <w:ind w:left="583" w:right="2097"/>
      </w:pPr>
      <w:r>
        <w:t>1.2.1、有利于改变学生被动听讲的消极性，发挥其学习的主观能动性， 使学生通过自己的积极思考领会所学知识，在参与中完成学习任务。1.2.2、互动式教学要求学生参与的过程增加，必然督促学生在课下认真阅读及查阅相关资料，充实自我，以满足课堂上参与相关主题的讨论和学习的需要。</w:t>
      </w:r>
    </w:p>
    <w:p>
      <w:pPr>
        <w:pStyle w:val="BodyText"/>
        <w:spacing w:line="417" w:lineRule="auto"/>
        <w:ind w:left="583" w:right="2097"/>
      </w:pPr>
      <w:r>
        <w:t>1.2.3、教师由于要最大限度地调动学生课堂主动参与的积极性，必然要认真钻研，精心备课，谋划好如何既能使所讲知识让学生掌握，又能使学生主动参与到课堂教学中来，这对教师更是一种教学上的鞭策和督促。1.2.4、互动式教学由于使教与学有机地统一起来，教师与学生在课堂上</w:t>
      </w:r>
    </w:p>
    <w:p>
      <w:pPr>
        <w:pStyle w:val="BodyText"/>
        <w:spacing w:line="537" w:lineRule="exact"/>
        <w:ind w:left="583"/>
      </w:pPr>
      <w:r>
        <w:t>互相呼应，无论是课堂提问还是案例讨论，气氛变得活跃，师生间的距离</w:t>
      </w:r>
    </w:p>
    <w:p>
      <w:pPr>
        <w:spacing w:before="228"/>
        <w:ind w:left="1213" w:right="0" w:firstLine="0"/>
        <w:jc w:val="left"/>
        <w:rPr>
          <w:rFonts w:ascii="宋体" w:eastAsia="宋体" w:hint="eastAsia"/>
          <w:sz w:val="27"/>
        </w:rPr>
      </w:pPr>
      <w:r>
        <w:rPr>
          <w:rFonts w:ascii="宋体" w:eastAsia="宋体" w:hint="eastAsia"/>
          <w:sz w:val="27"/>
        </w:rPr>
        <w:t>文案大全</w:t>
      </w:r>
    </w:p>
    <w:p>
      <w:pPr>
        <w:spacing w:after="0"/>
        <w:jc w:val="left"/>
        <w:rPr>
          <w:rFonts w:ascii="宋体" w:eastAsia="宋体" w:hint="eastAsia"/>
          <w:sz w:val="27"/>
        </w:rPr>
        <w:sectPr>
          <w:headerReference w:type="default" r:id="rId16"/>
          <w:footerReference w:type="default" r:id="rId17"/>
          <w:type w:val="continuous"/>
          <w:pgSz w:w="17860" w:h="25260"/>
          <w:pgMar w:top="980" w:right="360" w:bottom="280" w:left="1340" w:header="708" w:footer="708"/>
          <w:pgNumType w:start="6"/>
          <w:cols w:space="708"/>
        </w:sectPr>
      </w:pPr>
    </w:p>
    <w:p>
      <w:pPr>
        <w:spacing w:before="52"/>
        <w:ind w:left="0" w:right="978" w:firstLine="0"/>
        <w:jc w:val="center"/>
        <w:rPr>
          <w:rFonts w:ascii="宋体" w:eastAsia="宋体" w:hint="eastAsia"/>
          <w:sz w:val="27"/>
        </w:rPr>
      </w:pPr>
      <w:r>
        <w:pict>
          <v:group id="_x0000_s1031" style="width:893pt;height:1248pt;margin-top:0;margin-left:0;mso-position-horizontal-relative:page;mso-position-vertical-relative:page;position:absolute;z-index:-251655168" coordorigin="0,0" coordsize="17860,24960">
            <v:shape id="_x0000_s1032" type="#_x0000_t75" style="width:13060;height:260;left:2400;position:absolute;top:1240" stroked="f">
              <v:imagedata r:id="rId18" o:title=""/>
            </v:shape>
            <v:shape id="_x0000_s1033" type="#_x0000_t75" style="width:17860;height:24960;position:absolute" stroked="f">
              <v:imagedata r:id="rId19" o:title=""/>
            </v:shape>
          </v:group>
        </w:pict>
      </w:r>
      <w:r>
        <w:rPr>
          <w:rFonts w:ascii="宋体" w:eastAsia="宋体" w:hint="eastAsia"/>
          <w:sz w:val="27"/>
        </w:rPr>
        <w:t>实用文档</w:t>
      </w:r>
    </w:p>
    <w:p>
      <w:pPr>
        <w:pStyle w:val="BodyText"/>
        <w:spacing w:before="119"/>
        <w:ind w:left="583"/>
      </w:pPr>
      <w:r>
        <w:t>得以拉近，从而有利于教学双方最佳状态的发挥。</w:t>
      </w:r>
    </w:p>
    <w:p>
      <w:pPr>
        <w:pStyle w:val="BodyText"/>
        <w:rPr>
          <w:sz w:val="48"/>
        </w:rPr>
      </w:pPr>
    </w:p>
    <w:p>
      <w:pPr>
        <w:pStyle w:val="Heading2"/>
        <w:numPr>
          <w:ilvl w:val="1"/>
          <w:numId w:val="12"/>
        </w:numPr>
        <w:tabs>
          <w:tab w:val="left" w:pos="2419"/>
        </w:tabs>
        <w:spacing w:before="0" w:after="0" w:line="240" w:lineRule="auto"/>
        <w:ind w:left="2419" w:right="0" w:hanging="1206"/>
        <w:jc w:val="left"/>
        <w:rPr>
          <w:sz w:val="54"/>
        </w:rPr>
      </w:pPr>
      <w:bookmarkStart w:id="4" w:name="_TOC_250008"/>
      <w:r>
        <w:rPr>
          <w:spacing w:val="3"/>
        </w:rPr>
        <w:t>根据教学建设，用户需求归纳如下</w:t>
      </w:r>
      <w:bookmarkEnd w:id="4"/>
      <w:r>
        <w:rPr>
          <w:position w:val="5"/>
          <w:sz w:val="54"/>
        </w:rPr>
        <w:t>：</w:t>
      </w:r>
    </w:p>
    <w:p>
      <w:pPr>
        <w:pStyle w:val="BodyText"/>
        <w:spacing w:before="7"/>
        <w:rPr>
          <w:b/>
          <w:sz w:val="60"/>
        </w:rPr>
      </w:pPr>
    </w:p>
    <w:p>
      <w:pPr>
        <w:pStyle w:val="ListParagraph"/>
        <w:numPr>
          <w:ilvl w:val="2"/>
          <w:numId w:val="7"/>
        </w:numPr>
        <w:tabs>
          <w:tab w:val="left" w:pos="1638"/>
        </w:tabs>
        <w:spacing w:before="0" w:after="0" w:line="417" w:lineRule="auto"/>
        <w:ind w:left="583" w:right="2304" w:firstLine="0"/>
        <w:jc w:val="left"/>
        <w:rPr>
          <w:sz w:val="42"/>
        </w:rPr>
      </w:pPr>
      <w:r>
        <w:rPr>
          <w:spacing w:val="-1"/>
          <w:sz w:val="42"/>
        </w:rPr>
        <w:t>、本系统主要用于各学科虚拟仿真实训教室建设、精品课程录制、</w:t>
      </w:r>
      <w:r>
        <w:rPr>
          <w:sz w:val="42"/>
        </w:rPr>
        <w:t>校园电视台建设。</w:t>
      </w:r>
    </w:p>
    <w:p>
      <w:pPr>
        <w:pStyle w:val="ListParagraph"/>
        <w:numPr>
          <w:ilvl w:val="2"/>
          <w:numId w:val="7"/>
        </w:numPr>
        <w:tabs>
          <w:tab w:val="left" w:pos="1638"/>
        </w:tabs>
        <w:spacing w:before="0" w:after="0" w:line="417" w:lineRule="auto"/>
        <w:ind w:left="583" w:right="2304" w:firstLine="0"/>
        <w:jc w:val="left"/>
        <w:rPr>
          <w:sz w:val="42"/>
        </w:rPr>
      </w:pPr>
      <w:r>
        <w:rPr>
          <w:spacing w:val="-1"/>
          <w:sz w:val="42"/>
        </w:rPr>
        <w:t>、整个系统的操作流程和操作方式应该符合师生的教学习惯和管理</w:t>
      </w:r>
      <w:r>
        <w:rPr>
          <w:sz w:val="42"/>
        </w:rPr>
        <w:t>规范。</w:t>
      </w:r>
    </w:p>
    <w:p>
      <w:pPr>
        <w:pStyle w:val="ListParagraph"/>
        <w:numPr>
          <w:ilvl w:val="2"/>
          <w:numId w:val="7"/>
        </w:numPr>
        <w:tabs>
          <w:tab w:val="left" w:pos="1638"/>
        </w:tabs>
        <w:spacing w:before="0" w:after="0" w:line="417" w:lineRule="auto"/>
        <w:ind w:left="583" w:right="2304" w:firstLine="0"/>
        <w:jc w:val="left"/>
        <w:rPr>
          <w:sz w:val="42"/>
        </w:rPr>
      </w:pPr>
      <w:r>
        <w:rPr>
          <w:spacing w:val="-1"/>
          <w:sz w:val="42"/>
        </w:rPr>
        <w:t>、整个系统应该具有友好方便的操作和管理功能，可以科学的实现</w:t>
      </w:r>
      <w:r>
        <w:rPr>
          <w:sz w:val="42"/>
        </w:rPr>
        <w:t>系统的管理，提高系统的运行效率。</w:t>
      </w:r>
    </w:p>
    <w:p>
      <w:pPr>
        <w:pStyle w:val="ListParagraph"/>
        <w:numPr>
          <w:ilvl w:val="2"/>
          <w:numId w:val="7"/>
        </w:numPr>
        <w:tabs>
          <w:tab w:val="left" w:pos="1638"/>
        </w:tabs>
        <w:spacing w:before="0" w:after="0" w:line="417" w:lineRule="auto"/>
        <w:ind w:left="583" w:right="2304" w:firstLine="0"/>
        <w:jc w:val="left"/>
        <w:rPr>
          <w:sz w:val="42"/>
        </w:rPr>
      </w:pPr>
      <w:r>
        <w:rPr>
          <w:spacing w:val="-1"/>
          <w:sz w:val="42"/>
        </w:rPr>
        <w:t>、必须保证系统的稳定性、可靠性。同时在设计时要充分考虑系统</w:t>
      </w:r>
      <w:r>
        <w:rPr>
          <w:sz w:val="42"/>
        </w:rPr>
        <w:t>的先进性、开放性和可扩展性。</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1"/>
        <w:rPr>
          <w:sz w:val="59"/>
        </w:rPr>
      </w:pPr>
    </w:p>
    <w:p>
      <w:pPr>
        <w:spacing w:before="0"/>
        <w:ind w:left="1213" w:right="0" w:firstLine="0"/>
        <w:jc w:val="left"/>
        <w:rPr>
          <w:rFonts w:ascii="宋体" w:eastAsia="宋体" w:hint="eastAsia"/>
          <w:sz w:val="27"/>
        </w:rPr>
      </w:pPr>
      <w:r>
        <w:rPr>
          <w:rFonts w:ascii="宋体" w:eastAsia="宋体" w:hint="eastAsia"/>
          <w:sz w:val="27"/>
        </w:rPr>
        <w:t>文案大全</w:t>
      </w:r>
    </w:p>
    <w:p>
      <w:pPr>
        <w:spacing w:after="0"/>
        <w:jc w:val="left"/>
        <w:rPr>
          <w:rFonts w:ascii="宋体" w:eastAsia="宋体" w:hint="eastAsia"/>
          <w:sz w:val="27"/>
        </w:rPr>
        <w:sectPr>
          <w:headerReference w:type="default" r:id="rId20"/>
          <w:footerReference w:type="default" r:id="rId21"/>
          <w:pgSz w:w="17860" w:h="25260"/>
          <w:pgMar w:top="980" w:right="360" w:bottom="280" w:left="1340" w:header="0" w:footer="0"/>
          <w:pgNumType w:start="7"/>
          <w:cols w:space="708"/>
        </w:sectPr>
      </w:pPr>
    </w:p>
    <w:p>
      <w:pPr>
        <w:pStyle w:val="Heading1"/>
        <w:spacing w:line="752" w:lineRule="exact"/>
        <w:ind w:right="1000"/>
      </w:pPr>
      <w:r>
        <w:drawing>
          <wp:anchor distT="0" distB="0" distL="0" distR="0" simplePos="0" relativeHeight="251662336" behindDoc="1" locked="0" layoutInCell="1" allowOverlap="1">
            <wp:simplePos x="0" y="0"/>
            <wp:positionH relativeFrom="page">
              <wp:posOffset>1587500</wp:posOffset>
            </wp:positionH>
            <wp:positionV relativeFrom="paragraph">
              <wp:posOffset>-5234</wp:posOffset>
            </wp:positionV>
            <wp:extent cx="8178800" cy="38100"/>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pic:cNvPicPr/>
                  </pic:nvPicPr>
                  <pic:blipFill>
                    <a:blip xmlns:r="http://schemas.openxmlformats.org/officeDocument/2006/relationships" r:embed="rId8" cstate="print"/>
                    <a:stretch>
                      <a:fillRect/>
                    </a:stretch>
                  </pic:blipFill>
                  <pic:spPr>
                    <a:xfrm>
                      <a:off x="0" y="0"/>
                      <a:ext cx="8178800" cy="38100"/>
                    </a:xfrm>
                    <a:prstGeom prst="rect">
                      <a:avLst/>
                    </a:prstGeom>
                  </pic:spPr>
                </pic:pic>
              </a:graphicData>
            </a:graphic>
          </wp:anchor>
        </w:drawing>
      </w:r>
      <w:bookmarkStart w:id="5" w:name="_TOC_250007"/>
      <w:bookmarkEnd w:id="5"/>
      <w:r>
        <w:t>二、设计原则</w:t>
      </w:r>
    </w:p>
    <w:p>
      <w:pPr>
        <w:pStyle w:val="BodyText"/>
        <w:spacing w:before="1"/>
        <w:rPr>
          <w:b/>
          <w:sz w:val="81"/>
        </w:rPr>
      </w:pPr>
    </w:p>
    <w:p>
      <w:pPr>
        <w:pStyle w:val="BodyText"/>
        <w:spacing w:line="417" w:lineRule="auto"/>
        <w:ind w:left="583" w:right="2097" w:firstLine="838"/>
        <w:jc w:val="both"/>
      </w:pPr>
      <w:r>
        <w:t>本系统设计原则是在满足虚拟仿真实训系统使用要求的情况下，充分考虑系统的可用性、稳定性、可靠性，同时兼顾系统的先进性、兼容性、可扩展性。</w:t>
      </w:r>
    </w:p>
    <w:p>
      <w:pPr>
        <w:pStyle w:val="BodyText"/>
        <w:spacing w:line="417" w:lineRule="auto"/>
        <w:ind w:left="2264" w:right="2097" w:hanging="1681"/>
      </w:pPr>
      <w:r>
        <w:t>可用性：系统应根据虚拟仿真实训系统的实际要求进行开发，实现与实际工作的高度结合，切实提高工作效率。</w:t>
      </w:r>
    </w:p>
    <w:p>
      <w:pPr>
        <w:pStyle w:val="BodyText"/>
        <w:spacing w:line="417" w:lineRule="auto"/>
        <w:ind w:left="2264" w:right="2097" w:hanging="1681"/>
      </w:pPr>
      <w:r>
        <w:t>先进性：系统应采用先进的虚拟现实成像技术、计算机图像技术、色键合成技术。</w:t>
      </w:r>
    </w:p>
    <w:p>
      <w:pPr>
        <w:pStyle w:val="BodyText"/>
        <w:spacing w:line="537" w:lineRule="exact"/>
        <w:ind w:left="583"/>
      </w:pPr>
      <w:r>
        <w:t>可靠性：采用成熟的技术和高质量的设备；</w:t>
      </w:r>
    </w:p>
    <w:p>
      <w:pPr>
        <w:pStyle w:val="BodyText"/>
        <w:rPr>
          <w:sz w:val="31"/>
        </w:rPr>
      </w:pPr>
    </w:p>
    <w:p>
      <w:pPr>
        <w:pStyle w:val="BodyText"/>
        <w:spacing w:line="417" w:lineRule="auto"/>
        <w:ind w:left="583" w:right="3359"/>
      </w:pPr>
      <w:r>
        <w:t>扩展性：采用模块化设计方法，便于扩展，以适应未来发展需要。安全性：采用各种有效的安全措施确保系统的安全性。</w:t>
      </w:r>
    </w:p>
    <w:p>
      <w:pPr>
        <w:pStyle w:val="BodyText"/>
        <w:spacing w:line="417" w:lineRule="auto"/>
        <w:ind w:left="583" w:right="2097"/>
      </w:pPr>
      <w:r>
        <w:t>兼容性：可与用户原有的各种类型的多媒体教学设备，如交互式大屏、投影仪、音频设备等，实现连接。</w:t>
      </w:r>
    </w:p>
    <w:p>
      <w:pPr>
        <w:pStyle w:val="BodyText"/>
      </w:pPr>
    </w:p>
    <w:p>
      <w:pPr>
        <w:pStyle w:val="BodyText"/>
        <w:spacing w:before="10"/>
        <w:rPr>
          <w:sz w:val="45"/>
        </w:rPr>
      </w:pPr>
    </w:p>
    <w:p>
      <w:pPr>
        <w:pStyle w:val="Heading3"/>
      </w:pPr>
      <w:r>
        <w:t>我们的目标是：</w:t>
      </w:r>
    </w:p>
    <w:p>
      <w:pPr>
        <w:spacing w:before="315"/>
        <w:ind w:left="583" w:right="0" w:firstLine="0"/>
        <w:jc w:val="left"/>
        <w:rPr>
          <w:b/>
          <w:sz w:val="48"/>
        </w:rPr>
      </w:pPr>
      <w:r>
        <w:rPr>
          <w:b/>
          <w:sz w:val="48"/>
        </w:rPr>
        <w:t>满足客户需求，考虑长远利益，保护用户原有设备投资。</w:t>
      </w:r>
    </w:p>
    <w:p>
      <w:pPr>
        <w:spacing w:after="0"/>
        <w:jc w:val="left"/>
        <w:rPr>
          <w:sz w:val="48"/>
        </w:rPr>
        <w:sectPr>
          <w:headerReference w:type="default" r:id="rId22"/>
          <w:footerReference w:type="default" r:id="rId23"/>
          <w:pgSz w:w="17860" w:h="25260"/>
          <w:pgMar w:top="1340" w:right="360" w:bottom="2020" w:left="1340" w:header="1088" w:footer="1831"/>
          <w:pgNumType w:start="8"/>
          <w:cols w:space="708"/>
        </w:sectPr>
      </w:pPr>
    </w:p>
    <w:p>
      <w:pPr>
        <w:pStyle w:val="BodyText"/>
        <w:rPr>
          <w:b/>
          <w:sz w:val="20"/>
        </w:rPr>
      </w:pPr>
    </w:p>
    <w:p>
      <w:pPr>
        <w:pStyle w:val="BodyText"/>
        <w:spacing w:before="1"/>
        <w:rPr>
          <w:b/>
          <w:sz w:val="14"/>
        </w:rPr>
      </w:pPr>
    </w:p>
    <w:p>
      <w:pPr>
        <w:pStyle w:val="Heading1"/>
        <w:spacing w:before="7"/>
        <w:ind w:right="1034"/>
      </w:pPr>
      <w:bookmarkStart w:id="6" w:name="_TOC_250006"/>
      <w:bookmarkEnd w:id="6"/>
      <w:r>
        <w:rPr>
          <w:w w:val="95"/>
        </w:rPr>
        <w:t>三、大娱号虚拟仿真实训系统概述</w:t>
      </w:r>
    </w:p>
    <w:p>
      <w:pPr>
        <w:pStyle w:val="BodyText"/>
        <w:spacing w:before="4"/>
        <w:rPr>
          <w:b/>
          <w:sz w:val="81"/>
        </w:rPr>
      </w:pPr>
    </w:p>
    <w:p>
      <w:pPr>
        <w:pStyle w:val="BodyText"/>
        <w:spacing w:line="417" w:lineRule="auto"/>
        <w:ind w:left="583" w:right="2097" w:firstLine="961"/>
      </w:pPr>
      <w:r>
        <w:t>大娱号虚拟仿真实训系统采用了先进的虚拟现实技术和计算机图像</w:t>
      </w:r>
      <w:r>
        <w:rPr>
          <w:spacing w:val="-1"/>
        </w:rPr>
        <w:t>技术，结合广播电视视音频同步处理技术，针对语言教学习惯进行产品功</w:t>
      </w:r>
      <w:r>
        <w:t>能开发，为高职院校语言教学提供了一套全新的经验教学方法。</w:t>
      </w:r>
    </w:p>
    <w:p>
      <w:pPr>
        <w:pStyle w:val="BodyText"/>
        <w:spacing w:before="6"/>
        <w:rPr>
          <w:sz w:val="32"/>
        </w:rPr>
      </w:pPr>
    </w:p>
    <w:p>
      <w:pPr>
        <w:pStyle w:val="BodyText"/>
        <w:spacing w:before="1" w:line="417" w:lineRule="auto"/>
        <w:ind w:left="583" w:right="2097" w:firstLine="961"/>
      </w:pPr>
      <w:r>
        <w:rPr>
          <w:spacing w:val="-1"/>
        </w:rPr>
        <w:t>大娱号虚拟仿真实训系统克服了传统的基于教科书，</w:t>
      </w:r>
      <w:r>
        <w:rPr>
          <w:spacing w:val="-8"/>
        </w:rPr>
        <w:t>2D</w:t>
      </w:r>
      <w:r>
        <w:rPr>
          <w:spacing w:val="-18"/>
        </w:rPr>
        <w:t xml:space="preserve"> 多媒体，或者基于传统三分屏网络教学方式的局限性，使学生能身临其境地学习语 </w:t>
      </w:r>
      <w:r>
        <w:rPr>
          <w:spacing w:val="-19"/>
        </w:rPr>
        <w:t>言，可以大大提高学生的学习积极性和学习效果。通过三维虚拟场景或者</w:t>
      </w:r>
      <w:r>
        <w:rPr>
          <w:spacing w:val="-1"/>
        </w:rPr>
        <w:t>再现实景图像激起学生的学习兴趣，使得学生集中注意力，是最佳的互动</w:t>
      </w:r>
      <w:r>
        <w:t>情景教学系统。</w:t>
      </w:r>
    </w:p>
    <w:p>
      <w:pPr>
        <w:pStyle w:val="BodyText"/>
        <w:spacing w:before="10"/>
        <w:rPr>
          <w:sz w:val="32"/>
        </w:rPr>
      </w:pPr>
    </w:p>
    <w:p>
      <w:pPr>
        <w:pStyle w:val="BodyText"/>
        <w:spacing w:line="417" w:lineRule="auto"/>
        <w:ind w:left="583" w:right="2097" w:firstLine="961"/>
      </w:pPr>
      <w:r>
        <w:t>大娱号虚拟仿真实训系统的图形渲染服务器实时渲染生成三维虚拟</w:t>
      </w:r>
      <w:r>
        <w:rPr>
          <w:spacing w:val="-1"/>
        </w:rPr>
        <w:t>场景或实景图像。同时系统主机对摄像机现场拍摄的教师、学生在蓝色或者绿色抠像区中的表演影像进行抠像处理，将教师、学生的表演影像从蓝色或绿色的背景中分离出来。接着，系统主机再对经过抠像处理后的表演</w:t>
      </w:r>
      <w:r>
        <w:t xml:space="preserve">影像与图形渲染服务器输出的三维虚拟场景或实景图像进行数字化的实 </w:t>
      </w:r>
      <w:r>
        <w:rPr>
          <w:spacing w:val="-1"/>
        </w:rPr>
        <w:t>时合成，实现两者天衣无缝的融合，最后将合成好的视频影像输出到流媒体发布系统传输出去，或输出到大屏或投影仪中供现场教学使用。课堂中</w:t>
      </w:r>
      <w:r>
        <w:rPr>
          <w:spacing w:val="-4"/>
        </w:rPr>
        <w:t>的学习内容还可以使用实时本地采集单元，在大娱号虚拟仿真实训系统中的实时储存，以便今后复习、点评及教学参考使用。</w:t>
      </w:r>
    </w:p>
    <w:p>
      <w:pPr>
        <w:spacing w:after="0" w:line="417" w:lineRule="auto"/>
        <w:sectPr>
          <w:headerReference w:type="default" r:id="rId24"/>
          <w:footerReference w:type="default" r:id="rId25"/>
          <w:pgSz w:w="17860" w:h="25260"/>
          <w:pgMar w:top="1300" w:right="360" w:bottom="2020" w:left="1340" w:header="1088" w:footer="1831"/>
          <w:pgNumType w:start="9"/>
          <w:cols w:space="708"/>
        </w:sectPr>
      </w:pPr>
    </w:p>
    <w:p>
      <w:pPr>
        <w:spacing w:before="108"/>
        <w:ind w:left="1544" w:right="0" w:firstLine="0"/>
        <w:jc w:val="left"/>
        <w:rPr>
          <w:b/>
          <w:sz w:val="48"/>
        </w:rPr>
      </w:pPr>
      <w:r>
        <w:pict>
          <v:group id="_x0000_s1034" style="width:635.15pt;height:360.3pt;margin-top:211.2pt;margin-left:144.98pt;mso-position-horizontal-relative:page;mso-position-vertical-relative:page;position:absolute;z-index:251663360" coordorigin="2900,4224" coordsize="12703,7206">
            <v:shape id="_x0000_s1035" type="#_x0000_t75" style="width:10438;height:1903;left:3173;position:absolute;top:4224" stroked="f">
              <v:imagedata r:id="rId26" o:title=""/>
            </v:shape>
            <v:shape id="_x0000_s1036" type="#_x0000_t75" style="width:12703;height:5219;left:2899;position:absolute;top:6141" stroked="f">
              <v:imagedata r:id="rId27" o:title=""/>
            </v:shape>
            <v:shapetype id="_x0000_t202" coordsize="21600,21600" o:spt="202" path="m,l,21600r21600,l21600,xe">
              <v:stroke joinstyle="miter"/>
              <v:path gradientshapeok="t" o:connecttype="rect"/>
            </v:shapetype>
            <v:shape id="_x0000_s1037" type="#_x0000_t202" style="width:1392;height:2159;left:9106;position:absolute;top:6321" filled="f" stroked="f">
              <v:textbox inset="0,0,0,0">
                <w:txbxContent>
                  <w:p>
                    <w:pPr>
                      <w:spacing w:before="0" w:line="309" w:lineRule="exact"/>
                      <w:ind w:left="396" w:right="0" w:firstLine="0"/>
                      <w:jc w:val="left"/>
                      <w:rPr>
                        <w:rFonts w:ascii="Arial" w:eastAsia="Arial"/>
                        <w:sz w:val="27"/>
                      </w:rPr>
                    </w:pPr>
                    <w:r>
                      <w:rPr>
                        <w:rFonts w:ascii="宋体" w:eastAsia="宋体" w:hint="eastAsia"/>
                        <w:color w:val="6D6D6D"/>
                        <w:sz w:val="23"/>
                      </w:rPr>
                      <w:t>色</w:t>
                    </w:r>
                    <w:r>
                      <w:rPr>
                        <w:rFonts w:ascii="宋体" w:eastAsia="宋体" w:hint="eastAsia"/>
                        <w:color w:val="878787"/>
                        <w:sz w:val="23"/>
                      </w:rPr>
                      <w:t>初湟</w:t>
                    </w:r>
                    <w:r>
                      <w:rPr>
                        <w:rFonts w:ascii="Arial" w:eastAsia="Arial"/>
                        <w:color w:val="878787"/>
                        <w:sz w:val="27"/>
                      </w:rPr>
                      <w:t>8</w:t>
                    </w:r>
                  </w:p>
                  <w:p>
                    <w:pPr>
                      <w:spacing w:before="15" w:line="1676" w:lineRule="exact"/>
                      <w:ind w:left="0" w:right="0" w:firstLine="0"/>
                      <w:jc w:val="left"/>
                      <w:rPr>
                        <w:rFonts w:ascii="宋体" w:eastAsia="宋体" w:hint="eastAsia"/>
                        <w:sz w:val="139"/>
                      </w:rPr>
                    </w:pPr>
                    <w:r>
                      <w:rPr>
                        <w:rFonts w:ascii="宋体" w:eastAsia="宋体" w:hint="eastAsia"/>
                        <w:color w:val="878787"/>
                        <w:spacing w:val="-119"/>
                        <w:w w:val="50"/>
                        <w:sz w:val="139"/>
                      </w:rPr>
                      <w:t>二</w:t>
                    </w:r>
                    <w:r>
                      <w:rPr>
                        <w:rFonts w:ascii="宋体" w:eastAsia="宋体" w:hint="eastAsia"/>
                        <w:color w:val="5B5B5B"/>
                        <w:w w:val="50"/>
                        <w:sz w:val="139"/>
                      </w:rPr>
                      <w:t>巳</w:t>
                    </w:r>
                  </w:p>
                  <w:p>
                    <w:pPr>
                      <w:spacing w:before="0" w:line="157" w:lineRule="exact"/>
                      <w:ind w:left="497" w:right="0" w:firstLine="0"/>
                      <w:jc w:val="left"/>
                      <w:rPr>
                        <w:rFonts w:ascii="宋体" w:eastAsia="宋体" w:hint="eastAsia"/>
                        <w:sz w:val="23"/>
                      </w:rPr>
                    </w:pPr>
                    <w:r>
                      <w:rPr>
                        <w:rFonts w:ascii="宋体" w:eastAsia="宋体" w:hint="eastAsia"/>
                        <w:color w:val="878787"/>
                        <w:w w:val="80"/>
                        <w:sz w:val="23"/>
                      </w:rPr>
                      <w:t>兵沃主叽</w:t>
                    </w:r>
                  </w:p>
                </w:txbxContent>
              </v:textbox>
            </v:shape>
            <v:shape id="_x0000_s1038" type="#_x0000_t202" style="width:673;height:221;left:12954;position:absolute;top:6182" filled="f" stroked="f">
              <v:textbox inset="0,0,0,0">
                <w:txbxContent>
                  <w:p>
                    <w:pPr>
                      <w:spacing w:before="0" w:line="220" w:lineRule="exact"/>
                      <w:ind w:left="0" w:right="0" w:firstLine="0"/>
                      <w:jc w:val="left"/>
                      <w:rPr>
                        <w:rFonts w:ascii="宋体" w:eastAsia="宋体" w:hint="eastAsia"/>
                        <w:sz w:val="22"/>
                      </w:rPr>
                    </w:pPr>
                    <w:r>
                      <w:rPr>
                        <w:rFonts w:ascii="宋体" w:eastAsia="宋体" w:hint="eastAsia"/>
                        <w:color w:val="878787"/>
                        <w:w w:val="75"/>
                        <w:sz w:val="22"/>
                      </w:rPr>
                      <w:t>坛且务愤</w:t>
                    </w:r>
                  </w:p>
                </w:txbxContent>
              </v:textbox>
            </v:shape>
            <v:shape id="_x0000_s1039" type="#_x0000_t202" style="width:1297;height:241;left:13869;position:absolute;top:11189" filled="f" stroked="f">
              <v:textbox inset="0,0,0,0">
                <w:txbxContent>
                  <w:p>
                    <w:pPr>
                      <w:spacing w:before="0" w:line="240" w:lineRule="exact"/>
                      <w:ind w:left="0" w:right="0" w:firstLine="0"/>
                      <w:jc w:val="left"/>
                      <w:rPr>
                        <w:rFonts w:ascii="宋体" w:eastAsia="宋体" w:hAnsi="宋体" w:hint="eastAsia"/>
                        <w:sz w:val="24"/>
                      </w:rPr>
                    </w:pPr>
                    <w:r>
                      <w:rPr>
                        <w:rFonts w:ascii="宋体" w:eastAsia="宋体" w:hAnsi="宋体" w:hint="eastAsia"/>
                        <w:color w:val="9E9E9E"/>
                        <w:w w:val="55"/>
                        <w:sz w:val="24"/>
                      </w:rPr>
                      <w:t>电视大，煤§投访仪</w:t>
                    </w:r>
                  </w:p>
                </w:txbxContent>
              </v:textbox>
            </v:shape>
          </v:group>
        </w:pict>
      </w:r>
      <w:r>
        <w:pict>
          <v:shape id="_x0000_s1040" type="#_x0000_t202" style="width:72.65pt;height:72.6pt;margin-top:497.79pt;margin-left:298.51pt;mso-position-horizontal-relative:page;mso-position-vertical-relative:page;position:absolute;z-index:251664384" filled="f" stroked="f">
            <v:textbox style="layout-flow:vertical-ideographic" inset="0,0,0,0">
              <w:txbxContent>
                <w:p>
                  <w:pPr>
                    <w:spacing w:before="0" w:line="156" w:lineRule="auto"/>
                    <w:ind w:left="20" w:right="0" w:firstLine="0"/>
                    <w:jc w:val="left"/>
                    <w:rPr>
                      <w:rFonts w:ascii="宋体" w:eastAsia="宋体" w:hint="eastAsia"/>
                      <w:sz w:val="33"/>
                    </w:rPr>
                  </w:pPr>
                  <w:r>
                    <w:rPr>
                      <w:rFonts w:ascii="宋体" w:eastAsia="宋体" w:hint="eastAsia"/>
                      <w:color w:val="878787"/>
                      <w:spacing w:val="-377"/>
                      <w:w w:val="100"/>
                      <w:sz w:val="141"/>
                    </w:rPr>
                    <w:t>二</w:t>
                  </w:r>
                  <w:r>
                    <w:rPr>
                      <w:rFonts w:ascii="宋体" w:eastAsia="宋体" w:hint="eastAsia"/>
                      <w:color w:val="878787"/>
                      <w:w w:val="100"/>
                      <w:position w:val="-33"/>
                      <w:sz w:val="33"/>
                    </w:rPr>
                    <w:t>i</w:t>
                  </w:r>
                </w:p>
              </w:txbxContent>
            </v:textbox>
          </v:shape>
        </w:pict>
      </w:r>
      <w:r>
        <w:rPr>
          <w:b/>
          <w:sz w:val="48"/>
        </w:rPr>
        <w:t>系统结构图：</w:t>
      </w:r>
    </w:p>
    <w:p>
      <w:pPr>
        <w:spacing w:after="0"/>
        <w:jc w:val="left"/>
        <w:rPr>
          <w:sz w:val="48"/>
        </w:rPr>
        <w:sectPr>
          <w:headerReference w:type="default" r:id="rId28"/>
          <w:footerReference w:type="default" r:id="rId29"/>
          <w:pgSz w:w="17860" w:h="25260"/>
          <w:pgMar w:top="1300" w:right="360" w:bottom="2020" w:left="1340" w:header="1088" w:footer="1831"/>
          <w:pgNumType w:start="10"/>
          <w:cols w:space="708"/>
        </w:sectPr>
      </w:pPr>
    </w:p>
    <w:p>
      <w:pPr>
        <w:tabs>
          <w:tab w:val="left" w:pos="7049"/>
          <w:tab w:val="left" w:pos="14059"/>
        </w:tabs>
        <w:spacing w:before="52"/>
        <w:ind w:left="1148" w:right="0" w:firstLine="0"/>
        <w:jc w:val="left"/>
        <w:rPr>
          <w:rFonts w:ascii="宋体" w:eastAsia="宋体" w:hint="eastAsia"/>
          <w:sz w:val="27"/>
        </w:rPr>
      </w:pPr>
      <w:r>
        <w:rPr>
          <w:rFonts w:ascii="Times New Roman" w:eastAsia="Times New Roman"/>
          <w:sz w:val="27"/>
          <w:u w:val="single"/>
        </w:rPr>
        <w:t xml:space="preserve"> </w:t>
        <w:tab/>
      </w:r>
      <w:r>
        <w:rPr>
          <w:rFonts w:ascii="宋体" w:eastAsia="宋体" w:hint="eastAsia"/>
          <w:sz w:val="27"/>
          <w:u w:val="single"/>
        </w:rPr>
        <w:t>实用文档</w:t>
        <w:tab/>
      </w:r>
    </w:p>
    <w:p>
      <w:pPr>
        <w:pStyle w:val="BodyText"/>
        <w:spacing w:before="8"/>
        <w:rPr>
          <w:rFonts w:ascii="宋体"/>
          <w:sz w:val="28"/>
        </w:rPr>
      </w:pPr>
    </w:p>
    <w:p>
      <w:pPr>
        <w:pStyle w:val="Heading1"/>
        <w:spacing w:line="321" w:lineRule="auto"/>
        <w:ind w:left="1213" w:right="2427"/>
        <w:jc w:val="left"/>
      </w:pPr>
      <w:bookmarkStart w:id="7" w:name="_TOC_250005"/>
      <w:r>
        <w:rPr>
          <w:w w:val="95"/>
        </w:rPr>
        <w:t>四、大娱号虚拟仿真实训系统系统运行原理</w:t>
      </w:r>
      <w:bookmarkEnd w:id="7"/>
      <w:r>
        <w:t>示意图：</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5"/>
        <w:rPr>
          <w:b/>
          <w:sz w:val="27"/>
        </w:rPr>
      </w:pPr>
    </w:p>
    <w:p>
      <w:pPr>
        <w:spacing w:before="68"/>
        <w:ind w:left="0" w:right="232" w:firstLine="0"/>
        <w:jc w:val="right"/>
        <w:rPr>
          <w:rFonts w:ascii="宋体" w:eastAsia="宋体" w:hint="eastAsia"/>
          <w:sz w:val="23"/>
        </w:rPr>
      </w:pPr>
      <w:r>
        <w:pict>
          <v:group id="_x0000_s1041" style="width:457.35pt;height:347.45pt;margin-top:-141.52pt;margin-left:60.23pt;mso-position-horizontal-relative:page;position:absolute;z-index:-251625472" coordorigin="1205,-2830" coordsize="9147,6949">
            <v:shape id="_x0000_s1042" type="#_x0000_t75" style="width:9147;height:6113;left:1204;position:absolute;top:-2831" stroked="f">
              <v:imagedata r:id="rId30" o:title=""/>
            </v:shape>
            <v:shape id="_x0000_s1043" type="#_x0000_t75" style="width:2936;height:2437;left:1442;position:absolute;top:1681" stroked="f">
              <v:imagedata r:id="rId31" o:title=""/>
            </v:shape>
          </v:group>
        </w:pict>
      </w:r>
      <w:r>
        <w:drawing>
          <wp:anchor distT="0" distB="0" distL="0" distR="0" simplePos="0" relativeHeight="251665408" behindDoc="0" locked="0" layoutInCell="1" allowOverlap="1">
            <wp:simplePos x="0" y="0"/>
            <wp:positionH relativeFrom="page">
              <wp:posOffset>6700974</wp:posOffset>
            </wp:positionH>
            <wp:positionV relativeFrom="paragraph">
              <wp:posOffset>-1724046</wp:posOffset>
            </wp:positionV>
            <wp:extent cx="4332601" cy="1673352"/>
            <wp:effectExtent l="0" t="0" r="0" b="0"/>
            <wp:wrapNone/>
            <wp:docPr id="1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jpeg"/>
                    <pic:cNvPicPr/>
                  </pic:nvPicPr>
                  <pic:blipFill>
                    <a:blip xmlns:r="http://schemas.openxmlformats.org/officeDocument/2006/relationships" r:embed="rId32" cstate="print"/>
                    <a:stretch>
                      <a:fillRect/>
                    </a:stretch>
                  </pic:blipFill>
                  <pic:spPr>
                    <a:xfrm>
                      <a:off x="0" y="0"/>
                      <a:ext cx="4332601" cy="1673352"/>
                    </a:xfrm>
                    <a:prstGeom prst="rect">
                      <a:avLst/>
                    </a:prstGeom>
                  </pic:spPr>
                </pic:pic>
              </a:graphicData>
            </a:graphic>
          </wp:anchor>
        </w:drawing>
      </w:r>
      <w:r>
        <w:pict>
          <v:shape id="_x0000_s1044" type="#_x0000_t202" style="width:19.4pt;height:20pt;margin-top:-37.26pt;margin-left:547.74pt;mso-position-horizontal-relative:page;position:absolute;z-index:251666432" filled="f" stroked="f">
            <v:textbox style="layout-flow:vertical-ideographic" inset="0,0,0,0">
              <w:txbxContent>
                <w:p>
                  <w:pPr>
                    <w:spacing w:before="0" w:line="96" w:lineRule="auto"/>
                    <w:ind w:left="99" w:right="0" w:firstLine="0"/>
                    <w:jc w:val="left"/>
                    <w:rPr>
                      <w:rFonts w:ascii="宋体"/>
                      <w:sz w:val="28"/>
                    </w:rPr>
                  </w:pPr>
                  <w:r>
                    <w:rPr>
                      <w:rFonts w:ascii="宋体"/>
                      <w:color w:val="AFAFAF"/>
                      <w:w w:val="100"/>
                      <w:sz w:val="28"/>
                    </w:rPr>
                    <w:t>`</w:t>
                  </w:r>
                </w:p>
                <w:p>
                  <w:pPr>
                    <w:spacing w:before="0"/>
                    <w:ind w:left="20" w:right="0" w:firstLine="0"/>
                    <w:jc w:val="left"/>
                    <w:rPr>
                      <w:rFonts w:ascii="宋体" w:eastAsia="宋体" w:hint="eastAsia"/>
                      <w:sz w:val="15"/>
                    </w:rPr>
                  </w:pPr>
                  <w:r>
                    <w:rPr>
                      <w:rFonts w:ascii="宋体" w:eastAsia="宋体" w:hint="eastAsia"/>
                      <w:color w:val="838385"/>
                      <w:w w:val="100"/>
                      <w:sz w:val="15"/>
                    </w:rPr>
                    <w:t>．</w:t>
                  </w:r>
                </w:p>
              </w:txbxContent>
            </v:textbox>
          </v:shape>
        </w:pict>
      </w:r>
      <w:r>
        <w:pict>
          <v:shape id="_x0000_s1045" type="#_x0000_t202" style="width:32.1pt;height:32.05pt;margin-top:-37.94pt;margin-left:518.38pt;mso-position-horizontal-relative:page;position:absolute;z-index:251667456" filled="f" stroked="f">
            <v:textbox style="layout-flow:vertical-ideographic" inset="0,0,0,0">
              <w:txbxContent>
                <w:p>
                  <w:pPr>
                    <w:spacing w:before="0" w:line="156" w:lineRule="auto"/>
                    <w:ind w:left="20" w:right="0" w:firstLine="0"/>
                    <w:jc w:val="left"/>
                    <w:rPr>
                      <w:rFonts w:ascii="宋体" w:eastAsia="宋体" w:hint="eastAsia"/>
                      <w:sz w:val="60"/>
                    </w:rPr>
                  </w:pPr>
                  <w:r>
                    <w:rPr>
                      <w:rFonts w:ascii="宋体" w:eastAsia="宋体" w:hint="eastAsia"/>
                      <w:color w:val="6E6D6D"/>
                      <w:w w:val="100"/>
                      <w:sz w:val="60"/>
                    </w:rPr>
                    <w:t>．</w:t>
                  </w:r>
                </w:p>
              </w:txbxContent>
            </v:textbox>
          </v:shape>
        </w:pict>
      </w:r>
      <w:r>
        <w:pict>
          <v:shape id="_x0000_s1046" type="#_x0000_t202" style="width:15.55pt;height:19pt;margin-top:-43.31pt;margin-left:532.69pt;mso-position-horizontal-relative:page;position:absolute;z-index:251668480" filled="f" stroked="f">
            <v:textbox style="layout-flow:vertical-ideographic" inset="0,0,0,0">
              <w:txbxContent>
                <w:p>
                  <w:pPr>
                    <w:spacing w:before="0"/>
                    <w:ind w:left="20" w:right="0" w:firstLine="0"/>
                    <w:jc w:val="left"/>
                    <w:rPr>
                      <w:rFonts w:ascii="宋体"/>
                      <w:sz w:val="9"/>
                    </w:rPr>
                  </w:pPr>
                  <w:r>
                    <w:rPr>
                      <w:rFonts w:ascii="宋体"/>
                      <w:color w:val="AFAFAF"/>
                      <w:w w:val="99"/>
                      <w:sz w:val="9"/>
                    </w:rPr>
                    <w:t>5</w:t>
                  </w:r>
                </w:p>
                <w:p>
                  <w:pPr>
                    <w:spacing w:before="0" w:line="120" w:lineRule="auto"/>
                    <w:ind w:left="99" w:right="0" w:firstLine="0"/>
                    <w:jc w:val="left"/>
                    <w:rPr>
                      <w:rFonts w:ascii="宋体" w:eastAsia="宋体" w:hint="eastAsia"/>
                      <w:sz w:val="26"/>
                    </w:rPr>
                  </w:pPr>
                  <w:r>
                    <w:rPr>
                      <w:rFonts w:ascii="宋体" w:eastAsia="宋体" w:hint="eastAsia"/>
                      <w:shadow/>
                      <w:color w:val="AFAFAF"/>
                      <w:w w:val="100"/>
                      <w:sz w:val="26"/>
                    </w:rPr>
                    <w:t>．</w:t>
                  </w:r>
                </w:p>
              </w:txbxContent>
            </v:textbox>
          </v:shape>
        </w:pict>
      </w:r>
      <w:r>
        <w:pict>
          <v:shape id="_x0000_s1047" type="#_x0000_t202" style="width:4.05pt;height:4.05pt;margin-top:-41.45pt;margin-left:532.83pt;mso-position-horizontal-relative:page;position:absolute;z-index:251669504" filled="f" stroked="f">
            <v:textbox style="layout-flow:vertical-ideographic" inset="0,0,0,0">
              <w:txbxContent>
                <w:p>
                  <w:pPr>
                    <w:spacing w:before="0"/>
                    <w:ind w:left="20" w:right="0" w:firstLine="0"/>
                    <w:jc w:val="left"/>
                    <w:rPr>
                      <w:rFonts w:ascii="宋体" w:eastAsia="宋体" w:hint="eastAsia"/>
                      <w:sz w:val="4"/>
                    </w:rPr>
                  </w:pPr>
                  <w:r>
                    <w:rPr>
                      <w:rFonts w:ascii="宋体" w:eastAsia="宋体" w:hint="eastAsia"/>
                      <w:color w:val="9C9A9A"/>
                      <w:w w:val="99"/>
                      <w:sz w:val="4"/>
                    </w:rPr>
                    <w:t>嘈</w:t>
                  </w:r>
                </w:p>
              </w:txbxContent>
            </v:textbox>
          </v:shape>
        </w:pict>
      </w:r>
      <w:r>
        <w:pict>
          <v:shape id="_x0000_s1048" type="#_x0000_t202" style="width:15.05pt;height:15.05pt;margin-top:-39.34pt;margin-left:514.3pt;mso-position-horizontal-relative:page;position:absolute;z-index:251670528" filled="f" stroked="f">
            <v:textbox style="layout-flow:vertical-ideographic" inset="0,0,0,0">
              <w:txbxContent>
                <w:p>
                  <w:pPr>
                    <w:spacing w:before="0" w:line="144" w:lineRule="auto"/>
                    <w:ind w:left="20" w:right="0" w:firstLine="0"/>
                    <w:jc w:val="left"/>
                    <w:rPr>
                      <w:rFonts w:ascii="Microsoft JhengHei" w:eastAsia="Microsoft JhengHei" w:hint="eastAsia"/>
                      <w:b/>
                      <w:sz w:val="26"/>
                    </w:rPr>
                  </w:pPr>
                  <w:r>
                    <w:rPr>
                      <w:rFonts w:ascii="Microsoft JhengHei" w:eastAsia="Microsoft JhengHei" w:hint="eastAsia"/>
                      <w:b/>
                      <w:color w:val="AFAFAF"/>
                      <w:w w:val="100"/>
                      <w:sz w:val="26"/>
                    </w:rPr>
                    <w:t>．</w:t>
                  </w:r>
                </w:p>
              </w:txbxContent>
            </v:textbox>
          </v:shape>
        </w:pict>
      </w:r>
      <w:r>
        <w:pict>
          <v:shape id="_x0000_s1049" type="#_x0000_t202" style="width:15.05pt;height:15.05pt;margin-top:-39.34pt;margin-left:507.8pt;mso-position-horizontal-relative:page;position:absolute;z-index:251671552" filled="f" stroked="f">
            <v:textbox style="layout-flow:vertical-ideographic" inset="0,0,0,0">
              <w:txbxContent>
                <w:p>
                  <w:pPr>
                    <w:spacing w:before="0" w:line="156" w:lineRule="auto"/>
                    <w:ind w:left="20" w:right="0" w:firstLine="0"/>
                    <w:jc w:val="left"/>
                    <w:rPr>
                      <w:rFonts w:ascii="宋体" w:eastAsia="宋体" w:hint="eastAsia"/>
                      <w:sz w:val="26"/>
                    </w:rPr>
                  </w:pPr>
                  <w:r>
                    <w:rPr>
                      <w:rFonts w:ascii="宋体" w:eastAsia="宋体" w:hint="eastAsia"/>
                      <w:shadow/>
                      <w:color w:val="9C9A9A"/>
                      <w:w w:val="100"/>
                      <w:sz w:val="26"/>
                    </w:rPr>
                    <w:t>．</w:t>
                  </w:r>
                </w:p>
              </w:txbxContent>
            </v:textbox>
          </v:shape>
        </w:pict>
      </w:r>
      <w:r>
        <w:pict>
          <v:shape id="_x0000_s1050" type="#_x0000_t202" style="width:24.4pt;height:17.05pt;margin-top:-41.35pt;margin-left:491.94pt;mso-position-horizontal-relative:page;position:absolute;z-index:251672576" filled="f" stroked="f">
            <v:textbox style="layout-flow:vertical-ideographic" inset="0,0,0,0">
              <w:txbxContent>
                <w:p>
                  <w:pPr>
                    <w:spacing w:before="0" w:line="60" w:lineRule="auto"/>
                    <w:ind w:left="20" w:right="0" w:firstLine="0"/>
                    <w:jc w:val="left"/>
                    <w:rPr>
                      <w:rFonts w:ascii="宋体" w:eastAsia="宋体" w:hint="eastAsia"/>
                      <w:sz w:val="26"/>
                    </w:rPr>
                  </w:pPr>
                  <w:r>
                    <w:rPr>
                      <w:rFonts w:ascii="宋体" w:eastAsia="宋体" w:hint="eastAsia"/>
                      <w:color w:val="AFAFAF"/>
                      <w:w w:val="99"/>
                      <w:sz w:val="3"/>
                    </w:rPr>
                    <w:t>价</w:t>
                  </w:r>
                  <w:r>
                    <w:rPr>
                      <w:rFonts w:ascii="宋体" w:eastAsia="宋体" w:hint="eastAsia"/>
                      <w:color w:val="AFAFAF"/>
                      <w:spacing w:val="-5"/>
                      <w:sz w:val="3"/>
                    </w:rPr>
                    <w:t xml:space="preserve"> </w:t>
                  </w:r>
                  <w:r>
                    <w:rPr>
                      <w:rFonts w:ascii="宋体" w:eastAsia="宋体" w:hint="eastAsia"/>
                      <w:color w:val="9C9A9A"/>
                      <w:w w:val="100"/>
                      <w:position w:val="-3"/>
                      <w:sz w:val="26"/>
                    </w:rPr>
                    <w:t>．</w:t>
                  </w:r>
                </w:p>
                <w:p>
                  <w:pPr>
                    <w:spacing w:before="0"/>
                    <w:ind w:left="20" w:right="0" w:firstLine="0"/>
                    <w:jc w:val="left"/>
                    <w:rPr>
                      <w:rFonts w:ascii="宋体" w:eastAsia="宋体" w:hint="eastAsia"/>
                      <w:sz w:val="26"/>
                    </w:rPr>
                  </w:pPr>
                  <w:r>
                    <w:rPr>
                      <w:rFonts w:ascii="宋体" w:eastAsia="宋体" w:hint="eastAsia"/>
                      <w:color w:val="AFAFAF"/>
                      <w:spacing w:val="-26"/>
                      <w:w w:val="99"/>
                      <w:sz w:val="4"/>
                    </w:rPr>
                    <w:t>遭</w:t>
                  </w:r>
                  <w:r>
                    <w:rPr>
                      <w:rFonts w:ascii="宋体" w:eastAsia="宋体" w:hint="eastAsia"/>
                      <w:color w:val="9C9A9A"/>
                      <w:spacing w:val="-95"/>
                      <w:w w:val="100"/>
                      <w:position w:val="-2"/>
                      <w:sz w:val="12"/>
                    </w:rPr>
                    <w:t>，</w:t>
                  </w:r>
                  <w:r>
                    <w:rPr>
                      <w:rFonts w:ascii="宋体" w:eastAsia="宋体" w:hint="eastAsia"/>
                      <w:color w:val="AFAFAF"/>
                      <w:w w:val="100"/>
                      <w:position w:val="-8"/>
                      <w:sz w:val="26"/>
                    </w:rPr>
                    <w:t>．</w:t>
                  </w:r>
                </w:p>
              </w:txbxContent>
            </v:textbox>
          </v:shape>
        </w:pict>
      </w:r>
      <w:r>
        <w:pict>
          <v:shape id="_x0000_s1051" type="#_x0000_t202" style="width:15.05pt;height:15.05pt;margin-top:-39.34pt;margin-left:486.17pt;mso-position-horizontal-relative:page;position:absolute;z-index:251673600" filled="f" stroked="f">
            <v:textbox style="layout-flow:vertical-ideographic" inset="0,0,0,0">
              <w:txbxContent>
                <w:p>
                  <w:pPr>
                    <w:spacing w:before="0" w:line="144" w:lineRule="auto"/>
                    <w:ind w:left="20" w:right="0" w:firstLine="0"/>
                    <w:jc w:val="left"/>
                    <w:rPr>
                      <w:rFonts w:ascii="Microsoft JhengHei" w:eastAsia="Microsoft JhengHei" w:hint="eastAsia"/>
                      <w:b/>
                      <w:sz w:val="26"/>
                    </w:rPr>
                  </w:pPr>
                  <w:r>
                    <w:rPr>
                      <w:rFonts w:ascii="Microsoft JhengHei" w:eastAsia="Microsoft JhengHei" w:hint="eastAsia"/>
                      <w:b/>
                      <w:color w:val="AFAFAF"/>
                      <w:w w:val="100"/>
                      <w:sz w:val="26"/>
                    </w:rPr>
                    <w:t>．</w:t>
                  </w:r>
                </w:p>
              </w:txbxContent>
            </v:textbox>
          </v:shape>
        </w:pict>
      </w:r>
      <w:r>
        <w:pict>
          <v:shape id="_x0000_s1052" type="#_x0000_t202" style="width:17.95pt;height:16.3pt;margin-top:-40.61pt;margin-left:476.79pt;mso-position-horizontal-relative:page;position:absolute;z-index:251674624" filled="f" stroked="f">
            <v:textbox style="layout-flow:vertical-ideographic" inset="0,0,0,0">
              <w:txbxContent>
                <w:p>
                  <w:pPr>
                    <w:spacing w:before="0" w:line="168" w:lineRule="auto"/>
                    <w:ind w:left="20" w:right="0" w:firstLine="0"/>
                    <w:jc w:val="left"/>
                    <w:rPr>
                      <w:rFonts w:ascii="宋体" w:eastAsia="宋体" w:hint="eastAsia"/>
                      <w:sz w:val="26"/>
                    </w:rPr>
                  </w:pPr>
                  <w:r>
                    <w:rPr>
                      <w:rFonts w:ascii="宋体" w:eastAsia="宋体" w:hint="eastAsia"/>
                      <w:color w:val="9C9A9A"/>
                      <w:spacing w:val="-95"/>
                      <w:w w:val="100"/>
                      <w:sz w:val="12"/>
                    </w:rPr>
                    <w:t>，</w:t>
                  </w:r>
                  <w:r>
                    <w:rPr>
                      <w:rFonts w:ascii="宋体" w:eastAsia="宋体" w:hint="eastAsia"/>
                      <w:color w:val="9C9A9A"/>
                      <w:spacing w:val="-261"/>
                      <w:w w:val="100"/>
                      <w:position w:val="-3"/>
                      <w:sz w:val="26"/>
                    </w:rPr>
                    <w:t>．</w:t>
                  </w:r>
                  <w:r>
                    <w:rPr>
                      <w:rFonts w:ascii="宋体" w:eastAsia="宋体" w:hint="eastAsia"/>
                      <w:color w:val="9C9A9A"/>
                      <w:w w:val="100"/>
                      <w:position w:val="-9"/>
                      <w:sz w:val="26"/>
                    </w:rPr>
                    <w:t>．</w:t>
                  </w:r>
                </w:p>
              </w:txbxContent>
            </v:textbox>
          </v:shape>
        </w:pict>
      </w:r>
      <w:r>
        <w:pict>
          <v:shape id="_x0000_s1053" type="#_x0000_t202" style="width:21.8pt;height:17.35pt;margin-top:-39.34pt;margin-left:466.07pt;mso-position-horizontal-relative:page;position:absolute;z-index:251675648" filled="f" stroked="f">
            <v:textbox style="layout-flow:vertical-ideographic" inset="0,0,0,0">
              <w:txbxContent>
                <w:p>
                  <w:pPr>
                    <w:spacing w:before="0" w:line="180" w:lineRule="auto"/>
                    <w:ind w:left="20" w:right="0" w:firstLine="0"/>
                    <w:jc w:val="left"/>
                    <w:rPr>
                      <w:rFonts w:ascii="宋体" w:eastAsia="宋体" w:hint="eastAsia"/>
                      <w:sz w:val="30"/>
                    </w:rPr>
                  </w:pPr>
                  <w:r>
                    <w:rPr>
                      <w:rFonts w:ascii="宋体" w:eastAsia="宋体" w:hint="eastAsia"/>
                      <w:color w:val="AFAFAF"/>
                      <w:spacing w:val="-255"/>
                      <w:w w:val="100"/>
                      <w:sz w:val="26"/>
                    </w:rPr>
                    <w:t>．</w:t>
                  </w:r>
                  <w:r>
                    <w:rPr>
                      <w:rFonts w:ascii="宋体" w:eastAsia="宋体" w:hint="eastAsia"/>
                      <w:color w:val="AFAFAF"/>
                      <w:spacing w:val="-301"/>
                      <w:w w:val="100"/>
                      <w:position w:val="-5"/>
                      <w:sz w:val="30"/>
                    </w:rPr>
                    <w:t>．</w:t>
                  </w:r>
                  <w:r>
                    <w:rPr>
                      <w:rFonts w:ascii="宋体" w:eastAsia="宋体" w:hint="eastAsia"/>
                      <w:color w:val="AFAFAF"/>
                      <w:w w:val="100"/>
                      <w:position w:val="-11"/>
                      <w:sz w:val="30"/>
                    </w:rPr>
                    <w:t>．</w:t>
                  </w:r>
                </w:p>
              </w:txbxContent>
            </v:textbox>
          </v:shape>
        </w:pict>
      </w:r>
      <w:r>
        <w:pict>
          <v:shape id="_x0000_s1054" type="#_x0000_t202" style="width:16.55pt;height:16.55pt;margin-top:-39.12pt;margin-left:463.34pt;mso-position-horizontal-relative:page;position:absolute;z-index:251676672" filled="f" stroked="f">
            <v:textbox style="layout-flow:vertical-ideographic" inset="0,0,0,0">
              <w:txbxContent>
                <w:p>
                  <w:pPr>
                    <w:spacing w:before="0" w:line="156" w:lineRule="auto"/>
                    <w:ind w:left="20" w:right="0" w:firstLine="0"/>
                    <w:jc w:val="left"/>
                    <w:rPr>
                      <w:rFonts w:ascii="宋体" w:eastAsia="宋体" w:hint="eastAsia"/>
                      <w:sz w:val="29"/>
                    </w:rPr>
                  </w:pPr>
                  <w:r>
                    <w:rPr>
                      <w:rFonts w:ascii="宋体" w:eastAsia="宋体" w:hint="eastAsia"/>
                      <w:color w:val="AFAFAF"/>
                      <w:w w:val="100"/>
                      <w:sz w:val="29"/>
                    </w:rPr>
                    <w:t>．</w:t>
                  </w:r>
                </w:p>
              </w:txbxContent>
            </v:textbox>
          </v:shape>
        </w:pict>
      </w:r>
      <w:r>
        <w:pict>
          <v:shape id="_x0000_s1055" type="#_x0000_t202" style="width:15.05pt;height:15.05pt;margin-top:-39.34pt;margin-left:460.56pt;mso-position-horizontal-relative:page;position:absolute;z-index:251677696" filled="f" stroked="f">
            <v:textbox style="layout-flow:vertical-ideographic" inset="0,0,0,0">
              <w:txbxContent>
                <w:p>
                  <w:pPr>
                    <w:spacing w:before="0" w:line="156" w:lineRule="auto"/>
                    <w:ind w:left="20" w:right="0" w:firstLine="0"/>
                    <w:jc w:val="left"/>
                    <w:rPr>
                      <w:rFonts w:ascii="宋体" w:eastAsia="宋体" w:hint="eastAsia"/>
                      <w:sz w:val="26"/>
                    </w:rPr>
                  </w:pPr>
                  <w:r>
                    <w:rPr>
                      <w:rFonts w:ascii="宋体" w:eastAsia="宋体" w:hint="eastAsia"/>
                      <w:color w:val="AFAFAF"/>
                      <w:w w:val="100"/>
                      <w:sz w:val="26"/>
                    </w:rPr>
                    <w:t>．</w:t>
                  </w:r>
                </w:p>
              </w:txbxContent>
            </v:textbox>
          </v:shape>
        </w:pict>
      </w:r>
      <w:r>
        <w:pict>
          <v:shape id="_x0000_s1056" type="#_x0000_t202" style="width:15.05pt;height:15.05pt;margin-top:-39.34pt;margin-left:457.67pt;mso-position-horizontal-relative:page;position:absolute;z-index:251678720" filled="f" stroked="f">
            <v:textbox style="layout-flow:vertical-ideographic" inset="0,0,0,0">
              <w:txbxContent>
                <w:p>
                  <w:pPr>
                    <w:spacing w:before="0" w:line="156" w:lineRule="auto"/>
                    <w:ind w:left="20" w:right="0" w:firstLine="0"/>
                    <w:jc w:val="left"/>
                    <w:rPr>
                      <w:rFonts w:ascii="宋体" w:eastAsia="宋体" w:hint="eastAsia"/>
                      <w:sz w:val="26"/>
                    </w:rPr>
                  </w:pPr>
                  <w:r>
                    <w:rPr>
                      <w:rFonts w:ascii="宋体" w:eastAsia="宋体" w:hint="eastAsia"/>
                      <w:color w:val="AFAFAF"/>
                      <w:w w:val="100"/>
                      <w:sz w:val="26"/>
                    </w:rPr>
                    <w:t>．</w:t>
                  </w:r>
                </w:p>
              </w:txbxContent>
            </v:textbox>
          </v:shape>
        </w:pict>
      </w:r>
      <w:r>
        <w:pict>
          <v:shape id="_x0000_s1057" type="#_x0000_t202" style="width:9.05pt;height:16.05pt;margin-top:-50.12pt;margin-left:462.13pt;mso-position-horizontal-relative:page;position:absolute;z-index:251679744" filled="f" stroked="f">
            <v:textbox style="layout-flow:vertical-ideographic" inset="0,0,0,0">
              <w:txbxContent>
                <w:p>
                  <w:pPr>
                    <w:spacing w:before="0" w:line="108" w:lineRule="auto"/>
                    <w:ind w:left="20" w:right="0" w:firstLine="0"/>
                    <w:jc w:val="left"/>
                    <w:rPr>
                      <w:rFonts w:ascii="宋体"/>
                      <w:sz w:val="28"/>
                    </w:rPr>
                  </w:pPr>
                  <w:r>
                    <w:rPr>
                      <w:rFonts w:ascii="宋体"/>
                      <w:color w:val="9C9A9A"/>
                      <w:w w:val="100"/>
                      <w:sz w:val="28"/>
                    </w:rPr>
                    <w:t>.</w:t>
                  </w:r>
                </w:p>
              </w:txbxContent>
            </v:textbox>
          </v:shape>
        </w:pict>
      </w:r>
      <w:r>
        <w:pict>
          <v:shape id="_x0000_s1058" type="#_x0000_t202" style="width:9.05pt;height:16.05pt;margin-top:-50.12pt;margin-left:458.88pt;mso-position-horizontal-relative:page;position:absolute;z-index:251680768" filled="f" stroked="f">
            <v:textbox style="layout-flow:vertical-ideographic" inset="0,0,0,0">
              <w:txbxContent>
                <w:p>
                  <w:pPr>
                    <w:spacing w:before="0" w:line="108" w:lineRule="auto"/>
                    <w:ind w:left="20" w:right="0" w:firstLine="0"/>
                    <w:jc w:val="left"/>
                    <w:rPr>
                      <w:rFonts w:ascii="宋体"/>
                      <w:sz w:val="28"/>
                    </w:rPr>
                  </w:pPr>
                  <w:r>
                    <w:rPr>
                      <w:rFonts w:ascii="宋体"/>
                      <w:color w:val="9C9A9A"/>
                      <w:w w:val="100"/>
                      <w:sz w:val="28"/>
                    </w:rPr>
                    <w:t>.</w:t>
                  </w:r>
                </w:p>
              </w:txbxContent>
            </v:textbox>
          </v:shape>
        </w:pict>
      </w:r>
      <w:r>
        <w:pict>
          <v:shape id="_x0000_s1059" type="#_x0000_t202" style="width:21.55pt;height:17.35pt;margin-top:-39.34pt;margin-left:442.17pt;mso-position-horizontal-relative:page;position:absolute;z-index:251681792" filled="f" stroked="f">
            <v:textbox style="layout-flow:vertical-ideographic" inset="0,0,0,0">
              <w:txbxContent>
                <w:p>
                  <w:pPr>
                    <w:spacing w:before="0" w:line="180" w:lineRule="auto"/>
                    <w:ind w:left="20" w:right="0" w:firstLine="0"/>
                    <w:jc w:val="left"/>
                    <w:rPr>
                      <w:rFonts w:ascii="宋体" w:eastAsia="宋体" w:hint="eastAsia"/>
                      <w:sz w:val="30"/>
                    </w:rPr>
                  </w:pPr>
                  <w:r>
                    <w:rPr>
                      <w:rFonts w:ascii="宋体" w:eastAsia="宋体" w:hint="eastAsia"/>
                      <w:color w:val="9C9A9A"/>
                      <w:spacing w:val="-261"/>
                      <w:w w:val="100"/>
                      <w:sz w:val="26"/>
                    </w:rPr>
                    <w:t>．</w:t>
                  </w:r>
                  <w:r>
                    <w:rPr>
                      <w:rFonts w:ascii="宋体" w:eastAsia="宋体" w:hint="eastAsia"/>
                      <w:color w:val="AFAFAF"/>
                      <w:spacing w:val="-255"/>
                      <w:w w:val="100"/>
                      <w:position w:val="-12"/>
                      <w:sz w:val="26"/>
                    </w:rPr>
                    <w:t>．</w:t>
                  </w:r>
                  <w:r>
                    <w:rPr>
                      <w:rFonts w:ascii="宋体" w:eastAsia="宋体" w:hint="eastAsia"/>
                      <w:color w:val="AFAFAF"/>
                      <w:w w:val="100"/>
                      <w:position w:val="-6"/>
                      <w:sz w:val="30"/>
                    </w:rPr>
                    <w:t>．</w:t>
                  </w:r>
                </w:p>
              </w:txbxContent>
            </v:textbox>
          </v:shape>
        </w:pict>
      </w:r>
      <w:r>
        <w:pict>
          <v:shape id="_x0000_s1060" type="#_x0000_t202" style="width:22.55pt;height:17.35pt;margin-top:-39.34pt;margin-left:432.79pt;mso-position-horizontal-relative:page;position:absolute;z-index:251682816" filled="f" stroked="f">
            <v:textbox style="layout-flow:vertical-ideographic" inset="0,0,0,0">
              <w:txbxContent>
                <w:p>
                  <w:pPr>
                    <w:spacing w:before="0" w:line="180" w:lineRule="auto"/>
                    <w:ind w:left="20" w:right="0" w:firstLine="0"/>
                    <w:jc w:val="left"/>
                    <w:rPr>
                      <w:rFonts w:ascii="宋体" w:eastAsia="宋体" w:hint="eastAsia"/>
                      <w:sz w:val="30"/>
                    </w:rPr>
                  </w:pPr>
                  <w:r>
                    <w:rPr>
                      <w:rFonts w:ascii="Microsoft JhengHei" w:eastAsia="Microsoft JhengHei" w:hint="eastAsia"/>
                      <w:b/>
                      <w:color w:val="AFAFAF"/>
                      <w:spacing w:val="-255"/>
                      <w:w w:val="100"/>
                      <w:position w:val="-12"/>
                      <w:sz w:val="26"/>
                    </w:rPr>
                    <w:t>．</w:t>
                  </w:r>
                  <w:r>
                    <w:rPr>
                      <w:rFonts w:ascii="宋体" w:eastAsia="宋体" w:hint="eastAsia"/>
                      <w:color w:val="9C9A9A"/>
                      <w:w w:val="100"/>
                      <w:sz w:val="30"/>
                    </w:rPr>
                    <w:t>．</w:t>
                  </w:r>
                </w:p>
              </w:txbxContent>
            </v:textbox>
          </v:shape>
        </w:pict>
      </w:r>
      <w:r>
        <w:pict>
          <v:shape id="_x0000_s1061" type="#_x0000_t202" style="width:15.05pt;height:25.8pt;margin-top:-50.12pt;margin-left:429.54pt;mso-position-horizontal-relative:page;position:absolute;z-index:251683840" filled="f" stroked="f">
            <v:textbox style="layout-flow:vertical-ideographic" inset="0,0,0,0">
              <w:txbxContent>
                <w:p>
                  <w:pPr>
                    <w:spacing w:before="0" w:line="144" w:lineRule="auto"/>
                    <w:ind w:left="20" w:right="0" w:firstLine="0"/>
                    <w:jc w:val="left"/>
                    <w:rPr>
                      <w:rFonts w:ascii="宋体" w:eastAsia="宋体" w:hint="eastAsia"/>
                      <w:sz w:val="26"/>
                    </w:rPr>
                  </w:pPr>
                  <w:r>
                    <w:rPr>
                      <w:rFonts w:ascii="宋体" w:eastAsia="宋体" w:hint="eastAsia"/>
                      <w:color w:val="9C9A9A"/>
                      <w:spacing w:val="-65"/>
                      <w:w w:val="100"/>
                      <w:sz w:val="28"/>
                    </w:rPr>
                    <w:t>.</w:t>
                  </w:r>
                  <w:r>
                    <w:rPr>
                      <w:rFonts w:ascii="宋体" w:eastAsia="宋体" w:hint="eastAsia"/>
                      <w:color w:val="AFAFAF"/>
                      <w:w w:val="100"/>
                      <w:position w:val="-2"/>
                      <w:sz w:val="26"/>
                    </w:rPr>
                    <w:t>．</w:t>
                  </w:r>
                </w:p>
              </w:txbxContent>
            </v:textbox>
          </v:shape>
        </w:pict>
      </w:r>
      <w:r>
        <w:pict>
          <v:shape id="_x0000_s1062" type="#_x0000_t202" style="width:8.05pt;height:8.05pt;margin-top:-40.61pt;margin-left:426.03pt;mso-position-horizontal-relative:page;position:absolute;z-index:251684864" filled="f" stroked="f">
            <v:textbox style="layout-flow:vertical-ideographic" inset="0,0,0,0">
              <w:txbxContent>
                <w:p>
                  <w:pPr>
                    <w:spacing w:before="0" w:line="180" w:lineRule="auto"/>
                    <w:ind w:left="20" w:right="0" w:firstLine="0"/>
                    <w:jc w:val="left"/>
                    <w:rPr>
                      <w:rFonts w:ascii="宋体" w:eastAsia="宋体" w:hint="eastAsia"/>
                      <w:sz w:val="12"/>
                    </w:rPr>
                  </w:pPr>
                  <w:r>
                    <w:rPr>
                      <w:rFonts w:ascii="宋体" w:eastAsia="宋体" w:hint="eastAsia"/>
                      <w:color w:val="9C9A9A"/>
                      <w:w w:val="100"/>
                      <w:sz w:val="12"/>
                    </w:rPr>
                    <w:t>，</w:t>
                  </w:r>
                </w:p>
              </w:txbxContent>
            </v:textbox>
          </v:shape>
        </w:pict>
      </w:r>
      <w:r>
        <w:pict>
          <v:shape id="_x0000_s1063" type="#_x0000_t202" style="width:16.7pt;height:17.05pt;margin-top:-41.35pt;margin-left:410.79pt;mso-position-horizontal-relative:page;position:absolute;z-index:251685888" filled="f" stroked="f">
            <v:textbox style="layout-flow:vertical-ideographic" inset="0,0,0,0">
              <w:txbxContent>
                <w:p>
                  <w:pPr>
                    <w:spacing w:before="0"/>
                    <w:ind w:left="20" w:right="0" w:firstLine="0"/>
                    <w:jc w:val="left"/>
                    <w:rPr>
                      <w:rFonts w:ascii="宋体" w:eastAsia="宋体" w:hint="eastAsia"/>
                      <w:sz w:val="4"/>
                    </w:rPr>
                  </w:pPr>
                  <w:r>
                    <w:rPr>
                      <w:rFonts w:ascii="宋体" w:eastAsia="宋体" w:hint="eastAsia"/>
                      <w:color w:val="AFAFAF"/>
                      <w:w w:val="99"/>
                      <w:sz w:val="4"/>
                    </w:rPr>
                    <w:t>重</w:t>
                  </w:r>
                </w:p>
                <w:p>
                  <w:pPr>
                    <w:spacing w:before="0" w:line="144" w:lineRule="auto"/>
                    <w:ind w:left="60" w:right="0" w:firstLine="0"/>
                    <w:jc w:val="left"/>
                    <w:rPr>
                      <w:rFonts w:ascii="宋体" w:eastAsia="宋体" w:hint="eastAsia"/>
                      <w:sz w:val="26"/>
                    </w:rPr>
                  </w:pPr>
                  <w:r>
                    <w:rPr>
                      <w:rFonts w:ascii="宋体" w:eastAsia="宋体" w:hint="eastAsia"/>
                      <w:shadow/>
                      <w:color w:val="9C9A9A"/>
                      <w:w w:val="100"/>
                      <w:sz w:val="26"/>
                    </w:rPr>
                    <w:t>．</w:t>
                  </w:r>
                </w:p>
              </w:txbxContent>
            </v:textbox>
          </v:shape>
        </w:pict>
      </w:r>
      <w:r>
        <w:pict>
          <v:shape id="_x0000_s1064" type="#_x0000_t202" style="width:21.2pt;height:17.35pt;margin-top:-39.34pt;margin-left:401.41pt;mso-position-horizontal-relative:page;position:absolute;z-index:251686912" filled="f" stroked="f">
            <v:textbox style="layout-flow:vertical-ideographic" inset="0,0,0,0">
              <w:txbxContent>
                <w:p>
                  <w:pPr>
                    <w:spacing w:before="0" w:line="180" w:lineRule="auto"/>
                    <w:ind w:left="20" w:right="0" w:firstLine="0"/>
                    <w:jc w:val="left"/>
                    <w:rPr>
                      <w:rFonts w:ascii="宋体" w:eastAsia="宋体" w:hint="eastAsia"/>
                      <w:sz w:val="30"/>
                    </w:rPr>
                  </w:pPr>
                  <w:r>
                    <w:rPr>
                      <w:rFonts w:ascii="宋体" w:eastAsia="宋体" w:hint="eastAsia"/>
                      <w:color w:val="9C9A9A"/>
                      <w:spacing w:val="-261"/>
                      <w:w w:val="100"/>
                      <w:sz w:val="26"/>
                    </w:rPr>
                    <w:t>．</w:t>
                  </w:r>
                  <w:r>
                    <w:rPr>
                      <w:rFonts w:ascii="宋体" w:eastAsia="宋体" w:hint="eastAsia"/>
                      <w:color w:val="AFAFAF"/>
                      <w:spacing w:val="-255"/>
                      <w:w w:val="100"/>
                      <w:position w:val="-11"/>
                      <w:sz w:val="26"/>
                    </w:rPr>
                    <w:t>．</w:t>
                  </w:r>
                  <w:r>
                    <w:rPr>
                      <w:rFonts w:ascii="宋体" w:eastAsia="宋体" w:hint="eastAsia"/>
                      <w:color w:val="9C9A9A"/>
                      <w:w w:val="100"/>
                      <w:position w:val="-4"/>
                      <w:sz w:val="30"/>
                    </w:rPr>
                    <w:t>．</w:t>
                  </w:r>
                </w:p>
              </w:txbxContent>
            </v:textbox>
          </v:shape>
        </w:pict>
      </w:r>
      <w:r>
        <w:pict>
          <v:shape id="_x0000_s1065" type="#_x0000_t202" style="width:15.05pt;height:15.05pt;margin-top:-39.34pt;margin-left:395.64pt;mso-position-horizontal-relative:page;position:absolute;z-index:251687936" filled="f" stroked="f">
            <v:textbox style="layout-flow:vertical-ideographic" inset="0,0,0,0">
              <w:txbxContent>
                <w:p>
                  <w:pPr>
                    <w:spacing w:before="0" w:line="156" w:lineRule="auto"/>
                    <w:ind w:left="20" w:right="0" w:firstLine="0"/>
                    <w:jc w:val="left"/>
                    <w:rPr>
                      <w:rFonts w:ascii="宋体" w:eastAsia="宋体" w:hint="eastAsia"/>
                      <w:sz w:val="26"/>
                    </w:rPr>
                  </w:pPr>
                  <w:r>
                    <w:rPr>
                      <w:rFonts w:ascii="宋体" w:eastAsia="宋体" w:hint="eastAsia"/>
                      <w:shadow/>
                      <w:color w:val="AFAFAF"/>
                      <w:w w:val="100"/>
                      <w:sz w:val="26"/>
                    </w:rPr>
                    <w:t>．</w:t>
                  </w:r>
                </w:p>
              </w:txbxContent>
            </v:textbox>
          </v:shape>
        </w:pict>
      </w:r>
      <w:r>
        <w:pict>
          <v:shape id="_x0000_s1066" type="#_x0000_t202" style="width:15.05pt;height:15.05pt;margin-top:-39.34pt;margin-left:391.67pt;mso-position-horizontal-relative:page;position:absolute;z-index:251688960" filled="f" stroked="f">
            <v:textbox style="layout-flow:vertical-ideographic" inset="0,0,0,0">
              <w:txbxContent>
                <w:p>
                  <w:pPr>
                    <w:spacing w:before="0" w:line="156" w:lineRule="auto"/>
                    <w:ind w:left="20" w:right="0" w:firstLine="0"/>
                    <w:jc w:val="left"/>
                    <w:rPr>
                      <w:rFonts w:ascii="宋体" w:eastAsia="宋体" w:hint="eastAsia"/>
                      <w:sz w:val="26"/>
                    </w:rPr>
                  </w:pPr>
                  <w:r>
                    <w:rPr>
                      <w:rFonts w:ascii="宋体" w:eastAsia="宋体" w:hint="eastAsia"/>
                      <w:color w:val="9C9A9A"/>
                      <w:w w:val="100"/>
                      <w:sz w:val="26"/>
                    </w:rPr>
                    <w:t>．</w:t>
                  </w:r>
                </w:p>
              </w:txbxContent>
            </v:textbox>
          </v:shape>
        </w:pict>
      </w:r>
      <w:r>
        <w:pict>
          <v:shape id="_x0000_s1067" type="#_x0000_t202" style="width:4.55pt;height:4.55pt;margin-top:-41.72pt;margin-left:391.33pt;mso-position-horizontal-relative:page;position:absolute;z-index:251689984" filled="f" stroked="f">
            <v:textbox style="layout-flow:vertical-ideographic" inset="0,0,0,0">
              <w:txbxContent>
                <w:p>
                  <w:pPr>
                    <w:spacing w:before="0" w:line="216" w:lineRule="auto"/>
                    <w:ind w:left="20" w:right="0" w:firstLine="0"/>
                    <w:jc w:val="left"/>
                    <w:rPr>
                      <w:rFonts w:ascii="宋体" w:eastAsia="宋体" w:hint="eastAsia"/>
                      <w:sz w:val="5"/>
                    </w:rPr>
                  </w:pPr>
                  <w:r>
                    <w:rPr>
                      <w:rFonts w:ascii="宋体" w:eastAsia="宋体" w:hint="eastAsia"/>
                      <w:color w:val="AFAFAF"/>
                      <w:w w:val="99"/>
                      <w:sz w:val="5"/>
                    </w:rPr>
                    <w:t>口</w:t>
                  </w:r>
                </w:p>
              </w:txbxContent>
            </v:textbox>
          </v:shape>
        </w:pict>
      </w:r>
      <w:r>
        <w:rPr>
          <w:rFonts w:ascii="宋体" w:eastAsia="宋体" w:hint="eastAsia"/>
          <w:color w:val="6E6D6D"/>
          <w:w w:val="95"/>
          <w:sz w:val="23"/>
        </w:rPr>
        <w:t>涯染版务器实时生成席拟仿页场炽</w:t>
      </w:r>
    </w:p>
    <w:p>
      <w:pPr>
        <w:pStyle w:val="BodyText"/>
        <w:rPr>
          <w:rFonts w:ascii="宋体"/>
          <w:sz w:val="20"/>
        </w:rPr>
      </w:pPr>
    </w:p>
    <w:p>
      <w:pPr>
        <w:pStyle w:val="BodyText"/>
        <w:spacing w:before="2"/>
        <w:rPr>
          <w:rFonts w:ascii="宋体"/>
          <w:sz w:val="19"/>
        </w:rPr>
      </w:pPr>
    </w:p>
    <w:p>
      <w:pPr>
        <w:spacing w:after="0"/>
        <w:rPr>
          <w:rFonts w:ascii="宋体"/>
          <w:sz w:val="19"/>
        </w:rPr>
        <w:sectPr>
          <w:headerReference w:type="default" r:id="rId33"/>
          <w:footerReference w:type="default" r:id="rId34"/>
          <w:pgSz w:w="17860" w:h="25260"/>
          <w:pgMar w:top="980" w:right="360" w:bottom="2020" w:left="1340" w:header="0" w:footer="1831"/>
          <w:pgNumType w:start="11"/>
          <w:cols w:space="708"/>
        </w:sectPr>
      </w:pPr>
    </w:p>
    <w:p>
      <w:pPr>
        <w:pStyle w:val="BodyText"/>
        <w:rPr>
          <w:rFonts w:ascii="宋体"/>
          <w:sz w:val="22"/>
        </w:rPr>
      </w:pPr>
    </w:p>
    <w:p>
      <w:pPr>
        <w:pStyle w:val="BodyText"/>
        <w:rPr>
          <w:rFonts w:ascii="宋体"/>
          <w:sz w:val="22"/>
        </w:rPr>
      </w:pPr>
    </w:p>
    <w:p>
      <w:pPr>
        <w:pStyle w:val="BodyText"/>
        <w:rPr>
          <w:rFonts w:ascii="宋体"/>
          <w:sz w:val="22"/>
        </w:rPr>
      </w:pPr>
    </w:p>
    <w:p>
      <w:pPr>
        <w:pStyle w:val="BodyText"/>
        <w:rPr>
          <w:rFonts w:ascii="宋体"/>
          <w:sz w:val="22"/>
        </w:rPr>
      </w:pPr>
    </w:p>
    <w:p>
      <w:pPr>
        <w:pStyle w:val="BodyText"/>
        <w:rPr>
          <w:rFonts w:ascii="宋体"/>
          <w:sz w:val="22"/>
        </w:rPr>
      </w:pPr>
    </w:p>
    <w:p>
      <w:pPr>
        <w:pStyle w:val="BodyText"/>
        <w:rPr>
          <w:rFonts w:ascii="宋体"/>
          <w:sz w:val="22"/>
        </w:rPr>
      </w:pPr>
    </w:p>
    <w:p>
      <w:pPr>
        <w:pStyle w:val="BodyText"/>
        <w:rPr>
          <w:rFonts w:ascii="宋体"/>
          <w:sz w:val="22"/>
        </w:rPr>
      </w:pPr>
    </w:p>
    <w:p>
      <w:pPr>
        <w:pStyle w:val="BodyText"/>
        <w:rPr>
          <w:rFonts w:ascii="宋体"/>
          <w:sz w:val="22"/>
        </w:rPr>
      </w:pPr>
    </w:p>
    <w:p>
      <w:pPr>
        <w:pStyle w:val="BodyText"/>
        <w:rPr>
          <w:rFonts w:ascii="宋体"/>
          <w:sz w:val="22"/>
        </w:rPr>
      </w:pPr>
    </w:p>
    <w:p>
      <w:pPr>
        <w:pStyle w:val="BodyText"/>
        <w:rPr>
          <w:rFonts w:ascii="宋体"/>
          <w:sz w:val="22"/>
        </w:rPr>
      </w:pPr>
    </w:p>
    <w:p>
      <w:pPr>
        <w:pStyle w:val="BodyText"/>
        <w:rPr>
          <w:rFonts w:ascii="宋体"/>
          <w:sz w:val="22"/>
        </w:rPr>
      </w:pPr>
    </w:p>
    <w:p>
      <w:pPr>
        <w:spacing w:before="183"/>
        <w:ind w:left="108" w:right="0" w:firstLine="0"/>
        <w:jc w:val="left"/>
        <w:rPr>
          <w:rFonts w:ascii="宋体" w:eastAsia="宋体" w:hint="eastAsia"/>
          <w:sz w:val="23"/>
        </w:rPr>
      </w:pPr>
      <w:r>
        <w:rPr>
          <w:rFonts w:ascii="宋体" w:eastAsia="宋体" w:hint="eastAsia"/>
          <w:color w:val="6E6D6D"/>
          <w:sz w:val="23"/>
        </w:rPr>
        <w:t>视拓输出</w:t>
      </w:r>
      <w:r>
        <w:rPr>
          <w:rFonts w:ascii="Arial" w:eastAsia="Arial"/>
          <w:color w:val="6E6D6D"/>
          <w:sz w:val="8"/>
        </w:rPr>
        <w:t xml:space="preserve">J </w:t>
      </w:r>
      <w:r>
        <w:rPr>
          <w:rFonts w:ascii="宋体" w:eastAsia="宋体" w:hint="eastAsia"/>
          <w:color w:val="6E6D6D"/>
          <w:sz w:val="23"/>
        </w:rPr>
        <w:t>校内实时观亏虽终影像</w:t>
      </w:r>
    </w:p>
    <w:p>
      <w:pPr>
        <w:spacing w:before="0" w:line="443" w:lineRule="exact"/>
        <w:ind w:left="772" w:right="0" w:firstLine="0"/>
        <w:jc w:val="left"/>
        <w:rPr>
          <w:rFonts w:ascii="Times New Roman" w:eastAsia="Times New Roman"/>
          <w:sz w:val="35"/>
        </w:rPr>
      </w:pPr>
      <w:r>
        <w:br w:type="column"/>
      </w:r>
      <w:r>
        <w:rPr>
          <w:rFonts w:ascii="Times New Roman" w:eastAsia="Times New Roman"/>
          <w:color w:val="9C9A9A"/>
          <w:spacing w:val="-14"/>
          <w:w w:val="71"/>
          <w:sz w:val="35"/>
        </w:rPr>
        <w:t>.</w:t>
      </w:r>
      <w:r>
        <w:rPr>
          <w:rFonts w:ascii="Times New Roman" w:eastAsia="Times New Roman"/>
          <w:color w:val="6E6D6D"/>
          <w:spacing w:val="-20"/>
          <w:w w:val="53"/>
          <w:sz w:val="35"/>
        </w:rPr>
        <w:t>1</w:t>
      </w:r>
      <w:r>
        <w:rPr>
          <w:rFonts w:ascii="Times New Roman" w:eastAsia="Times New Roman"/>
          <w:color w:val="AFAFAF"/>
          <w:w w:val="90"/>
          <w:sz w:val="35"/>
        </w:rPr>
        <w:t>...</w:t>
      </w:r>
      <w:r>
        <w:rPr>
          <w:rFonts w:ascii="Times New Roman" w:eastAsia="Times New Roman"/>
          <w:color w:val="AFAFAF"/>
          <w:spacing w:val="1"/>
          <w:w w:val="90"/>
          <w:sz w:val="35"/>
        </w:rPr>
        <w:t>.</w:t>
      </w:r>
      <w:r>
        <w:rPr>
          <w:rFonts w:ascii="Times New Roman" w:eastAsia="Times New Roman"/>
          <w:color w:val="AFAFAF"/>
          <w:w w:val="78"/>
          <w:sz w:val="35"/>
        </w:rPr>
        <w:t>.</w:t>
      </w:r>
      <w:r>
        <w:rPr>
          <w:rFonts w:ascii="Times New Roman" w:eastAsia="Times New Roman"/>
          <w:color w:val="AFAFAF"/>
          <w:spacing w:val="-15"/>
          <w:w w:val="78"/>
          <w:sz w:val="35"/>
        </w:rPr>
        <w:t>.</w:t>
      </w:r>
      <w:r>
        <w:rPr>
          <w:rFonts w:ascii="Times New Roman" w:eastAsia="Times New Roman"/>
          <w:color w:val="AFAFAF"/>
          <w:w w:val="96"/>
          <w:sz w:val="35"/>
        </w:rPr>
        <w:t>.</w:t>
      </w:r>
      <w:r>
        <w:rPr>
          <w:rFonts w:ascii="Times New Roman" w:eastAsia="Times New Roman"/>
          <w:color w:val="AFAFAF"/>
          <w:spacing w:val="-46"/>
          <w:w w:val="96"/>
          <w:sz w:val="35"/>
        </w:rPr>
        <w:t>.</w:t>
      </w:r>
      <w:r>
        <w:rPr>
          <w:rFonts w:ascii="Times New Roman" w:eastAsia="Times New Roman"/>
          <w:color w:val="AFAFAF"/>
          <w:w w:val="90"/>
          <w:sz w:val="35"/>
        </w:rPr>
        <w:t>.</w:t>
      </w:r>
      <w:r>
        <w:rPr>
          <w:rFonts w:ascii="Times New Roman" w:eastAsia="Times New Roman"/>
          <w:color w:val="AFAFAF"/>
          <w:spacing w:val="-43"/>
          <w:w w:val="90"/>
          <w:sz w:val="35"/>
        </w:rPr>
        <w:t>.</w:t>
      </w:r>
      <w:r>
        <w:rPr>
          <w:rFonts w:ascii="Times New Roman" w:eastAsia="Times New Roman"/>
          <w:color w:val="AFAFAF"/>
          <w:w w:val="96"/>
          <w:sz w:val="35"/>
        </w:rPr>
        <w:t>..,</w:t>
      </w:r>
      <w:r>
        <w:rPr>
          <w:rFonts w:ascii="Times New Roman" w:eastAsia="Times New Roman"/>
          <w:color w:val="AFAFAF"/>
          <w:spacing w:val="-13"/>
          <w:w w:val="96"/>
          <w:sz w:val="35"/>
        </w:rPr>
        <w:t>.</w:t>
      </w:r>
      <w:r>
        <w:rPr>
          <w:rFonts w:ascii="Times New Roman" w:eastAsia="Times New Roman"/>
          <w:color w:val="AFAFAF"/>
          <w:w w:val="90"/>
          <w:sz w:val="35"/>
        </w:rPr>
        <w:t>.</w:t>
      </w:r>
      <w:r>
        <w:rPr>
          <w:rFonts w:ascii="Times New Roman" w:eastAsia="Times New Roman"/>
          <w:color w:val="AFAFAF"/>
          <w:spacing w:val="-43"/>
          <w:w w:val="90"/>
          <w:sz w:val="35"/>
        </w:rPr>
        <w:t>.</w:t>
      </w:r>
      <w:r>
        <w:rPr>
          <w:rFonts w:ascii="Times New Roman" w:eastAsia="Times New Roman"/>
          <w:color w:val="AFAFAF"/>
          <w:w w:val="96"/>
          <w:sz w:val="35"/>
        </w:rPr>
        <w:t>...</w:t>
      </w:r>
      <w:r>
        <w:rPr>
          <w:rFonts w:ascii="Times New Roman" w:eastAsia="Times New Roman"/>
          <w:color w:val="AFAFAF"/>
          <w:spacing w:val="-64"/>
          <w:w w:val="96"/>
          <w:sz w:val="35"/>
        </w:rPr>
        <w:t>.</w:t>
      </w:r>
      <w:r>
        <w:rPr>
          <w:rFonts w:ascii="Times New Roman" w:eastAsia="Times New Roman"/>
          <w:color w:val="AFAFAF"/>
          <w:spacing w:val="4"/>
          <w:w w:val="54"/>
          <w:sz w:val="35"/>
        </w:rPr>
        <w:t>,</w:t>
      </w:r>
      <w:r>
        <w:rPr>
          <w:rFonts w:ascii="Times New Roman" w:eastAsia="Times New Roman"/>
          <w:color w:val="AFAFAF"/>
          <w:w w:val="93"/>
          <w:sz w:val="35"/>
        </w:rPr>
        <w:t>.</w:t>
      </w:r>
      <w:r>
        <w:rPr>
          <w:rFonts w:ascii="Times New Roman" w:eastAsia="Times New Roman"/>
          <w:color w:val="AFAFAF"/>
          <w:spacing w:val="-41"/>
          <w:w w:val="93"/>
          <w:sz w:val="35"/>
        </w:rPr>
        <w:t>.</w:t>
      </w:r>
      <w:r>
        <w:rPr>
          <w:rFonts w:ascii="Times New Roman" w:eastAsia="Times New Roman"/>
          <w:color w:val="AFAFAF"/>
          <w:w w:val="90"/>
          <w:sz w:val="35"/>
        </w:rPr>
        <w:t>....</w:t>
      </w:r>
      <w:r>
        <w:rPr>
          <w:rFonts w:ascii="Times New Roman" w:eastAsia="Times New Roman"/>
          <w:color w:val="AFAFAF"/>
          <w:spacing w:val="-13"/>
          <w:w w:val="90"/>
          <w:sz w:val="35"/>
        </w:rPr>
        <w:t>.</w:t>
      </w:r>
      <w:r>
        <w:rPr>
          <w:rFonts w:ascii="Times New Roman" w:eastAsia="Times New Roman"/>
          <w:color w:val="AFAFAF"/>
          <w:spacing w:val="-8"/>
          <w:w w:val="74"/>
          <w:sz w:val="35"/>
        </w:rPr>
        <w:t>.</w:t>
      </w:r>
      <w:r>
        <w:rPr>
          <w:rFonts w:ascii="Times New Roman" w:eastAsia="Times New Roman"/>
          <w:color w:val="AFAFAF"/>
          <w:w w:val="93"/>
          <w:sz w:val="35"/>
        </w:rPr>
        <w:t>.</w:t>
      </w:r>
      <w:r>
        <w:rPr>
          <w:rFonts w:ascii="Times New Roman" w:eastAsia="Times New Roman"/>
          <w:color w:val="AFAFAF"/>
          <w:spacing w:val="-48"/>
          <w:w w:val="93"/>
          <w:sz w:val="35"/>
        </w:rPr>
        <w:t>.</w:t>
      </w:r>
      <w:r>
        <w:rPr>
          <w:rFonts w:ascii="Times New Roman" w:eastAsia="Times New Roman"/>
          <w:color w:val="AFAFAF"/>
          <w:w w:val="90"/>
          <w:sz w:val="35"/>
        </w:rPr>
        <w:t>.....,</w:t>
      </w:r>
      <w:r>
        <w:rPr>
          <w:rFonts w:ascii="Times New Roman" w:eastAsia="Times New Roman"/>
          <w:color w:val="AFAFAF"/>
          <w:spacing w:val="-48"/>
          <w:w w:val="90"/>
          <w:sz w:val="35"/>
        </w:rPr>
        <w:t>,</w:t>
      </w:r>
      <w:r>
        <w:rPr>
          <w:rFonts w:ascii="Times New Roman" w:eastAsia="Times New Roman"/>
          <w:color w:val="AFAFAF"/>
          <w:spacing w:val="-37"/>
          <w:w w:val="96"/>
          <w:sz w:val="35"/>
        </w:rPr>
        <w:t>.</w:t>
      </w:r>
      <w:r>
        <w:rPr>
          <w:rFonts w:ascii="Times New Roman" w:eastAsia="Times New Roman"/>
          <w:color w:val="AFAFAF"/>
          <w:spacing w:val="-43"/>
          <w:w w:val="90"/>
          <w:sz w:val="35"/>
        </w:rPr>
        <w:t>.</w:t>
      </w:r>
      <w:r>
        <w:rPr>
          <w:rFonts w:ascii="Times New Roman" w:eastAsia="Times New Roman"/>
          <w:color w:val="AFAFAF"/>
          <w:spacing w:val="-46"/>
          <w:w w:val="96"/>
          <w:sz w:val="35"/>
        </w:rPr>
        <w:t>.</w:t>
      </w:r>
      <w:r>
        <w:rPr>
          <w:rFonts w:ascii="Times New Roman" w:eastAsia="Times New Roman"/>
          <w:color w:val="AFAFAF"/>
          <w:w w:val="84"/>
          <w:sz w:val="35"/>
        </w:rPr>
        <w:t>.</w:t>
      </w:r>
      <w:r>
        <w:rPr>
          <w:rFonts w:ascii="Times New Roman" w:eastAsia="Times New Roman"/>
          <w:color w:val="AFAFAF"/>
          <w:spacing w:val="-48"/>
          <w:w w:val="84"/>
          <w:sz w:val="35"/>
        </w:rPr>
        <w:t>.</w:t>
      </w:r>
      <w:r>
        <w:rPr>
          <w:rFonts w:ascii="Times New Roman" w:eastAsia="Times New Roman"/>
          <w:color w:val="575656"/>
          <w:spacing w:val="-12"/>
          <w:w w:val="61"/>
          <w:sz w:val="35"/>
        </w:rPr>
        <w:t>1</w:t>
      </w:r>
      <w:r>
        <w:rPr>
          <w:rFonts w:ascii="Times New Roman" w:eastAsia="Times New Roman"/>
          <w:color w:val="9C9A9A"/>
          <w:spacing w:val="11"/>
          <w:w w:val="61"/>
          <w:sz w:val="35"/>
        </w:rPr>
        <w:t>.</w:t>
      </w:r>
      <w:r>
        <w:rPr>
          <w:rFonts w:ascii="Times New Roman" w:eastAsia="Times New Roman"/>
          <w:color w:val="9C9A9A"/>
          <w:w w:val="78"/>
          <w:sz w:val="35"/>
        </w:rPr>
        <w:t>....</w:t>
      </w:r>
      <w:r>
        <w:rPr>
          <w:rFonts w:ascii="Times New Roman" w:eastAsia="Times New Roman"/>
          <w:color w:val="9C9A9A"/>
          <w:spacing w:val="-24"/>
          <w:w w:val="78"/>
          <w:sz w:val="35"/>
        </w:rPr>
        <w:t>.</w:t>
      </w:r>
      <w:r>
        <w:rPr>
          <w:rFonts w:ascii="Microsoft JhengHei" w:eastAsia="Microsoft JhengHei" w:hint="eastAsia"/>
          <w:b/>
          <w:color w:val="9C9A9A"/>
          <w:spacing w:val="-287"/>
          <w:w w:val="91"/>
          <w:position w:val="11"/>
          <w:sz w:val="34"/>
        </w:rPr>
        <w:t>．</w:t>
      </w:r>
      <w:r>
        <w:rPr>
          <w:rFonts w:ascii="Times New Roman" w:eastAsia="Times New Roman"/>
          <w:color w:val="9C9A9A"/>
          <w:w w:val="78"/>
          <w:sz w:val="35"/>
        </w:rPr>
        <w:t>.</w:t>
      </w:r>
    </w:p>
    <w:p>
      <w:pPr>
        <w:tabs>
          <w:tab w:val="left" w:pos="1302"/>
        </w:tabs>
        <w:spacing w:before="0" w:line="1327" w:lineRule="exact"/>
        <w:ind w:left="108" w:right="0" w:firstLine="0"/>
        <w:jc w:val="left"/>
        <w:rPr>
          <w:rFonts w:ascii="Arial"/>
          <w:sz w:val="40"/>
        </w:rPr>
      </w:pPr>
      <w:r>
        <w:pict>
          <v:shape id="_x0000_s1068" type="#_x0000_t202" style="width:24.9pt;height:19.45pt;margin-top:-12.73pt;margin-left:354.36pt;mso-position-horizontal-relative:page;position:absolute;z-index:-251623424" filled="f" stroked="f">
            <v:textbox inset="0,0,0,0">
              <w:txbxContent>
                <w:p>
                  <w:pPr>
                    <w:spacing w:before="0" w:line="388" w:lineRule="exact"/>
                    <w:ind w:left="0" w:right="0" w:firstLine="0"/>
                    <w:jc w:val="left"/>
                    <w:rPr>
                      <w:rFonts w:ascii="Times New Roman"/>
                      <w:sz w:val="35"/>
                    </w:rPr>
                  </w:pPr>
                  <w:r>
                    <w:rPr>
                      <w:rFonts w:ascii="Times New Roman"/>
                      <w:color w:val="9C9A9A"/>
                      <w:w w:val="70"/>
                      <w:sz w:val="35"/>
                    </w:rPr>
                    <w:t>........</w:t>
                  </w:r>
                </w:p>
              </w:txbxContent>
            </v:textbox>
          </v:shape>
        </w:pict>
      </w:r>
      <w:r>
        <w:drawing>
          <wp:anchor distT="0" distB="0" distL="0" distR="0" simplePos="0" relativeHeight="251692032" behindDoc="0" locked="0" layoutInCell="1" allowOverlap="1">
            <wp:simplePos x="0" y="0"/>
            <wp:positionH relativeFrom="page">
              <wp:posOffset>7447563</wp:posOffset>
            </wp:positionH>
            <wp:positionV relativeFrom="paragraph">
              <wp:posOffset>311216</wp:posOffset>
            </wp:positionV>
            <wp:extent cx="1071789" cy="1057336"/>
            <wp:effectExtent l="0" t="0" r="0" b="0"/>
            <wp:wrapNone/>
            <wp:docPr id="1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2.png"/>
                    <pic:cNvPicPr/>
                  </pic:nvPicPr>
                  <pic:blipFill>
                    <a:blip xmlns:r="http://schemas.openxmlformats.org/officeDocument/2006/relationships" r:embed="rId35" cstate="print"/>
                    <a:stretch>
                      <a:fillRect/>
                    </a:stretch>
                  </pic:blipFill>
                  <pic:spPr>
                    <a:xfrm>
                      <a:off x="0" y="0"/>
                      <a:ext cx="1071789" cy="1057336"/>
                    </a:xfrm>
                    <a:prstGeom prst="rect">
                      <a:avLst/>
                    </a:prstGeom>
                  </pic:spPr>
                </pic:pic>
              </a:graphicData>
            </a:graphic>
          </wp:anchor>
        </w:drawing>
      </w:r>
      <w:r>
        <w:rPr>
          <w:rFonts w:ascii="Times New Roman"/>
          <w:color w:val="F7F4F7"/>
          <w:w w:val="115"/>
          <w:sz w:val="127"/>
          <w:shd w:val="clear" w:color="auto" w:fill="3D1F5E"/>
        </w:rPr>
        <w:t>1</w:t>
      </w:r>
      <w:r>
        <w:rPr>
          <w:rFonts w:ascii="Times New Roman"/>
          <w:color w:val="F7F4F7"/>
          <w:w w:val="115"/>
          <w:sz w:val="127"/>
        </w:rPr>
        <w:tab/>
      </w:r>
      <w:r>
        <w:rPr>
          <w:rFonts w:ascii="Arial"/>
          <w:color w:val="E8E1EB"/>
          <w:w w:val="115"/>
          <w:sz w:val="40"/>
          <w:shd w:val="clear" w:color="auto" w:fill="493167"/>
        </w:rPr>
        <w:t>AIpha</w:t>
      </w:r>
      <w:r>
        <w:rPr>
          <w:rFonts w:ascii="Arial"/>
          <w:color w:val="E8E1EB"/>
          <w:spacing w:val="7"/>
          <w:w w:val="115"/>
          <w:sz w:val="40"/>
          <w:shd w:val="clear" w:color="auto" w:fill="493167"/>
        </w:rPr>
        <w:t xml:space="preserve"> </w:t>
      </w:r>
      <w:r>
        <w:rPr>
          <w:rFonts w:ascii="Arial"/>
          <w:color w:val="E8E1EB"/>
          <w:w w:val="145"/>
          <w:sz w:val="40"/>
          <w:shd w:val="clear" w:color="auto" w:fill="493167"/>
        </w:rPr>
        <w:t>M|xer/</w:t>
      </w:r>
    </w:p>
    <w:p>
      <w:pPr>
        <w:spacing w:before="21"/>
        <w:ind w:left="826" w:right="0" w:firstLine="0"/>
        <w:jc w:val="left"/>
        <w:rPr>
          <w:rFonts w:ascii="宋体" w:eastAsia="宋体" w:hint="eastAsia"/>
          <w:sz w:val="23"/>
        </w:rPr>
      </w:pPr>
      <w:r>
        <w:rPr>
          <w:rFonts w:ascii="宋体" w:eastAsia="宋体" w:hint="eastAsia"/>
          <w:color w:val="6E6D6D"/>
          <w:sz w:val="23"/>
        </w:rPr>
        <w:t>实时将表演学生｛挺像机辅入）</w:t>
      </w:r>
    </w:p>
    <w:p>
      <w:pPr>
        <w:spacing w:before="64"/>
        <w:ind w:left="1484" w:right="0" w:firstLine="0"/>
        <w:jc w:val="left"/>
        <w:rPr>
          <w:rFonts w:ascii="宋体" w:eastAsia="宋体" w:hint="eastAsia"/>
          <w:sz w:val="21"/>
        </w:rPr>
      </w:pPr>
      <w:r>
        <w:rPr>
          <w:rFonts w:ascii="宋体" w:eastAsia="宋体" w:hint="eastAsia"/>
          <w:color w:val="6E6D6D"/>
          <w:w w:val="105"/>
          <w:sz w:val="21"/>
        </w:rPr>
        <w:t>与场贯笐琏结合</w:t>
      </w:r>
    </w:p>
    <w:p>
      <w:pPr>
        <w:pStyle w:val="BodyText"/>
        <w:spacing w:before="2" w:after="1"/>
        <w:rPr>
          <w:rFonts w:ascii="宋体"/>
          <w:sz w:val="22"/>
        </w:rPr>
      </w:pPr>
      <w:r>
        <w:br w:type="column"/>
      </w:r>
    </w:p>
    <w:p>
      <w:pPr>
        <w:pStyle w:val="BodyText"/>
        <w:ind w:left="-104"/>
        <w:rPr>
          <w:rFonts w:ascii="宋体"/>
          <w:sz w:val="20"/>
        </w:rPr>
      </w:pPr>
      <w:r>
        <w:rPr>
          <w:rFonts w:ascii="宋体"/>
          <w:sz w:val="20"/>
        </w:rPr>
        <w:pict>
          <v:group id="_x0000_i1069" style="width:167.75pt;height:120.75pt;mso-position-horizontal-relative:char;mso-position-vertical-relative:line" coordorigin="0,0" coordsize="3355,2415">
            <v:shape id="_x0000_s1070" type="#_x0000_t75" style="width:3355;height:2415;position:absolute" stroked="f">
              <v:imagedata r:id="rId36" o:title=""/>
            </v:shape>
            <v:shape id="_x0000_s1071" type="#_x0000_t202" style="width:344;height:171;left:1078;position:absolute;top:41" filled="f" stroked="f">
              <v:textbox inset="0,0,0,0">
                <w:txbxContent>
                  <w:p>
                    <w:pPr>
                      <w:spacing w:before="0" w:line="170" w:lineRule="exact"/>
                      <w:ind w:left="0" w:right="0" w:firstLine="0"/>
                      <w:jc w:val="left"/>
                      <w:rPr>
                        <w:rFonts w:ascii="宋体" w:eastAsia="宋体" w:hint="eastAsia"/>
                        <w:sz w:val="17"/>
                      </w:rPr>
                    </w:pPr>
                    <w:r>
                      <w:rPr>
                        <w:rFonts w:ascii="宋体" w:eastAsia="宋体" w:hint="eastAsia"/>
                        <w:color w:val="3BA190"/>
                        <w:w w:val="95"/>
                        <w:sz w:val="17"/>
                      </w:rPr>
                      <w:t>口口</w:t>
                    </w:r>
                  </w:p>
                </w:txbxContent>
              </v:textbox>
            </v:shape>
            <w10:wrap type="none"/>
          </v:group>
        </w:pict>
      </w:r>
    </w:p>
    <w:p>
      <w:pPr>
        <w:pStyle w:val="BodyText"/>
        <w:rPr>
          <w:rFonts w:ascii="宋体"/>
          <w:sz w:val="22"/>
        </w:rPr>
      </w:pPr>
    </w:p>
    <w:p>
      <w:pPr>
        <w:spacing w:before="162"/>
        <w:ind w:left="108" w:right="0" w:firstLine="0"/>
        <w:jc w:val="left"/>
        <w:rPr>
          <w:rFonts w:ascii="宋体" w:eastAsia="宋体" w:hint="eastAsia"/>
          <w:sz w:val="23"/>
        </w:rPr>
      </w:pPr>
      <w:r>
        <w:rPr>
          <w:rFonts w:ascii="宋体" w:eastAsia="宋体" w:hint="eastAsia"/>
          <w:color w:val="575656"/>
          <w:sz w:val="23"/>
        </w:rPr>
        <w:t>可上传学校网呫遐过流媒体发布</w:t>
      </w:r>
    </w:p>
    <w:p>
      <w:pPr>
        <w:spacing w:after="0"/>
        <w:jc w:val="left"/>
        <w:rPr>
          <w:rFonts w:ascii="宋体" w:eastAsia="宋体" w:hint="eastAsia"/>
          <w:sz w:val="23"/>
        </w:rPr>
        <w:sectPr>
          <w:headerReference w:type="default" r:id="rId37"/>
          <w:footerReference w:type="default" r:id="rId38"/>
          <w:type w:val="continuous"/>
          <w:pgSz w:w="17860" w:h="25260"/>
          <w:pgMar w:top="980" w:right="360" w:bottom="280" w:left="1340" w:header="708" w:footer="708"/>
          <w:pgNumType w:start="12"/>
          <w:cols w:num="3" w:space="708" w:equalWidth="0">
            <w:col w:w="3472" w:space="2000"/>
            <w:col w:w="6645" w:space="446"/>
            <w:col w:w="3597" w:space="0"/>
          </w:cols>
        </w:sectPr>
      </w:pPr>
    </w:p>
    <w:p>
      <w:pPr>
        <w:spacing w:after="0"/>
        <w:jc w:val="left"/>
        <w:rPr>
          <w:rFonts w:ascii="宋体" w:eastAsia="宋体" w:hint="eastAsia"/>
          <w:sz w:val="23"/>
        </w:rPr>
        <w:sectPr>
          <w:headerReference w:type="default" r:id="rId39"/>
          <w:footerReference w:type="default" r:id="rId40"/>
          <w:type w:val="continuous"/>
          <w:pgSz w:w="17860" w:h="25260"/>
          <w:pgMar w:top="980" w:right="360" w:bottom="280" w:left="1340" w:header="708" w:footer="708"/>
          <w:pgNumType w:start="13"/>
          <w:cols w:space="708"/>
        </w:sectPr>
      </w:pPr>
    </w:p>
    <w:p>
      <w:pPr>
        <w:spacing w:before="52"/>
        <w:ind w:left="0" w:right="978" w:firstLine="0"/>
        <w:jc w:val="center"/>
        <w:rPr>
          <w:rFonts w:ascii="宋体" w:eastAsia="宋体" w:hint="eastAsia"/>
          <w:sz w:val="27"/>
        </w:rPr>
      </w:pPr>
      <w:r>
        <w:pict>
          <v:group id="_x0000_s1072" style="width:893pt;height:1248pt;margin-top:0;margin-left:0;mso-position-horizontal-relative:page;mso-position-vertical-relative:page;position:absolute;z-index:-251622400" coordorigin="0,0" coordsize="17860,24960">
            <v:shape id="_x0000_s1073" type="#_x0000_t75" style="width:13060;height:260;left:2400;position:absolute;top:1240" stroked="f">
              <v:imagedata r:id="rId4" o:title=""/>
            </v:shape>
            <v:shape id="_x0000_s1074" type="#_x0000_t75" style="width:17860;height:24960;position:absolute" stroked="f">
              <v:imagedata r:id="rId41" o:title=""/>
            </v:shape>
          </v:group>
        </w:pict>
      </w:r>
      <w:r>
        <w:rPr>
          <w:rFonts w:ascii="宋体" w:eastAsia="宋体" w:hint="eastAsia"/>
          <w:sz w:val="27"/>
        </w:rPr>
        <w:t>实用文档</w:t>
      </w:r>
    </w:p>
    <w:p>
      <w:pPr>
        <w:pStyle w:val="BodyText"/>
        <w:spacing w:before="8"/>
        <w:rPr>
          <w:rFonts w:ascii="宋体"/>
          <w:sz w:val="28"/>
        </w:rPr>
      </w:pPr>
    </w:p>
    <w:p>
      <w:pPr>
        <w:pStyle w:val="Heading1"/>
        <w:ind w:right="1044"/>
      </w:pPr>
      <w:bookmarkStart w:id="8" w:name="_TOC_250004"/>
      <w:bookmarkEnd w:id="8"/>
      <w:r>
        <w:t>五、大娱号虚拟仿真实训系统构成及特点</w:t>
      </w:r>
    </w:p>
    <w:p>
      <w:pPr>
        <w:pStyle w:val="BodyText"/>
        <w:spacing w:before="11"/>
        <w:rPr>
          <w:b/>
          <w:sz w:val="84"/>
        </w:rPr>
      </w:pPr>
    </w:p>
    <w:p>
      <w:pPr>
        <w:spacing w:before="0"/>
        <w:ind w:left="1213" w:right="0" w:firstLine="0"/>
        <w:jc w:val="left"/>
        <w:rPr>
          <w:sz w:val="31"/>
        </w:rPr>
      </w:pPr>
      <w:r>
        <w:rPr>
          <w:sz w:val="31"/>
        </w:rPr>
        <w:t>1、系统采用先进的虚拟现实视频成像技术</w:t>
      </w:r>
    </w:p>
    <w:p>
      <w:pPr>
        <w:pStyle w:val="BodyText"/>
        <w:spacing w:before="10"/>
        <w:rPr>
          <w:sz w:val="23"/>
        </w:rPr>
      </w:pPr>
    </w:p>
    <w:p>
      <w:pPr>
        <w:spacing w:before="0" w:line="424" w:lineRule="auto"/>
        <w:ind w:left="1213" w:right="1955" w:firstLine="629"/>
        <w:jc w:val="left"/>
        <w:rPr>
          <w:sz w:val="31"/>
        </w:rPr>
      </w:pPr>
      <w:r>
        <w:rPr>
          <w:sz w:val="31"/>
        </w:rPr>
        <w:t>虚拟现实视频成像技术是在色键系统的基础上发展起来的。传统的色键 (Chroma-Key)合成系统是电视节目制作中常用的合成手段，它的原理就是将主持人或演员置身于蓝色或绿色  的背景幕布前表演，然后利用色键合成器的色键功能将前景图象中的色度与其作背景的彩色  幕布的色调差别作为形成键控电压的依据，并利用此电压去"抠"插入画面，然后再将前景图  象填入画面，这样就将表演者从蓝色背景中分离出来，用其他的画面作为背景填充蓝色部分， 形成一幅天衣无缝的合成画面。这种系统现在在电视制作中应用得非常普遍，</w:t>
      </w:r>
    </w:p>
    <w:p>
      <w:pPr>
        <w:spacing w:before="0" w:line="424" w:lineRule="auto"/>
        <w:ind w:left="1213" w:right="2272" w:firstLine="629"/>
        <w:jc w:val="both"/>
        <w:rPr>
          <w:sz w:val="31"/>
        </w:rPr>
      </w:pPr>
      <w:r>
        <w:rPr>
          <w:spacing w:val="-1"/>
          <w:sz w:val="31"/>
        </w:rPr>
        <w:t>大娱号虚拟仿真实训系统采用了这种先进的色键抠像合成技术，却突破了传统色键抠像系统的限制，消除了摄象机拍摄的前景画面不能与场景画面同步运动的致命弱点，做到真实</w:t>
      </w:r>
      <w:r>
        <w:rPr>
          <w:sz w:val="31"/>
        </w:rPr>
        <w:t>的表演者能深入到虚拟的三维场景中，并能与其中的虚拟对象实时交互。</w:t>
      </w:r>
    </w:p>
    <w:p>
      <w:pPr>
        <w:spacing w:before="0" w:line="424" w:lineRule="auto"/>
        <w:ind w:left="1213" w:right="2194" w:firstLine="629"/>
        <w:jc w:val="both"/>
        <w:rPr>
          <w:sz w:val="31"/>
        </w:rPr>
      </w:pPr>
      <w:r>
        <w:rPr>
          <w:sz w:val="31"/>
        </w:rPr>
        <w:t>大娱号虚拟仿真实训系统由三个子系统组成：（</w:t>
      </w:r>
      <w:r>
        <w:rPr>
          <w:spacing w:val="86"/>
          <w:sz w:val="31"/>
        </w:rPr>
        <w:t xml:space="preserve"> </w:t>
      </w:r>
      <w:r>
        <w:rPr>
          <w:sz w:val="31"/>
        </w:rPr>
        <w:t>1）虚拟场景生成系统</w:t>
      </w:r>
      <w:r>
        <w:rPr>
          <w:spacing w:val="8"/>
          <w:sz w:val="31"/>
        </w:rPr>
        <w:t>（2）</w:t>
      </w:r>
      <w:r>
        <w:rPr>
          <w:spacing w:val="-4"/>
          <w:sz w:val="31"/>
        </w:rPr>
        <w:t>视频色键抠</w:t>
      </w:r>
      <w:r>
        <w:rPr>
          <w:sz w:val="31"/>
        </w:rPr>
        <w:t>像系统</w:t>
      </w:r>
      <w:r>
        <w:rPr>
          <w:spacing w:val="-3"/>
          <w:sz w:val="31"/>
        </w:rPr>
        <w:t>（3）</w:t>
      </w:r>
      <w:r>
        <w:rPr>
          <w:sz w:val="31"/>
        </w:rPr>
        <w:t>视频合成系统。</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spacing w:before="276"/>
        <w:ind w:left="1213" w:right="0" w:firstLine="0"/>
        <w:jc w:val="left"/>
        <w:rPr>
          <w:sz w:val="31"/>
        </w:rPr>
      </w:pPr>
      <w:r>
        <w:rPr>
          <w:sz w:val="31"/>
        </w:rPr>
        <w:t>2、系统采用无轨虚拟跟踪技术</w:t>
      </w:r>
    </w:p>
    <w:p>
      <w:pPr>
        <w:pStyle w:val="BodyText"/>
        <w:spacing w:before="11"/>
        <w:rPr>
          <w:sz w:val="23"/>
        </w:rPr>
      </w:pPr>
    </w:p>
    <w:p>
      <w:pPr>
        <w:spacing w:before="0" w:line="424" w:lineRule="auto"/>
        <w:ind w:left="1213" w:right="2272" w:firstLine="629"/>
        <w:jc w:val="both"/>
        <w:rPr>
          <w:sz w:val="31"/>
        </w:rPr>
      </w:pPr>
      <w:r>
        <w:rPr>
          <w:spacing w:val="-1"/>
          <w:sz w:val="31"/>
        </w:rPr>
        <w:t>系统采用无轨虚拟跟踪技术，使用虚拟摄像机进行场景定位。镜头的切换等运动变化不需要移动真实摄像机，只要通过设定虚拟摄像机的移动轨迹，便可以改变场景中各个景物的</w:t>
      </w:r>
      <w:r>
        <w:rPr>
          <w:sz w:val="31"/>
        </w:rPr>
        <w:t>相对角度和位置，便可简单快捷地完成镜头的各种运动变化。</w:t>
      </w:r>
    </w:p>
    <w:p>
      <w:pPr>
        <w:pStyle w:val="BodyText"/>
        <w:rPr>
          <w:sz w:val="32"/>
        </w:rPr>
      </w:pPr>
    </w:p>
    <w:p>
      <w:pPr>
        <w:pStyle w:val="BodyText"/>
        <w:spacing w:before="7"/>
        <w:rPr>
          <w:sz w:val="22"/>
        </w:rPr>
      </w:pPr>
    </w:p>
    <w:p>
      <w:pPr>
        <w:spacing w:before="0"/>
        <w:ind w:left="1213" w:right="0" w:firstLine="0"/>
        <w:jc w:val="left"/>
        <w:rPr>
          <w:sz w:val="31"/>
        </w:rPr>
      </w:pPr>
      <w:r>
        <w:rPr>
          <w:sz w:val="31"/>
        </w:rPr>
        <w:t>3、高质量虚拟场景生成系统</w:t>
      </w:r>
    </w:p>
    <w:p>
      <w:pPr>
        <w:spacing w:before="2" w:line="700" w:lineRule="atLeast"/>
        <w:ind w:left="1213" w:right="2149" w:firstLine="629"/>
        <w:jc w:val="left"/>
        <w:rPr>
          <w:sz w:val="31"/>
        </w:rPr>
      </w:pPr>
      <w:r>
        <w:rPr>
          <w:sz w:val="31"/>
        </w:rPr>
        <w:t>大娱号虚拟仿真实训系统调用的背景是用传统的3D 建模工具（如 3DMAX、MAYA 等）建立的标准虚拟场景模型序列文件*.ASE，在Open-GL 图形平台上根据摄像机的参数变化进行实时</w:t>
      </w:r>
    </w:p>
    <w:p>
      <w:pPr>
        <w:spacing w:before="142"/>
        <w:ind w:left="1213" w:right="0" w:firstLine="0"/>
        <w:jc w:val="left"/>
        <w:rPr>
          <w:rFonts w:ascii="宋体" w:eastAsia="宋体" w:hint="eastAsia"/>
          <w:sz w:val="27"/>
        </w:rPr>
      </w:pPr>
      <w:r>
        <w:rPr>
          <w:rFonts w:ascii="宋体" w:eastAsia="宋体" w:hint="eastAsia"/>
          <w:sz w:val="27"/>
        </w:rPr>
        <w:t>文案大全</w:t>
      </w:r>
    </w:p>
    <w:p>
      <w:pPr>
        <w:spacing w:after="0"/>
        <w:jc w:val="left"/>
        <w:rPr>
          <w:rFonts w:ascii="宋体" w:eastAsia="宋体" w:hint="eastAsia"/>
          <w:sz w:val="27"/>
        </w:rPr>
        <w:sectPr>
          <w:headerReference w:type="default" r:id="rId42"/>
          <w:footerReference w:type="default" r:id="rId43"/>
          <w:pgSz w:w="17860" w:h="25260"/>
          <w:pgMar w:top="980" w:right="360" w:bottom="280" w:left="1340" w:header="0" w:footer="0"/>
          <w:pgNumType w:start="14"/>
          <w:cols w:space="708"/>
        </w:sectPr>
      </w:pPr>
    </w:p>
    <w:p>
      <w:pPr>
        <w:pStyle w:val="BodyText"/>
        <w:spacing w:before="11"/>
        <w:rPr>
          <w:rFonts w:ascii="宋体"/>
          <w:sz w:val="43"/>
        </w:rPr>
      </w:pPr>
    </w:p>
    <w:p>
      <w:pPr>
        <w:spacing w:before="0"/>
        <w:ind w:left="1213" w:right="0" w:firstLine="0"/>
        <w:jc w:val="left"/>
        <w:rPr>
          <w:sz w:val="31"/>
        </w:rPr>
      </w:pPr>
      <w:r>
        <w:drawing>
          <wp:anchor distT="0" distB="0" distL="0" distR="0" simplePos="0" relativeHeight="251695104" behindDoc="1" locked="0" layoutInCell="1" allowOverlap="1">
            <wp:simplePos x="0" y="0"/>
            <wp:positionH relativeFrom="page">
              <wp:posOffset>1587500</wp:posOffset>
            </wp:positionH>
            <wp:positionV relativeFrom="paragraph">
              <wp:posOffset>-139572</wp:posOffset>
            </wp:positionV>
            <wp:extent cx="8178800" cy="38100"/>
            <wp:effectExtent l="0" t="0" r="0" b="0"/>
            <wp:wrapNone/>
            <wp:docPr id="1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png"/>
                    <pic:cNvPicPr/>
                  </pic:nvPicPr>
                  <pic:blipFill>
                    <a:blip xmlns:r="http://schemas.openxmlformats.org/officeDocument/2006/relationships" r:embed="rId8" cstate="print"/>
                    <a:stretch>
                      <a:fillRect/>
                    </a:stretch>
                  </pic:blipFill>
                  <pic:spPr>
                    <a:xfrm>
                      <a:off x="0" y="0"/>
                      <a:ext cx="8178800" cy="38100"/>
                    </a:xfrm>
                    <a:prstGeom prst="rect">
                      <a:avLst/>
                    </a:prstGeom>
                  </pic:spPr>
                </pic:pic>
              </a:graphicData>
            </a:graphic>
          </wp:anchor>
        </w:drawing>
      </w:r>
      <w:r>
        <w:rPr>
          <w:sz w:val="31"/>
        </w:rPr>
        <w:t>的三维填充和渲染。</w:t>
      </w:r>
    </w:p>
    <w:p>
      <w:pPr>
        <w:spacing w:before="52"/>
        <w:ind w:left="1213" w:right="0" w:firstLine="0"/>
        <w:jc w:val="left"/>
        <w:rPr>
          <w:rFonts w:ascii="宋体" w:eastAsia="宋体" w:hint="eastAsia"/>
          <w:sz w:val="27"/>
        </w:rPr>
      </w:pPr>
      <w:r>
        <w:br w:type="column"/>
      </w:r>
      <w:r>
        <w:rPr>
          <w:rFonts w:ascii="宋体" w:eastAsia="宋体" w:hint="eastAsia"/>
          <w:sz w:val="27"/>
        </w:rPr>
        <w:t>实用文档</w:t>
      </w:r>
    </w:p>
    <w:p>
      <w:pPr>
        <w:spacing w:after="0"/>
        <w:jc w:val="left"/>
        <w:rPr>
          <w:rFonts w:ascii="宋体" w:eastAsia="宋体" w:hint="eastAsia"/>
          <w:sz w:val="27"/>
        </w:rPr>
        <w:sectPr>
          <w:headerReference w:type="default" r:id="rId44"/>
          <w:footerReference w:type="default" r:id="rId45"/>
          <w:pgSz w:w="17860" w:h="25260"/>
          <w:pgMar w:top="980" w:right="360" w:bottom="280" w:left="1340" w:header="0" w:footer="0"/>
          <w:pgNumType w:start="15"/>
          <w:cols w:num="2" w:space="708" w:equalWidth="0">
            <w:col w:w="4105" w:space="1731"/>
            <w:col w:w="10324" w:space="0"/>
          </w:cols>
        </w:sectPr>
      </w:pPr>
    </w:p>
    <w:p>
      <w:pPr>
        <w:pStyle w:val="BodyText"/>
        <w:spacing w:before="12"/>
        <w:rPr>
          <w:rFonts w:ascii="宋体"/>
          <w:sz w:val="18"/>
        </w:rPr>
      </w:pPr>
    </w:p>
    <w:p>
      <w:pPr>
        <w:spacing w:before="63" w:line="424" w:lineRule="auto"/>
        <w:ind w:left="1213" w:right="2166" w:firstLine="629"/>
        <w:jc w:val="left"/>
        <w:rPr>
          <w:sz w:val="31"/>
        </w:rPr>
      </w:pPr>
      <w:r>
        <w:rPr>
          <w:sz w:val="31"/>
        </w:rPr>
        <w:t>大娱号虚拟仿真实训系统配置的高性能硬件加速支持三维虚拟场景的实时渲染与输出。Open-GL</w:t>
      </w:r>
      <w:r>
        <w:rPr>
          <w:spacing w:val="-7"/>
          <w:sz w:val="31"/>
        </w:rPr>
        <w:t xml:space="preserve"> 图形平台的像素填充率为 </w:t>
      </w:r>
      <w:r>
        <w:rPr>
          <w:sz w:val="31"/>
        </w:rPr>
        <w:t>32</w:t>
      </w:r>
      <w:r>
        <w:rPr>
          <w:spacing w:val="-4"/>
          <w:sz w:val="31"/>
        </w:rPr>
        <w:t xml:space="preserve"> 亿像素</w:t>
      </w:r>
      <w:r>
        <w:rPr>
          <w:sz w:val="31"/>
        </w:rPr>
        <w:t>/</w:t>
      </w:r>
      <w:r>
        <w:rPr>
          <w:spacing w:val="-4"/>
          <w:sz w:val="31"/>
        </w:rPr>
        <w:t xml:space="preserve">秒，浮点运算为 </w:t>
      </w:r>
      <w:r>
        <w:rPr>
          <w:sz w:val="31"/>
        </w:rPr>
        <w:t>760</w:t>
      </w:r>
      <w:r>
        <w:rPr>
          <w:spacing w:val="-6"/>
          <w:sz w:val="31"/>
        </w:rPr>
        <w:t xml:space="preserve"> 亿</w:t>
      </w:r>
      <w:r>
        <w:rPr>
          <w:sz w:val="31"/>
        </w:rPr>
        <w:t>/</w:t>
      </w:r>
      <w:r>
        <w:rPr>
          <w:spacing w:val="-2"/>
          <w:sz w:val="31"/>
        </w:rPr>
        <w:t>秒，三角型生成速率为</w:t>
      </w:r>
      <w:r>
        <w:rPr>
          <w:sz w:val="31"/>
        </w:rPr>
        <w:t>5700</w:t>
      </w:r>
      <w:r>
        <w:rPr>
          <w:spacing w:val="-14"/>
          <w:sz w:val="31"/>
        </w:rPr>
        <w:t xml:space="preserve"> 万个</w:t>
      </w:r>
      <w:r>
        <w:rPr>
          <w:spacing w:val="-4"/>
          <w:sz w:val="31"/>
        </w:rPr>
        <w:t>/</w:t>
      </w:r>
      <w:r>
        <w:rPr>
          <w:spacing w:val="-7"/>
          <w:sz w:val="31"/>
        </w:rPr>
        <w:t xml:space="preserve">秒，显存带宽为 </w:t>
      </w:r>
      <w:r>
        <w:rPr>
          <w:sz w:val="31"/>
        </w:rPr>
        <w:t>8GB/</w:t>
      </w:r>
      <w:r>
        <w:rPr>
          <w:spacing w:val="-8"/>
          <w:sz w:val="31"/>
        </w:rPr>
        <w:t xml:space="preserve">秒，配备 </w:t>
      </w:r>
      <w:r>
        <w:rPr>
          <w:sz w:val="31"/>
        </w:rPr>
        <w:t>3D</w:t>
      </w:r>
      <w:r>
        <w:rPr>
          <w:spacing w:val="-14"/>
          <w:sz w:val="31"/>
        </w:rPr>
        <w:t xml:space="preserve"> 加速缓存为 </w:t>
      </w:r>
      <w:r>
        <w:rPr>
          <w:sz w:val="31"/>
        </w:rPr>
        <w:t>DDR RAM /4ns</w:t>
      </w:r>
      <w:r>
        <w:rPr>
          <w:spacing w:val="-1"/>
          <w:sz w:val="31"/>
        </w:rPr>
        <w:t xml:space="preserve"> 。高性能的硬件指标</w:t>
      </w:r>
      <w:r>
        <w:rPr>
          <w:sz w:val="31"/>
        </w:rPr>
        <w:t>保证了大娱号虚拟仿真实训系统可以实现三维建模并且实时的三维渲染。</w:t>
      </w:r>
    </w:p>
    <w:p>
      <w:pPr>
        <w:pStyle w:val="BodyText"/>
        <w:rPr>
          <w:sz w:val="32"/>
        </w:rPr>
      </w:pPr>
    </w:p>
    <w:p>
      <w:pPr>
        <w:pStyle w:val="ListParagraph"/>
        <w:numPr>
          <w:ilvl w:val="0"/>
          <w:numId w:val="1"/>
        </w:numPr>
        <w:tabs>
          <w:tab w:val="left" w:pos="1531"/>
        </w:tabs>
        <w:spacing w:before="288" w:after="0" w:line="240" w:lineRule="auto"/>
        <w:ind w:left="1531" w:right="0" w:hanging="318"/>
        <w:jc w:val="left"/>
        <w:rPr>
          <w:sz w:val="31"/>
        </w:rPr>
      </w:pPr>
      <w:r>
        <w:rPr>
          <w:sz w:val="31"/>
        </w:rPr>
        <w:t>视频合成系统</w:t>
      </w:r>
    </w:p>
    <w:p>
      <w:pPr>
        <w:pStyle w:val="BodyText"/>
        <w:spacing w:before="10"/>
        <w:rPr>
          <w:sz w:val="23"/>
        </w:rPr>
      </w:pPr>
    </w:p>
    <w:p>
      <w:pPr>
        <w:spacing w:before="0" w:line="424" w:lineRule="auto"/>
        <w:ind w:left="1213" w:right="2272" w:firstLine="629"/>
        <w:jc w:val="both"/>
        <w:rPr>
          <w:sz w:val="31"/>
        </w:rPr>
      </w:pPr>
      <w:r>
        <w:rPr>
          <w:spacing w:val="-1"/>
          <w:sz w:val="31"/>
        </w:rPr>
        <w:t>大娱号虚拟仿真实训系统的视频合成的基本技术是色键抠像，摄像机拍摄的蓝箱前的真实景物：通过色键器进行抠像处理，与高性能的图形工作站生成的虚拟场景合成一个画面。</w:t>
      </w:r>
      <w:r>
        <w:rPr>
          <w:sz w:val="31"/>
        </w:rPr>
        <w:t>那么在进行合成是需要考虑两方面的技术：</w:t>
      </w:r>
    </w:p>
    <w:p>
      <w:pPr>
        <w:pStyle w:val="ListParagraph"/>
        <w:numPr>
          <w:ilvl w:val="1"/>
          <w:numId w:val="1"/>
        </w:numPr>
        <w:tabs>
          <w:tab w:val="left" w:pos="2320"/>
        </w:tabs>
        <w:spacing w:before="0" w:after="0" w:line="395" w:lineRule="exact"/>
        <w:ind w:left="2319" w:right="0" w:hanging="477"/>
        <w:jc w:val="left"/>
        <w:rPr>
          <w:sz w:val="31"/>
        </w:rPr>
      </w:pPr>
      <w:r>
        <w:rPr>
          <w:sz w:val="31"/>
        </w:rPr>
        <w:t>深度合成技术</w:t>
      </w:r>
    </w:p>
    <w:p>
      <w:pPr>
        <w:pStyle w:val="BodyText"/>
        <w:spacing w:before="10"/>
        <w:rPr>
          <w:sz w:val="23"/>
        </w:rPr>
      </w:pPr>
    </w:p>
    <w:p>
      <w:pPr>
        <w:spacing w:before="0" w:line="424" w:lineRule="auto"/>
        <w:ind w:left="1213" w:right="2272" w:firstLine="629"/>
        <w:jc w:val="both"/>
        <w:rPr>
          <w:sz w:val="31"/>
        </w:rPr>
      </w:pPr>
      <w:r>
        <w:rPr>
          <w:spacing w:val="-1"/>
          <w:sz w:val="31"/>
        </w:rPr>
        <w:t>大娱号虚拟仿真实训系统的一个基础就是前景和背景合成的时候，前景的表演者可以被背景的内容覆盖，同时为了丰富画面的拍摄效果，还需要考虑虚拟物体的遮挡效果，这一般都采用深度合成技术。所谓深度就是虚拟物体与实际表演者的前后遮挡关系，这一种技术要考虑两路键信号的深度信息，就可以让背景的内容在表演者前面。这不同于二维图像的层技术。因为是三维图像的各像素都带有深度信息，而且各像素还有与摄像机的距离的信息，由这两部分的信息决定前景和背景的像素的可见性。这样就可以实现虚拟场景的遮挡效果，大</w:t>
      </w:r>
      <w:r>
        <w:rPr>
          <w:sz w:val="31"/>
        </w:rPr>
        <w:t>大丰富了拍摄和画面的表现手法。</w:t>
      </w:r>
    </w:p>
    <w:p>
      <w:pPr>
        <w:pStyle w:val="ListParagraph"/>
        <w:numPr>
          <w:ilvl w:val="1"/>
          <w:numId w:val="1"/>
        </w:numPr>
        <w:tabs>
          <w:tab w:val="left" w:pos="2320"/>
        </w:tabs>
        <w:spacing w:before="0" w:after="0" w:line="391" w:lineRule="exact"/>
        <w:ind w:left="2319" w:right="0" w:hanging="477"/>
        <w:jc w:val="left"/>
        <w:rPr>
          <w:sz w:val="31"/>
        </w:rPr>
      </w:pPr>
      <w:r>
        <w:rPr>
          <w:spacing w:val="-2"/>
          <w:sz w:val="31"/>
        </w:rPr>
        <w:t>同步技术.</w:t>
      </w:r>
    </w:p>
    <w:p>
      <w:pPr>
        <w:pStyle w:val="BodyText"/>
        <w:spacing w:before="10"/>
        <w:rPr>
          <w:sz w:val="23"/>
        </w:rPr>
      </w:pPr>
    </w:p>
    <w:p>
      <w:pPr>
        <w:spacing w:before="0" w:line="424" w:lineRule="auto"/>
        <w:ind w:left="1213" w:right="2117" w:firstLine="788"/>
        <w:jc w:val="left"/>
        <w:rPr>
          <w:sz w:val="31"/>
        </w:rPr>
      </w:pPr>
      <w:r>
        <w:rPr>
          <w:spacing w:val="-1"/>
          <w:sz w:val="31"/>
        </w:rPr>
        <w:t>要使摄象机的前景画面和虚拟场景天衣无缝的合成，需要让大娱号虚拟仿真实训系统系</w:t>
      </w:r>
      <w:r>
        <w:rPr>
          <w:sz w:val="31"/>
        </w:rPr>
        <w:t>统中所有的设备接受外同步锁定，这样才能保证在进行实时合成时，高性能的图形工作站根 据传感系统的参数变化实时提供相应的虚拟场景，并与摄象机前景信号精确同步合成。</w:t>
      </w:r>
    </w:p>
    <w:p>
      <w:pPr>
        <w:pStyle w:val="BodyText"/>
        <w:rPr>
          <w:sz w:val="32"/>
        </w:rPr>
      </w:pPr>
    </w:p>
    <w:p>
      <w:pPr>
        <w:pStyle w:val="BodyText"/>
        <w:spacing w:before="7"/>
        <w:rPr>
          <w:sz w:val="22"/>
        </w:rPr>
      </w:pPr>
    </w:p>
    <w:p>
      <w:pPr>
        <w:spacing w:before="0"/>
        <w:ind w:left="1213" w:right="0" w:firstLine="0"/>
        <w:jc w:val="left"/>
        <w:rPr>
          <w:sz w:val="31"/>
        </w:rPr>
      </w:pPr>
      <w:r>
        <w:rPr>
          <w:sz w:val="31"/>
        </w:rPr>
        <w:t>5、系统采用无限蓝箱技术</w:t>
      </w:r>
    </w:p>
    <w:p>
      <w:pPr>
        <w:pStyle w:val="BodyText"/>
        <w:spacing w:before="11"/>
        <w:rPr>
          <w:sz w:val="23"/>
        </w:rPr>
      </w:pPr>
    </w:p>
    <w:p>
      <w:pPr>
        <w:spacing w:before="0" w:line="424" w:lineRule="auto"/>
        <w:ind w:left="1213" w:right="2272" w:firstLine="629"/>
        <w:jc w:val="both"/>
        <w:rPr>
          <w:sz w:val="31"/>
        </w:rPr>
      </w:pPr>
      <w:r>
        <w:rPr>
          <w:spacing w:val="-1"/>
          <w:sz w:val="31"/>
        </w:rPr>
        <w:t>大娱号虚拟仿真实训系统的无限蓝箱功能使表演者的活动范围及摄像机的取景范围不再受蓝箱大小的限制，系统会自动地将有效区以外的垃圾色块用几何方法屏蔽掉，即使天花板</w:t>
      </w:r>
      <w:r>
        <w:rPr>
          <w:sz w:val="31"/>
        </w:rPr>
        <w:t>或灯光进入摄像机取景范围也不影响抠像。</w:t>
      </w:r>
    </w:p>
    <w:p>
      <w:pPr>
        <w:pStyle w:val="BodyText"/>
        <w:rPr>
          <w:sz w:val="32"/>
        </w:rPr>
      </w:pPr>
    </w:p>
    <w:p>
      <w:pPr>
        <w:pStyle w:val="BodyText"/>
        <w:spacing w:before="7"/>
        <w:rPr>
          <w:sz w:val="22"/>
        </w:rPr>
      </w:pPr>
    </w:p>
    <w:p>
      <w:pPr>
        <w:spacing w:before="0"/>
        <w:ind w:left="1213" w:right="0" w:firstLine="0"/>
        <w:jc w:val="left"/>
        <w:rPr>
          <w:sz w:val="31"/>
        </w:rPr>
      </w:pPr>
      <w:r>
        <w:rPr>
          <w:sz w:val="31"/>
        </w:rPr>
        <w:t>6、系统操作简便、直接</w:t>
      </w:r>
    </w:p>
    <w:p>
      <w:pPr>
        <w:spacing w:before="2" w:line="700" w:lineRule="atLeast"/>
        <w:ind w:left="1213" w:right="2117" w:firstLine="788"/>
        <w:jc w:val="left"/>
        <w:rPr>
          <w:sz w:val="31"/>
        </w:rPr>
      </w:pPr>
      <w:r>
        <w:rPr>
          <w:sz w:val="31"/>
        </w:rPr>
        <w:t>大娱号虚拟仿真实训系统在操作上充满人文关怀，全方位服从人性化设计，真正做到了“以人为本”。</w:t>
      </w:r>
    </w:p>
    <w:p>
      <w:pPr>
        <w:spacing w:before="171"/>
        <w:ind w:left="1213" w:right="0" w:firstLine="0"/>
        <w:jc w:val="left"/>
        <w:rPr>
          <w:rFonts w:ascii="宋体" w:eastAsia="宋体" w:hint="eastAsia"/>
          <w:sz w:val="27"/>
        </w:rPr>
      </w:pPr>
      <w:r>
        <w:rPr>
          <w:rFonts w:ascii="宋体" w:eastAsia="宋体" w:hint="eastAsia"/>
          <w:sz w:val="27"/>
        </w:rPr>
        <w:t>文案大全</w:t>
      </w:r>
    </w:p>
    <w:p>
      <w:pPr>
        <w:spacing w:after="0"/>
        <w:jc w:val="left"/>
        <w:rPr>
          <w:rFonts w:ascii="宋体" w:eastAsia="宋体" w:hint="eastAsia"/>
          <w:sz w:val="27"/>
        </w:rPr>
        <w:sectPr>
          <w:headerReference w:type="default" r:id="rId46"/>
          <w:footerReference w:type="default" r:id="rId47"/>
          <w:type w:val="continuous"/>
          <w:pgSz w:w="17860" w:h="25260"/>
          <w:pgMar w:top="980" w:right="360" w:bottom="280" w:left="1340" w:header="708" w:footer="708"/>
          <w:pgNumType w:start="16"/>
          <w:cols w:space="708"/>
        </w:sectPr>
      </w:pPr>
    </w:p>
    <w:p>
      <w:pPr>
        <w:spacing w:before="52"/>
        <w:ind w:left="0" w:right="978" w:firstLine="0"/>
        <w:jc w:val="center"/>
        <w:rPr>
          <w:rFonts w:ascii="宋体" w:eastAsia="宋体" w:hint="eastAsia"/>
          <w:sz w:val="27"/>
        </w:rPr>
      </w:pPr>
      <w:r>
        <w:pict>
          <v:group id="_x0000_s1075" style="width:893pt;height:1248pt;margin-top:0;margin-left:0;mso-position-horizontal-relative:page;mso-position-vertical-relative:page;position:absolute;z-index:-251620352" coordorigin="0,0" coordsize="17860,24960">
            <v:shape id="_x0000_s1076" type="#_x0000_t75" style="width:13060;height:260;left:2400;position:absolute;top:1240" stroked="f">
              <v:imagedata r:id="rId4" o:title=""/>
            </v:shape>
            <v:shape id="_x0000_s1077" type="#_x0000_t75" style="width:17860;height:24960;position:absolute" stroked="f">
              <v:imagedata r:id="rId48" o:title=""/>
            </v:shape>
          </v:group>
        </w:pict>
      </w:r>
      <w:r>
        <w:rPr>
          <w:rFonts w:ascii="宋体" w:eastAsia="宋体" w:hint="eastAsia"/>
          <w:sz w:val="27"/>
        </w:rPr>
        <w:t>实用文档</w:t>
      </w:r>
    </w:p>
    <w:p>
      <w:pPr>
        <w:pStyle w:val="ListParagraph"/>
        <w:numPr>
          <w:ilvl w:val="0"/>
          <w:numId w:val="13"/>
        </w:numPr>
        <w:tabs>
          <w:tab w:val="left" w:pos="2477"/>
        </w:tabs>
        <w:spacing w:before="164" w:after="0" w:line="424" w:lineRule="auto"/>
        <w:ind w:left="1213" w:right="2159" w:firstLine="629"/>
        <w:jc w:val="left"/>
        <w:rPr>
          <w:sz w:val="31"/>
        </w:rPr>
      </w:pPr>
      <w:r>
        <w:rPr>
          <w:spacing w:val="3"/>
          <w:sz w:val="31"/>
        </w:rPr>
        <w:t xml:space="preserve">采用全中文操作系统和应用软件，图形化 </w:t>
      </w:r>
      <w:r>
        <w:rPr>
          <w:sz w:val="31"/>
        </w:rPr>
        <w:t>Windows</w:t>
      </w:r>
      <w:r>
        <w:rPr>
          <w:spacing w:val="3"/>
          <w:sz w:val="31"/>
        </w:rPr>
        <w:t xml:space="preserve"> 风格操作界面，使操作人员能在</w:t>
      </w:r>
      <w:r>
        <w:rPr>
          <w:sz w:val="31"/>
        </w:rPr>
        <w:t>短时间内掌握其使用方法；</w:t>
      </w:r>
    </w:p>
    <w:p>
      <w:pPr>
        <w:pStyle w:val="ListParagraph"/>
        <w:numPr>
          <w:ilvl w:val="0"/>
          <w:numId w:val="13"/>
        </w:numPr>
        <w:tabs>
          <w:tab w:val="left" w:pos="2477"/>
        </w:tabs>
        <w:spacing w:before="0" w:after="0" w:line="396" w:lineRule="exact"/>
        <w:ind w:left="2476" w:right="0" w:hanging="634"/>
        <w:jc w:val="left"/>
        <w:rPr>
          <w:sz w:val="31"/>
        </w:rPr>
      </w:pPr>
      <w:r>
        <w:rPr>
          <w:sz w:val="31"/>
        </w:rPr>
        <w:t>更加人性化的操作界面：</w:t>
      </w:r>
    </w:p>
    <w:p>
      <w:pPr>
        <w:pStyle w:val="BodyText"/>
        <w:spacing w:before="10"/>
        <w:rPr>
          <w:sz w:val="23"/>
        </w:rPr>
      </w:pPr>
    </w:p>
    <w:p>
      <w:pPr>
        <w:spacing w:before="0" w:line="424" w:lineRule="auto"/>
        <w:ind w:left="2159" w:right="2276" w:firstLine="0"/>
        <w:jc w:val="left"/>
        <w:rPr>
          <w:sz w:val="31"/>
        </w:rPr>
      </w:pPr>
      <w:r>
        <w:rPr>
          <w:sz w:val="31"/>
        </w:rPr>
        <w:t xml:space="preserve">系统采用简单易行的操作方式，大幅度减少了操作者的学习时间，操作人员只需像  </w:t>
      </w:r>
      <w:r>
        <w:rPr>
          <w:spacing w:val="-1"/>
          <w:sz w:val="31"/>
        </w:rPr>
        <w:t>平常使用电脑一样拖放鼠标，便可以实现系统功能的所有操作。简单易用的图形用户</w:t>
      </w:r>
      <w:r>
        <w:rPr>
          <w:sz w:val="31"/>
        </w:rPr>
        <w:t>界面减少了操作者培训时间。</w:t>
      </w:r>
    </w:p>
    <w:p>
      <w:pPr>
        <w:pStyle w:val="BodyText"/>
        <w:rPr>
          <w:sz w:val="32"/>
        </w:rPr>
      </w:pPr>
    </w:p>
    <w:p>
      <w:pPr>
        <w:spacing w:before="217"/>
        <w:ind w:left="1213" w:right="0" w:firstLine="0"/>
        <w:jc w:val="left"/>
        <w:rPr>
          <w:sz w:val="31"/>
        </w:rPr>
      </w:pPr>
      <w:r>
        <w:rPr>
          <w:position w:val="4"/>
          <w:sz w:val="36"/>
        </w:rPr>
        <w:t>7、</w:t>
      </w:r>
      <w:r>
        <w:rPr>
          <w:sz w:val="31"/>
        </w:rPr>
        <w:t>实时的字幕叠加与更新</w:t>
      </w:r>
    </w:p>
    <w:p>
      <w:pPr>
        <w:spacing w:before="287" w:line="424" w:lineRule="auto"/>
        <w:ind w:left="1213" w:right="2180" w:firstLine="629"/>
        <w:jc w:val="left"/>
        <w:rPr>
          <w:sz w:val="31"/>
        </w:rPr>
      </w:pPr>
      <w:r>
        <w:rPr>
          <w:sz w:val="31"/>
        </w:rPr>
        <w:t>系统内置动态前景覆盖模块，可瞬间覆盖32 位影像与文字。可实时地进行字幕、LOGO 的编辑、修改及叠加。</w:t>
      </w:r>
    </w:p>
    <w:p>
      <w:pPr>
        <w:pStyle w:val="BodyText"/>
        <w:rPr>
          <w:sz w:val="32"/>
        </w:rPr>
      </w:pPr>
    </w:p>
    <w:p>
      <w:pPr>
        <w:pStyle w:val="BodyText"/>
        <w:spacing w:before="9"/>
        <w:rPr>
          <w:sz w:val="22"/>
        </w:rPr>
      </w:pPr>
    </w:p>
    <w:p>
      <w:pPr>
        <w:spacing w:before="0"/>
        <w:ind w:left="1213" w:right="0" w:firstLine="0"/>
        <w:jc w:val="left"/>
        <w:rPr>
          <w:sz w:val="31"/>
        </w:rPr>
      </w:pPr>
      <w:r>
        <w:rPr>
          <w:sz w:val="31"/>
        </w:rPr>
        <w:t>8、完整的虚拟场景库</w:t>
      </w:r>
    </w:p>
    <w:p>
      <w:pPr>
        <w:pStyle w:val="BodyText"/>
        <w:spacing w:before="10"/>
        <w:rPr>
          <w:sz w:val="23"/>
        </w:rPr>
      </w:pPr>
    </w:p>
    <w:p>
      <w:pPr>
        <w:spacing w:before="0" w:line="424" w:lineRule="auto"/>
        <w:ind w:left="1213" w:right="2276" w:firstLine="629"/>
        <w:jc w:val="left"/>
        <w:rPr>
          <w:sz w:val="31"/>
        </w:rPr>
      </w:pPr>
      <w:r>
        <w:rPr>
          <w:sz w:val="31"/>
        </w:rPr>
        <w:t>大娱号虚拟仿真实训系统根据现行高职院校外语教材，为用户配备齐全了众多对话实训情景，供教师、学生根据教学内容选用，真正可以做到即装即用。</w:t>
      </w:r>
    </w:p>
    <w:p>
      <w:pPr>
        <w:spacing w:before="0" w:line="424" w:lineRule="auto"/>
        <w:ind w:left="1213" w:right="2276" w:firstLine="629"/>
        <w:jc w:val="left"/>
        <w:rPr>
          <w:sz w:val="31"/>
        </w:rPr>
      </w:pPr>
      <w:r>
        <w:rPr>
          <w:sz w:val="31"/>
        </w:rPr>
        <w:t>现在无需再依赖有偿使用的背景老师将去过的旅行地，历史博物馆，历史遗址，海外旅游时所拍摄的照片添加到系统里就可以当背景画面使用。</w:t>
      </w:r>
    </w:p>
    <w:p>
      <w:pPr>
        <w:spacing w:before="0" w:line="424" w:lineRule="auto"/>
        <w:ind w:left="1213" w:right="2276" w:firstLine="629"/>
        <w:jc w:val="left"/>
        <w:rPr>
          <w:sz w:val="31"/>
        </w:rPr>
      </w:pPr>
      <w:r>
        <w:rPr>
          <w:sz w:val="31"/>
        </w:rPr>
        <w:t>学生也可以使用自己拍的照片利用到学习上。不仅如此，还可以将视频或者动画片作为古汉语情景体验学习的背景，可利用所有现有的资料。</w:t>
      </w:r>
    </w:p>
    <w:p>
      <w:pPr>
        <w:spacing w:before="0" w:line="424" w:lineRule="auto"/>
        <w:ind w:left="1213" w:right="2138" w:firstLine="629"/>
        <w:jc w:val="left"/>
        <w:rPr>
          <w:sz w:val="31"/>
        </w:rPr>
      </w:pPr>
      <w:r>
        <w:rPr>
          <w:sz w:val="31"/>
        </w:rPr>
        <w:t xml:space="preserve">大娱号虚拟仿真实训系统提供了超出原有有限的场景体验学习方式，过去在课堂中无法 </w:t>
      </w:r>
      <w:r>
        <w:rPr>
          <w:spacing w:val="-1"/>
          <w:sz w:val="31"/>
        </w:rPr>
        <w:t>体验的场地(古城、茶馆、销场 等)为背景，现在使用大娱号虚拟仿真实训系统就能为学生提</w:t>
      </w:r>
      <w:r>
        <w:rPr>
          <w:sz w:val="31"/>
        </w:rPr>
        <w:t>供。</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3"/>
        <w:rPr>
          <w:sz w:val="26"/>
        </w:rPr>
      </w:pPr>
    </w:p>
    <w:p>
      <w:pPr>
        <w:spacing w:before="0"/>
        <w:ind w:left="5307" w:right="0" w:firstLine="0"/>
        <w:jc w:val="left"/>
        <w:rPr>
          <w:sz w:val="31"/>
        </w:rPr>
      </w:pPr>
      <w:r>
        <w:rPr>
          <w:sz w:val="31"/>
        </w:rPr>
        <w:t>虚拟仿真实训情景-美术馆</w:t>
      </w:r>
    </w:p>
    <w:p>
      <w:pPr>
        <w:pStyle w:val="BodyText"/>
        <w:spacing w:before="6"/>
        <w:rPr>
          <w:sz w:val="31"/>
        </w:rPr>
      </w:pPr>
    </w:p>
    <w:p>
      <w:pPr>
        <w:spacing w:before="0"/>
        <w:ind w:left="1213" w:right="0" w:firstLine="0"/>
        <w:jc w:val="left"/>
        <w:rPr>
          <w:rFonts w:ascii="宋体" w:eastAsia="宋体" w:hint="eastAsia"/>
          <w:sz w:val="27"/>
        </w:rPr>
      </w:pPr>
      <w:r>
        <w:rPr>
          <w:rFonts w:ascii="宋体" w:eastAsia="宋体" w:hint="eastAsia"/>
          <w:sz w:val="27"/>
        </w:rPr>
        <w:t>文案大全</w:t>
      </w:r>
    </w:p>
    <w:p>
      <w:pPr>
        <w:spacing w:after="0"/>
        <w:jc w:val="left"/>
        <w:rPr>
          <w:rFonts w:ascii="宋体" w:eastAsia="宋体" w:hint="eastAsia"/>
          <w:sz w:val="27"/>
        </w:rPr>
      </w:pPr>
      <w:r>
        <w:rPr>
          <w:rFonts w:ascii="宋体" w:eastAsia="宋体" w:hint="eastAsia"/>
          <w:sz w:val="27"/>
        </w:rPr>
        <w:br/>
      </w:r>
      <w:r>
        <w:rPr>
          <w:rFonts w:ascii="宋体" w:eastAsia="宋体" w:hint="eastAsia"/>
          <w:sz w:val="27"/>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9" w:history="1">
        <w:r>
          <w:rPr>
            <w:rFonts w:ascii="SimSun" w:eastAsia="SimSun" w:hAnsi="SimSun" w:cs="SimSun"/>
            <w:b/>
            <w:bCs/>
            <w:color w:val="0000EE"/>
            <w:sz w:val="30"/>
            <w:szCs w:val="30"/>
            <w:u w:val="single" w:color="0000EE"/>
          </w:rPr>
          <w:t>https://d.book118.com/205234323210011114</w:t>
        </w:r>
      </w:hyperlink>
    </w:p>
    <w:p>
      <w:pPr>
        <w:spacing w:after="0"/>
        <w:jc w:val="left"/>
        <w:rPr>
          <w:rFonts w:ascii="宋体" w:eastAsia="宋体" w:hint="eastAsia"/>
          <w:sz w:val="27"/>
        </w:rPr>
      </w:pPr>
    </w:p>
    <w:sectPr>
      <w:headerReference w:type="default" r:id="rId50"/>
      <w:footerReference w:type="default" r:id="rId51"/>
      <w:pgSz w:w="17860" w:h="25260"/>
      <w:pgMar w:top="980" w:right="360" w:bottom="280" w:left="1340" w:header="0" w:footer="0"/>
      <w:pgNumType w:start="17"/>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Wingdings">
    <w:altName w:val="Wingdings"/>
    <w:charset w:val="02"/>
    <w:family w:val="auto"/>
    <w:pitch w:val="variable"/>
    <w:sig w:usb0="00000000" w:usb1="0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56pt;height:15.5pt;margin-top:1160.35pt;margin-left:126.66pt;mso-position-horizontal-relative:page;mso-position-vertical-relative:page;position:absolute;z-index:-25165824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56pt;height:15.5pt;margin-top:1160.35pt;margin-left:126.66pt;mso-position-horizontal-relative:page;mso-position-vertical-relative:page;position:absolute;z-index:-25165721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56pt;height:15.5pt;margin-top:1160.35pt;margin-left:126.66pt;mso-position-horizontal-relative:page;mso-position-vertical-relative:page;position:absolute;z-index:-251656192"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56pt;height:15.5pt;margin-top:1160.35pt;margin-left:126.66pt;mso-position-horizontal-relative:page;mso-position-vertical-relative:page;position:absolute;z-index:-25165516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56pt;height:15.5pt;margin-top:1160.35pt;margin-left:126.66pt;mso-position-horizontal-relative:page;mso-position-vertical-relative:page;position:absolute;z-index:-251654144"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56pt;height:15.5pt;margin-top:1160.35pt;margin-left:126.66pt;mso-position-horizontal-relative:page;mso-position-vertical-relative:page;position:absolute;z-index:-25165312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56pt;height:15.5pt;margin-top:1160.35pt;margin-left:126.66pt;mso-position-horizontal-relative:page;mso-position-vertical-relative:page;position:absolute;z-index:-25165209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56pt;height:15.5pt;margin-top:1160.35pt;margin-left:126.66pt;mso-position-horizontal-relative:page;mso-position-vertical-relative:page;position:absolute;z-index:-251651072"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56pt;height:15.5pt;margin-top:1160.35pt;margin-left:126.66pt;mso-position-horizontal-relative:page;mso-position-vertical-relative:page;position:absolute;z-index:-25165004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8240" behindDoc="1" locked="0" layoutInCell="1" allowOverlap="1">
          <wp:simplePos x="0" y="0"/>
          <wp:positionH relativeFrom="page">
            <wp:posOffset>1587500</wp:posOffset>
          </wp:positionH>
          <wp:positionV relativeFrom="page">
            <wp:posOffset>850900</wp:posOffset>
          </wp:positionV>
          <wp:extent cx="8178800" cy="38100"/>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pic:cNvPicPr/>
                </pic:nvPicPr>
                <pic:blipFill>
                  <a:blip xmlns:r="http://schemas.openxmlformats.org/officeDocument/2006/relationships" r:embed="rId1" cstate="print"/>
                  <a:stretch>
                    <a:fillRect/>
                  </a:stretch>
                </pic:blipFill>
                <pic:spPr>
                  <a:xfrm>
                    <a:off x="0" y="0"/>
                    <a:ext cx="81788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56pt;height:15.5pt;margin-top:53.38pt;margin-left:418.48pt;mso-position-horizontal-relative:page;mso-position-vertical-relative:page;position:absolute;z-index:-25165721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0288" behindDoc="1" locked="0" layoutInCell="1" allowOverlap="1">
          <wp:simplePos x="0" y="0"/>
          <wp:positionH relativeFrom="page">
            <wp:posOffset>1587500</wp:posOffset>
          </wp:positionH>
          <wp:positionV relativeFrom="page">
            <wp:posOffset>850900</wp:posOffset>
          </wp:positionV>
          <wp:extent cx="81788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1" cstate="print"/>
                  <a:stretch>
                    <a:fillRect/>
                  </a:stretch>
                </pic:blipFill>
                <pic:spPr>
                  <a:xfrm>
                    <a:off x="0" y="0"/>
                    <a:ext cx="81788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2" type="#_x0000_t202" style="width:56pt;height:15.5pt;margin-top:53.38pt;margin-left:418.48pt;mso-position-horizontal-relative:page;mso-position-vertical-relative:page;position:absolute;z-index:-25165516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56pt;height:15.5pt;margin-top:53.38pt;margin-left:418.48pt;mso-position-horizontal-relative:page;mso-position-vertical-relative:page;position:absolute;z-index:-251654144"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3360" behindDoc="1" locked="0" layoutInCell="1" allowOverlap="1">
          <wp:simplePos x="0" y="0"/>
          <wp:positionH relativeFrom="page">
            <wp:posOffset>1587500</wp:posOffset>
          </wp:positionH>
          <wp:positionV relativeFrom="page">
            <wp:posOffset>850900</wp:posOffset>
          </wp:positionV>
          <wp:extent cx="8178800" cy="38100"/>
          <wp:effectExtent l="0" t="0" r="0" b="0"/>
          <wp:wrapNone/>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png"/>
                  <pic:cNvPicPr/>
                </pic:nvPicPr>
                <pic:blipFill>
                  <a:blip xmlns:r="http://schemas.openxmlformats.org/officeDocument/2006/relationships" r:embed="rId1" cstate="print"/>
                  <a:stretch>
                    <a:fillRect/>
                  </a:stretch>
                </pic:blipFill>
                <pic:spPr>
                  <a:xfrm>
                    <a:off x="0" y="0"/>
                    <a:ext cx="81788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6" type="#_x0000_t202" style="width:56pt;height:15.5pt;margin-top:53.38pt;margin-left:418.48pt;mso-position-horizontal-relative:page;mso-position-vertical-relative:page;position:absolute;z-index:-25165209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5408" behindDoc="1" locked="0" layoutInCell="1" allowOverlap="1">
          <wp:simplePos x="0" y="0"/>
          <wp:positionH relativeFrom="page">
            <wp:posOffset>1587500</wp:posOffset>
          </wp:positionH>
          <wp:positionV relativeFrom="page">
            <wp:posOffset>850900</wp:posOffset>
          </wp:positionV>
          <wp:extent cx="8178800" cy="38100"/>
          <wp:effectExtent l="0" t="0" r="0" b="0"/>
          <wp:wrapNone/>
          <wp:docPr id="183574995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749957" name="image3.png"/>
                  <pic:cNvPicPr/>
                </pic:nvPicPr>
                <pic:blipFill>
                  <a:blip xmlns:r="http://schemas.openxmlformats.org/officeDocument/2006/relationships" r:embed="rId1" cstate="print"/>
                  <a:stretch>
                    <a:fillRect/>
                  </a:stretch>
                </pic:blipFill>
                <pic:spPr>
                  <a:xfrm>
                    <a:off x="0" y="0"/>
                    <a:ext cx="81788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8" type="#_x0000_t202" style="width:56pt;height:15.5pt;margin-top:53.38pt;margin-left:418.48pt;mso-position-horizontal-relative:page;mso-position-vertical-relative:page;position:absolute;z-index:-25165004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C9F35"/>
    <w:multiLevelType w:val="hybridMultilevel"/>
    <w:tmpl w:val="00000000"/>
    <w:lvl w:ilvl="0">
      <w:start w:val="1"/>
      <w:numFmt w:val="decimal"/>
      <w:lvlText w:val="%1"/>
      <w:lvlJc w:val="left"/>
      <w:pPr>
        <w:ind w:left="2901" w:hanging="1210"/>
        <w:jc w:val="left"/>
      </w:pPr>
      <w:rPr>
        <w:rFonts w:hint="default"/>
      </w:rPr>
    </w:lvl>
    <w:lvl w:ilvl="1">
      <w:start w:val="1"/>
      <w:numFmt w:val="decimal"/>
      <w:lvlText w:val="%1.%2"/>
      <w:lvlJc w:val="left"/>
      <w:pPr>
        <w:ind w:left="2901" w:hanging="1210"/>
        <w:jc w:val="right"/>
      </w:pPr>
      <w:rPr>
        <w:rFonts w:ascii="黑体" w:eastAsia="黑体" w:hAnsi="黑体" w:cs="黑体" w:hint="default"/>
        <w:b/>
        <w:bCs/>
        <w:spacing w:val="0"/>
        <w:w w:val="98"/>
        <w:sz w:val="48"/>
        <w:szCs w:val="48"/>
      </w:rPr>
    </w:lvl>
    <w:lvl w:ilvl="2">
      <w:start w:val="0"/>
      <w:numFmt w:val="bullet"/>
      <w:lvlText w:val="•"/>
      <w:lvlJc w:val="left"/>
      <w:pPr>
        <w:ind w:left="5551" w:hanging="1210"/>
      </w:pPr>
      <w:rPr>
        <w:rFonts w:hint="default"/>
      </w:rPr>
    </w:lvl>
    <w:lvl w:ilvl="3">
      <w:start w:val="0"/>
      <w:numFmt w:val="bullet"/>
      <w:lvlText w:val="•"/>
      <w:lvlJc w:val="left"/>
      <w:pPr>
        <w:ind w:left="6877" w:hanging="1210"/>
      </w:pPr>
      <w:rPr>
        <w:rFonts w:hint="default"/>
      </w:rPr>
    </w:lvl>
    <w:lvl w:ilvl="4">
      <w:start w:val="0"/>
      <w:numFmt w:val="bullet"/>
      <w:lvlText w:val="•"/>
      <w:lvlJc w:val="left"/>
      <w:pPr>
        <w:ind w:left="8203" w:hanging="1210"/>
      </w:pPr>
      <w:rPr>
        <w:rFonts w:hint="default"/>
      </w:rPr>
    </w:lvl>
    <w:lvl w:ilvl="5">
      <w:start w:val="0"/>
      <w:numFmt w:val="bullet"/>
      <w:lvlText w:val="•"/>
      <w:lvlJc w:val="left"/>
      <w:pPr>
        <w:ind w:left="9529" w:hanging="1210"/>
      </w:pPr>
      <w:rPr>
        <w:rFonts w:hint="default"/>
      </w:rPr>
    </w:lvl>
    <w:lvl w:ilvl="6">
      <w:start w:val="0"/>
      <w:numFmt w:val="bullet"/>
      <w:lvlText w:val="•"/>
      <w:lvlJc w:val="left"/>
      <w:pPr>
        <w:ind w:left="10855" w:hanging="1210"/>
      </w:pPr>
      <w:rPr>
        <w:rFonts w:hint="default"/>
      </w:rPr>
    </w:lvl>
    <w:lvl w:ilvl="7">
      <w:start w:val="0"/>
      <w:numFmt w:val="bullet"/>
      <w:lvlText w:val="•"/>
      <w:lvlJc w:val="left"/>
      <w:pPr>
        <w:ind w:left="12181" w:hanging="1210"/>
      </w:pPr>
      <w:rPr>
        <w:rFonts w:hint="default"/>
      </w:rPr>
    </w:lvl>
    <w:lvl w:ilvl="8">
      <w:start w:val="0"/>
      <w:numFmt w:val="bullet"/>
      <w:lvlText w:val="•"/>
      <w:lvlJc w:val="left"/>
      <w:pPr>
        <w:ind w:left="13507" w:hanging="1210"/>
      </w:pPr>
      <w:rPr>
        <w:rFonts w:hint="default"/>
      </w:rPr>
    </w:lvl>
  </w:abstractNum>
  <w:abstractNum w:abstractNumId="1">
    <w:nsid w:val="10BD2A3C"/>
    <w:multiLevelType w:val="hybridMultilevel"/>
    <w:tmpl w:val="00000000"/>
    <w:lvl w:ilvl="0">
      <w:start w:val="5"/>
      <w:numFmt w:val="decimal"/>
      <w:lvlText w:val="%1."/>
      <w:lvlJc w:val="left"/>
      <w:pPr>
        <w:ind w:left="1005" w:hanging="423"/>
        <w:jc w:val="left"/>
      </w:pPr>
      <w:rPr>
        <w:rFonts w:ascii="黑体" w:eastAsia="黑体" w:hAnsi="黑体" w:cs="黑体" w:hint="default"/>
        <w:w w:val="100"/>
        <w:sz w:val="40"/>
        <w:szCs w:val="40"/>
      </w:rPr>
    </w:lvl>
    <w:lvl w:ilvl="1">
      <w:start w:val="0"/>
      <w:numFmt w:val="bullet"/>
      <w:lvlText w:val="•"/>
      <w:lvlJc w:val="left"/>
      <w:pPr>
        <w:ind w:left="2515" w:hanging="423"/>
      </w:pPr>
      <w:rPr>
        <w:rFonts w:hint="default"/>
      </w:rPr>
    </w:lvl>
    <w:lvl w:ilvl="2">
      <w:start w:val="0"/>
      <w:numFmt w:val="bullet"/>
      <w:lvlText w:val="•"/>
      <w:lvlJc w:val="left"/>
      <w:pPr>
        <w:ind w:left="4031" w:hanging="423"/>
      </w:pPr>
      <w:rPr>
        <w:rFonts w:hint="default"/>
      </w:rPr>
    </w:lvl>
    <w:lvl w:ilvl="3">
      <w:start w:val="0"/>
      <w:numFmt w:val="bullet"/>
      <w:lvlText w:val="•"/>
      <w:lvlJc w:val="left"/>
      <w:pPr>
        <w:ind w:left="5547" w:hanging="423"/>
      </w:pPr>
      <w:rPr>
        <w:rFonts w:hint="default"/>
      </w:rPr>
    </w:lvl>
    <w:lvl w:ilvl="4">
      <w:start w:val="0"/>
      <w:numFmt w:val="bullet"/>
      <w:lvlText w:val="•"/>
      <w:lvlJc w:val="left"/>
      <w:pPr>
        <w:ind w:left="7063" w:hanging="423"/>
      </w:pPr>
      <w:rPr>
        <w:rFonts w:hint="default"/>
      </w:rPr>
    </w:lvl>
    <w:lvl w:ilvl="5">
      <w:start w:val="0"/>
      <w:numFmt w:val="bullet"/>
      <w:lvlText w:val="•"/>
      <w:lvlJc w:val="left"/>
      <w:pPr>
        <w:ind w:left="8579" w:hanging="423"/>
      </w:pPr>
      <w:rPr>
        <w:rFonts w:hint="default"/>
      </w:rPr>
    </w:lvl>
    <w:lvl w:ilvl="6">
      <w:start w:val="0"/>
      <w:numFmt w:val="bullet"/>
      <w:lvlText w:val="•"/>
      <w:lvlJc w:val="left"/>
      <w:pPr>
        <w:ind w:left="10095" w:hanging="423"/>
      </w:pPr>
      <w:rPr>
        <w:rFonts w:hint="default"/>
      </w:rPr>
    </w:lvl>
    <w:lvl w:ilvl="7">
      <w:start w:val="0"/>
      <w:numFmt w:val="bullet"/>
      <w:lvlText w:val="•"/>
      <w:lvlJc w:val="left"/>
      <w:pPr>
        <w:ind w:left="11611" w:hanging="423"/>
      </w:pPr>
      <w:rPr>
        <w:rFonts w:hint="default"/>
      </w:rPr>
    </w:lvl>
    <w:lvl w:ilvl="8">
      <w:start w:val="0"/>
      <w:numFmt w:val="bullet"/>
      <w:lvlText w:val="•"/>
      <w:lvlJc w:val="left"/>
      <w:pPr>
        <w:ind w:left="13127" w:hanging="423"/>
      </w:pPr>
      <w:rPr>
        <w:rFonts w:hint="default"/>
      </w:rPr>
    </w:lvl>
  </w:abstractNum>
  <w:abstractNum w:abstractNumId="2">
    <w:nsid w:val="1F989B7D"/>
    <w:multiLevelType w:val="hybridMultilevel"/>
    <w:tmpl w:val="00000000"/>
    <w:lvl w:ilvl="0">
      <w:start w:val="1"/>
      <w:numFmt w:val="decimal"/>
      <w:lvlText w:val="%1"/>
      <w:lvlJc w:val="left"/>
      <w:pPr>
        <w:ind w:left="2969" w:hanging="1127"/>
        <w:jc w:val="left"/>
      </w:pPr>
      <w:rPr>
        <w:rFonts w:hint="default"/>
      </w:rPr>
    </w:lvl>
    <w:lvl w:ilvl="1">
      <w:start w:val="1"/>
      <w:numFmt w:val="decimal"/>
      <w:lvlText w:val="%1.%2"/>
      <w:lvlJc w:val="left"/>
      <w:pPr>
        <w:ind w:left="2969" w:hanging="1127"/>
        <w:jc w:val="left"/>
      </w:pPr>
      <w:rPr>
        <w:rFonts w:ascii="黑体" w:eastAsia="黑体" w:hAnsi="黑体" w:cs="黑体" w:hint="default"/>
        <w:spacing w:val="0"/>
        <w:w w:val="100"/>
        <w:sz w:val="45"/>
        <w:szCs w:val="45"/>
      </w:rPr>
    </w:lvl>
    <w:lvl w:ilvl="2">
      <w:start w:val="0"/>
      <w:numFmt w:val="bullet"/>
      <w:lvlText w:val="•"/>
      <w:lvlJc w:val="left"/>
      <w:pPr>
        <w:ind w:left="5599" w:hanging="1127"/>
      </w:pPr>
      <w:rPr>
        <w:rFonts w:hint="default"/>
      </w:rPr>
    </w:lvl>
    <w:lvl w:ilvl="3">
      <w:start w:val="0"/>
      <w:numFmt w:val="bullet"/>
      <w:lvlText w:val="•"/>
      <w:lvlJc w:val="left"/>
      <w:pPr>
        <w:ind w:left="6919" w:hanging="1127"/>
      </w:pPr>
      <w:rPr>
        <w:rFonts w:hint="default"/>
      </w:rPr>
    </w:lvl>
    <w:lvl w:ilvl="4">
      <w:start w:val="0"/>
      <w:numFmt w:val="bullet"/>
      <w:lvlText w:val="•"/>
      <w:lvlJc w:val="left"/>
      <w:pPr>
        <w:ind w:left="8239" w:hanging="1127"/>
      </w:pPr>
      <w:rPr>
        <w:rFonts w:hint="default"/>
      </w:rPr>
    </w:lvl>
    <w:lvl w:ilvl="5">
      <w:start w:val="0"/>
      <w:numFmt w:val="bullet"/>
      <w:lvlText w:val="•"/>
      <w:lvlJc w:val="left"/>
      <w:pPr>
        <w:ind w:left="9559" w:hanging="1127"/>
      </w:pPr>
      <w:rPr>
        <w:rFonts w:hint="default"/>
      </w:rPr>
    </w:lvl>
    <w:lvl w:ilvl="6">
      <w:start w:val="0"/>
      <w:numFmt w:val="bullet"/>
      <w:lvlText w:val="•"/>
      <w:lvlJc w:val="left"/>
      <w:pPr>
        <w:ind w:left="10879" w:hanging="1127"/>
      </w:pPr>
      <w:rPr>
        <w:rFonts w:hint="default"/>
      </w:rPr>
    </w:lvl>
    <w:lvl w:ilvl="7">
      <w:start w:val="0"/>
      <w:numFmt w:val="bullet"/>
      <w:lvlText w:val="•"/>
      <w:lvlJc w:val="left"/>
      <w:pPr>
        <w:ind w:left="12199" w:hanging="1127"/>
      </w:pPr>
      <w:rPr>
        <w:rFonts w:hint="default"/>
      </w:rPr>
    </w:lvl>
    <w:lvl w:ilvl="8">
      <w:start w:val="0"/>
      <w:numFmt w:val="bullet"/>
      <w:lvlText w:val="•"/>
      <w:lvlJc w:val="left"/>
      <w:pPr>
        <w:ind w:left="13519" w:hanging="1127"/>
      </w:pPr>
      <w:rPr>
        <w:rFonts w:hint="default"/>
      </w:rPr>
    </w:lvl>
  </w:abstractNum>
  <w:abstractNum w:abstractNumId="3">
    <w:nsid w:val="202B1D3D"/>
    <w:multiLevelType w:val="hybridMultilevel"/>
    <w:tmpl w:val="00000000"/>
    <w:lvl w:ilvl="0">
      <w:start w:val="1"/>
      <w:numFmt w:val="decimal"/>
      <w:lvlText w:val="%1."/>
      <w:lvlJc w:val="left"/>
      <w:pPr>
        <w:ind w:left="1005" w:hanging="423"/>
        <w:jc w:val="left"/>
      </w:pPr>
      <w:rPr>
        <w:rFonts w:ascii="黑体" w:eastAsia="黑体" w:hAnsi="黑体" w:cs="黑体" w:hint="default"/>
        <w:w w:val="100"/>
        <w:sz w:val="40"/>
        <w:szCs w:val="40"/>
      </w:rPr>
    </w:lvl>
    <w:lvl w:ilvl="1">
      <w:start w:val="0"/>
      <w:numFmt w:val="bullet"/>
      <w:lvlText w:val="•"/>
      <w:lvlJc w:val="left"/>
      <w:pPr>
        <w:ind w:left="2515" w:hanging="423"/>
      </w:pPr>
      <w:rPr>
        <w:rFonts w:hint="default"/>
      </w:rPr>
    </w:lvl>
    <w:lvl w:ilvl="2">
      <w:start w:val="0"/>
      <w:numFmt w:val="bullet"/>
      <w:lvlText w:val="•"/>
      <w:lvlJc w:val="left"/>
      <w:pPr>
        <w:ind w:left="4031" w:hanging="423"/>
      </w:pPr>
      <w:rPr>
        <w:rFonts w:hint="default"/>
      </w:rPr>
    </w:lvl>
    <w:lvl w:ilvl="3">
      <w:start w:val="0"/>
      <w:numFmt w:val="bullet"/>
      <w:lvlText w:val="•"/>
      <w:lvlJc w:val="left"/>
      <w:pPr>
        <w:ind w:left="5547" w:hanging="423"/>
      </w:pPr>
      <w:rPr>
        <w:rFonts w:hint="default"/>
      </w:rPr>
    </w:lvl>
    <w:lvl w:ilvl="4">
      <w:start w:val="0"/>
      <w:numFmt w:val="bullet"/>
      <w:lvlText w:val="•"/>
      <w:lvlJc w:val="left"/>
      <w:pPr>
        <w:ind w:left="7063" w:hanging="423"/>
      </w:pPr>
      <w:rPr>
        <w:rFonts w:hint="default"/>
      </w:rPr>
    </w:lvl>
    <w:lvl w:ilvl="5">
      <w:start w:val="0"/>
      <w:numFmt w:val="bullet"/>
      <w:lvlText w:val="•"/>
      <w:lvlJc w:val="left"/>
      <w:pPr>
        <w:ind w:left="8579" w:hanging="423"/>
      </w:pPr>
      <w:rPr>
        <w:rFonts w:hint="default"/>
      </w:rPr>
    </w:lvl>
    <w:lvl w:ilvl="6">
      <w:start w:val="0"/>
      <w:numFmt w:val="bullet"/>
      <w:lvlText w:val="•"/>
      <w:lvlJc w:val="left"/>
      <w:pPr>
        <w:ind w:left="10095" w:hanging="423"/>
      </w:pPr>
      <w:rPr>
        <w:rFonts w:hint="default"/>
      </w:rPr>
    </w:lvl>
    <w:lvl w:ilvl="7">
      <w:start w:val="0"/>
      <w:numFmt w:val="bullet"/>
      <w:lvlText w:val="•"/>
      <w:lvlJc w:val="left"/>
      <w:pPr>
        <w:ind w:left="11611" w:hanging="423"/>
      </w:pPr>
      <w:rPr>
        <w:rFonts w:hint="default"/>
      </w:rPr>
    </w:lvl>
    <w:lvl w:ilvl="8">
      <w:start w:val="0"/>
      <w:numFmt w:val="bullet"/>
      <w:lvlText w:val="•"/>
      <w:lvlJc w:val="left"/>
      <w:pPr>
        <w:ind w:left="13127" w:hanging="423"/>
      </w:pPr>
      <w:rPr>
        <w:rFonts w:hint="default"/>
      </w:rPr>
    </w:lvl>
  </w:abstractNum>
  <w:abstractNum w:abstractNumId="4">
    <w:nsid w:val="22AA11BC"/>
    <w:multiLevelType w:val="hybridMultilevel"/>
    <w:tmpl w:val="00000000"/>
    <w:lvl w:ilvl="0">
      <w:start w:val="4"/>
      <w:numFmt w:val="decimal"/>
      <w:lvlText w:val="%1."/>
      <w:lvlJc w:val="left"/>
      <w:pPr>
        <w:ind w:left="1531" w:hanging="318"/>
        <w:jc w:val="left"/>
      </w:pPr>
      <w:rPr>
        <w:rFonts w:ascii="黑体" w:eastAsia="黑体" w:hAnsi="黑体" w:cs="黑体" w:hint="default"/>
        <w:w w:val="102"/>
        <w:sz w:val="29"/>
        <w:szCs w:val="29"/>
      </w:rPr>
    </w:lvl>
    <w:lvl w:ilvl="1">
      <w:start w:val="1"/>
      <w:numFmt w:val="decimal"/>
      <w:lvlText w:val="(%2)"/>
      <w:lvlJc w:val="left"/>
      <w:pPr>
        <w:ind w:left="2319" w:hanging="477"/>
        <w:jc w:val="left"/>
      </w:pPr>
      <w:rPr>
        <w:rFonts w:ascii="黑体" w:eastAsia="黑体" w:hAnsi="黑体" w:cs="黑体" w:hint="default"/>
        <w:w w:val="102"/>
        <w:sz w:val="29"/>
        <w:szCs w:val="29"/>
      </w:rPr>
    </w:lvl>
    <w:lvl w:ilvl="2">
      <w:start w:val="0"/>
      <w:numFmt w:val="bullet"/>
      <w:lvlText w:val="•"/>
      <w:lvlJc w:val="left"/>
      <w:pPr>
        <w:ind w:left="3857" w:hanging="477"/>
      </w:pPr>
      <w:rPr>
        <w:rFonts w:hint="default"/>
      </w:rPr>
    </w:lvl>
    <w:lvl w:ilvl="3">
      <w:start w:val="0"/>
      <w:numFmt w:val="bullet"/>
      <w:lvlText w:val="•"/>
      <w:lvlJc w:val="left"/>
      <w:pPr>
        <w:ind w:left="5395" w:hanging="477"/>
      </w:pPr>
      <w:rPr>
        <w:rFonts w:hint="default"/>
      </w:rPr>
    </w:lvl>
    <w:lvl w:ilvl="4">
      <w:start w:val="0"/>
      <w:numFmt w:val="bullet"/>
      <w:lvlText w:val="•"/>
      <w:lvlJc w:val="left"/>
      <w:pPr>
        <w:ind w:left="6933" w:hanging="477"/>
      </w:pPr>
      <w:rPr>
        <w:rFonts w:hint="default"/>
      </w:rPr>
    </w:lvl>
    <w:lvl w:ilvl="5">
      <w:start w:val="0"/>
      <w:numFmt w:val="bullet"/>
      <w:lvlText w:val="•"/>
      <w:lvlJc w:val="left"/>
      <w:pPr>
        <w:ind w:left="8470" w:hanging="477"/>
      </w:pPr>
      <w:rPr>
        <w:rFonts w:hint="default"/>
      </w:rPr>
    </w:lvl>
    <w:lvl w:ilvl="6">
      <w:start w:val="0"/>
      <w:numFmt w:val="bullet"/>
      <w:lvlText w:val="•"/>
      <w:lvlJc w:val="left"/>
      <w:pPr>
        <w:ind w:left="10008" w:hanging="477"/>
      </w:pPr>
      <w:rPr>
        <w:rFonts w:hint="default"/>
      </w:rPr>
    </w:lvl>
    <w:lvl w:ilvl="7">
      <w:start w:val="0"/>
      <w:numFmt w:val="bullet"/>
      <w:lvlText w:val="•"/>
      <w:lvlJc w:val="left"/>
      <w:pPr>
        <w:ind w:left="11546" w:hanging="477"/>
      </w:pPr>
      <w:rPr>
        <w:rFonts w:hint="default"/>
      </w:rPr>
    </w:lvl>
    <w:lvl w:ilvl="8">
      <w:start w:val="0"/>
      <w:numFmt w:val="bullet"/>
      <w:lvlText w:val="•"/>
      <w:lvlJc w:val="left"/>
      <w:pPr>
        <w:ind w:left="13084" w:hanging="477"/>
      </w:pPr>
      <w:rPr>
        <w:rFonts w:hint="default"/>
      </w:rPr>
    </w:lvl>
  </w:abstractNum>
  <w:abstractNum w:abstractNumId="5">
    <w:nsid w:val="2451345C"/>
    <w:multiLevelType w:val="hybridMultilevel"/>
    <w:tmpl w:val="00000000"/>
    <w:lvl w:ilvl="0">
      <w:start w:val="0"/>
      <w:numFmt w:val="bullet"/>
      <w:lvlText w:val=""/>
      <w:lvlJc w:val="left"/>
      <w:pPr>
        <w:ind w:left="1843" w:hanging="630"/>
      </w:pPr>
      <w:rPr>
        <w:rFonts w:ascii="Wingdings" w:eastAsia="Wingdings" w:hAnsi="Wingdings" w:cs="Wingdings" w:hint="default"/>
        <w:w w:val="102"/>
        <w:sz w:val="31"/>
        <w:szCs w:val="31"/>
      </w:rPr>
    </w:lvl>
    <w:lvl w:ilvl="1">
      <w:start w:val="0"/>
      <w:numFmt w:val="bullet"/>
      <w:lvlText w:val="•"/>
      <w:lvlJc w:val="left"/>
      <w:pPr>
        <w:ind w:left="3271" w:hanging="630"/>
      </w:pPr>
      <w:rPr>
        <w:rFonts w:hint="default"/>
      </w:rPr>
    </w:lvl>
    <w:lvl w:ilvl="2">
      <w:start w:val="0"/>
      <w:numFmt w:val="bullet"/>
      <w:lvlText w:val="•"/>
      <w:lvlJc w:val="left"/>
      <w:pPr>
        <w:ind w:left="4703" w:hanging="630"/>
      </w:pPr>
      <w:rPr>
        <w:rFonts w:hint="default"/>
      </w:rPr>
    </w:lvl>
    <w:lvl w:ilvl="3">
      <w:start w:val="0"/>
      <w:numFmt w:val="bullet"/>
      <w:lvlText w:val="•"/>
      <w:lvlJc w:val="left"/>
      <w:pPr>
        <w:ind w:left="6135" w:hanging="630"/>
      </w:pPr>
      <w:rPr>
        <w:rFonts w:hint="default"/>
      </w:rPr>
    </w:lvl>
    <w:lvl w:ilvl="4">
      <w:start w:val="0"/>
      <w:numFmt w:val="bullet"/>
      <w:lvlText w:val="•"/>
      <w:lvlJc w:val="left"/>
      <w:pPr>
        <w:ind w:left="7567" w:hanging="630"/>
      </w:pPr>
      <w:rPr>
        <w:rFonts w:hint="default"/>
      </w:rPr>
    </w:lvl>
    <w:lvl w:ilvl="5">
      <w:start w:val="0"/>
      <w:numFmt w:val="bullet"/>
      <w:lvlText w:val="•"/>
      <w:lvlJc w:val="left"/>
      <w:pPr>
        <w:ind w:left="8999" w:hanging="630"/>
      </w:pPr>
      <w:rPr>
        <w:rFonts w:hint="default"/>
      </w:rPr>
    </w:lvl>
    <w:lvl w:ilvl="6">
      <w:start w:val="0"/>
      <w:numFmt w:val="bullet"/>
      <w:lvlText w:val="•"/>
      <w:lvlJc w:val="left"/>
      <w:pPr>
        <w:ind w:left="10431" w:hanging="630"/>
      </w:pPr>
      <w:rPr>
        <w:rFonts w:hint="default"/>
      </w:rPr>
    </w:lvl>
    <w:lvl w:ilvl="7">
      <w:start w:val="0"/>
      <w:numFmt w:val="bullet"/>
      <w:lvlText w:val="•"/>
      <w:lvlJc w:val="left"/>
      <w:pPr>
        <w:ind w:left="11863" w:hanging="630"/>
      </w:pPr>
      <w:rPr>
        <w:rFonts w:hint="default"/>
      </w:rPr>
    </w:lvl>
    <w:lvl w:ilvl="8">
      <w:start w:val="0"/>
      <w:numFmt w:val="bullet"/>
      <w:lvlText w:val="•"/>
      <w:lvlJc w:val="left"/>
      <w:pPr>
        <w:ind w:left="13295" w:hanging="630"/>
      </w:pPr>
      <w:rPr>
        <w:rFonts w:hint="default"/>
      </w:rPr>
    </w:lvl>
  </w:abstractNum>
  <w:abstractNum w:abstractNumId="6">
    <w:nsid w:val="2B144D88"/>
    <w:multiLevelType w:val="hybridMultilevel"/>
    <w:tmpl w:val="00000000"/>
    <w:lvl w:ilvl="0">
      <w:start w:val="1"/>
      <w:numFmt w:val="decimal"/>
      <w:lvlText w:val="%1"/>
      <w:lvlJc w:val="left"/>
      <w:pPr>
        <w:ind w:left="2969" w:hanging="1127"/>
        <w:jc w:val="left"/>
      </w:pPr>
      <w:rPr>
        <w:rFonts w:hint="default"/>
      </w:rPr>
    </w:lvl>
    <w:lvl w:ilvl="1">
      <w:start w:val="1"/>
      <w:numFmt w:val="decimal"/>
      <w:lvlText w:val="%1.%2"/>
      <w:lvlJc w:val="left"/>
      <w:pPr>
        <w:ind w:left="2969" w:hanging="1127"/>
        <w:jc w:val="left"/>
      </w:pPr>
      <w:rPr>
        <w:rFonts w:ascii="黑体" w:eastAsia="黑体" w:hAnsi="黑体" w:cs="黑体" w:hint="default"/>
        <w:spacing w:val="0"/>
        <w:w w:val="100"/>
        <w:sz w:val="45"/>
        <w:szCs w:val="45"/>
      </w:rPr>
    </w:lvl>
    <w:lvl w:ilvl="2">
      <w:start w:val="0"/>
      <w:numFmt w:val="bullet"/>
      <w:lvlText w:val="•"/>
      <w:lvlJc w:val="left"/>
      <w:pPr>
        <w:ind w:left="5599" w:hanging="1127"/>
      </w:pPr>
      <w:rPr>
        <w:rFonts w:hint="default"/>
      </w:rPr>
    </w:lvl>
    <w:lvl w:ilvl="3">
      <w:start w:val="0"/>
      <w:numFmt w:val="bullet"/>
      <w:lvlText w:val="•"/>
      <w:lvlJc w:val="left"/>
      <w:pPr>
        <w:ind w:left="6919" w:hanging="1127"/>
      </w:pPr>
      <w:rPr>
        <w:rFonts w:hint="default"/>
      </w:rPr>
    </w:lvl>
    <w:lvl w:ilvl="4">
      <w:start w:val="0"/>
      <w:numFmt w:val="bullet"/>
      <w:lvlText w:val="•"/>
      <w:lvlJc w:val="left"/>
      <w:pPr>
        <w:ind w:left="8239" w:hanging="1127"/>
      </w:pPr>
      <w:rPr>
        <w:rFonts w:hint="default"/>
      </w:rPr>
    </w:lvl>
    <w:lvl w:ilvl="5">
      <w:start w:val="0"/>
      <w:numFmt w:val="bullet"/>
      <w:lvlText w:val="•"/>
      <w:lvlJc w:val="left"/>
      <w:pPr>
        <w:ind w:left="9559" w:hanging="1127"/>
      </w:pPr>
      <w:rPr>
        <w:rFonts w:hint="default"/>
      </w:rPr>
    </w:lvl>
    <w:lvl w:ilvl="6">
      <w:start w:val="0"/>
      <w:numFmt w:val="bullet"/>
      <w:lvlText w:val="•"/>
      <w:lvlJc w:val="left"/>
      <w:pPr>
        <w:ind w:left="10879" w:hanging="1127"/>
      </w:pPr>
      <w:rPr>
        <w:rFonts w:hint="default"/>
      </w:rPr>
    </w:lvl>
    <w:lvl w:ilvl="7">
      <w:start w:val="0"/>
      <w:numFmt w:val="bullet"/>
      <w:lvlText w:val="•"/>
      <w:lvlJc w:val="left"/>
      <w:pPr>
        <w:ind w:left="12199" w:hanging="1127"/>
      </w:pPr>
      <w:rPr>
        <w:rFonts w:hint="default"/>
      </w:rPr>
    </w:lvl>
    <w:lvl w:ilvl="8">
      <w:start w:val="0"/>
      <w:numFmt w:val="bullet"/>
      <w:lvlText w:val="•"/>
      <w:lvlJc w:val="left"/>
      <w:pPr>
        <w:ind w:left="13519" w:hanging="1127"/>
      </w:pPr>
      <w:rPr>
        <w:rFonts w:hint="default"/>
      </w:rPr>
    </w:lvl>
  </w:abstractNum>
  <w:abstractNum w:abstractNumId="7">
    <w:nsid w:val="2F190C4D"/>
    <w:multiLevelType w:val="hybridMultilevel"/>
    <w:tmpl w:val="00000000"/>
    <w:lvl w:ilvl="0">
      <w:start w:val="2"/>
      <w:numFmt w:val="decimal"/>
      <w:lvlText w:val="%1."/>
      <w:lvlJc w:val="left"/>
      <w:pPr>
        <w:ind w:left="1213" w:hanging="630"/>
        <w:jc w:val="left"/>
      </w:pPr>
      <w:rPr>
        <w:rFonts w:ascii="黑体" w:eastAsia="黑体" w:hAnsi="黑体" w:cs="黑体" w:hint="default"/>
        <w:w w:val="100"/>
        <w:sz w:val="42"/>
        <w:szCs w:val="42"/>
      </w:rPr>
    </w:lvl>
    <w:lvl w:ilvl="1">
      <w:start w:val="0"/>
      <w:numFmt w:val="bullet"/>
      <w:lvlText w:val="•"/>
      <w:lvlJc w:val="left"/>
      <w:pPr>
        <w:ind w:left="2713" w:hanging="630"/>
      </w:pPr>
      <w:rPr>
        <w:rFonts w:hint="default"/>
      </w:rPr>
    </w:lvl>
    <w:lvl w:ilvl="2">
      <w:start w:val="0"/>
      <w:numFmt w:val="bullet"/>
      <w:lvlText w:val="•"/>
      <w:lvlJc w:val="left"/>
      <w:pPr>
        <w:ind w:left="4207" w:hanging="630"/>
      </w:pPr>
      <w:rPr>
        <w:rFonts w:hint="default"/>
      </w:rPr>
    </w:lvl>
    <w:lvl w:ilvl="3">
      <w:start w:val="0"/>
      <w:numFmt w:val="bullet"/>
      <w:lvlText w:val="•"/>
      <w:lvlJc w:val="left"/>
      <w:pPr>
        <w:ind w:left="5701" w:hanging="630"/>
      </w:pPr>
      <w:rPr>
        <w:rFonts w:hint="default"/>
      </w:rPr>
    </w:lvl>
    <w:lvl w:ilvl="4">
      <w:start w:val="0"/>
      <w:numFmt w:val="bullet"/>
      <w:lvlText w:val="•"/>
      <w:lvlJc w:val="left"/>
      <w:pPr>
        <w:ind w:left="7195" w:hanging="630"/>
      </w:pPr>
      <w:rPr>
        <w:rFonts w:hint="default"/>
      </w:rPr>
    </w:lvl>
    <w:lvl w:ilvl="5">
      <w:start w:val="0"/>
      <w:numFmt w:val="bullet"/>
      <w:lvlText w:val="•"/>
      <w:lvlJc w:val="left"/>
      <w:pPr>
        <w:ind w:left="8689" w:hanging="630"/>
      </w:pPr>
      <w:rPr>
        <w:rFonts w:hint="default"/>
      </w:rPr>
    </w:lvl>
    <w:lvl w:ilvl="6">
      <w:start w:val="0"/>
      <w:numFmt w:val="bullet"/>
      <w:lvlText w:val="•"/>
      <w:lvlJc w:val="left"/>
      <w:pPr>
        <w:ind w:left="10183" w:hanging="630"/>
      </w:pPr>
      <w:rPr>
        <w:rFonts w:hint="default"/>
      </w:rPr>
    </w:lvl>
    <w:lvl w:ilvl="7">
      <w:start w:val="0"/>
      <w:numFmt w:val="bullet"/>
      <w:lvlText w:val="•"/>
      <w:lvlJc w:val="left"/>
      <w:pPr>
        <w:ind w:left="11677" w:hanging="630"/>
      </w:pPr>
      <w:rPr>
        <w:rFonts w:hint="default"/>
      </w:rPr>
    </w:lvl>
    <w:lvl w:ilvl="8">
      <w:start w:val="0"/>
      <w:numFmt w:val="bullet"/>
      <w:lvlText w:val="•"/>
      <w:lvlJc w:val="left"/>
      <w:pPr>
        <w:ind w:left="13171" w:hanging="630"/>
      </w:pPr>
      <w:rPr>
        <w:rFonts w:hint="default"/>
      </w:rPr>
    </w:lvl>
  </w:abstractNum>
  <w:abstractNum w:abstractNumId="8">
    <w:nsid w:val="30F8E090"/>
    <w:multiLevelType w:val="hybridMultilevel"/>
    <w:tmpl w:val="00000000"/>
    <w:lvl w:ilvl="0">
      <w:start w:val="1"/>
      <w:numFmt w:val="decimal"/>
      <w:lvlText w:val="(%1)"/>
      <w:lvlJc w:val="left"/>
      <w:pPr>
        <w:ind w:left="1213" w:hanging="634"/>
        <w:jc w:val="left"/>
      </w:pPr>
      <w:rPr>
        <w:rFonts w:ascii="黑体" w:eastAsia="黑体" w:hAnsi="黑体" w:cs="黑体" w:hint="default"/>
        <w:w w:val="102"/>
        <w:sz w:val="31"/>
        <w:szCs w:val="31"/>
      </w:rPr>
    </w:lvl>
    <w:lvl w:ilvl="1">
      <w:start w:val="0"/>
      <w:numFmt w:val="bullet"/>
      <w:lvlText w:val="•"/>
      <w:lvlJc w:val="left"/>
      <w:pPr>
        <w:ind w:left="2713" w:hanging="634"/>
      </w:pPr>
      <w:rPr>
        <w:rFonts w:hint="default"/>
      </w:rPr>
    </w:lvl>
    <w:lvl w:ilvl="2">
      <w:start w:val="0"/>
      <w:numFmt w:val="bullet"/>
      <w:lvlText w:val="•"/>
      <w:lvlJc w:val="left"/>
      <w:pPr>
        <w:ind w:left="4207" w:hanging="634"/>
      </w:pPr>
      <w:rPr>
        <w:rFonts w:hint="default"/>
      </w:rPr>
    </w:lvl>
    <w:lvl w:ilvl="3">
      <w:start w:val="0"/>
      <w:numFmt w:val="bullet"/>
      <w:lvlText w:val="•"/>
      <w:lvlJc w:val="left"/>
      <w:pPr>
        <w:ind w:left="5701" w:hanging="634"/>
      </w:pPr>
      <w:rPr>
        <w:rFonts w:hint="default"/>
      </w:rPr>
    </w:lvl>
    <w:lvl w:ilvl="4">
      <w:start w:val="0"/>
      <w:numFmt w:val="bullet"/>
      <w:lvlText w:val="•"/>
      <w:lvlJc w:val="left"/>
      <w:pPr>
        <w:ind w:left="7195" w:hanging="634"/>
      </w:pPr>
      <w:rPr>
        <w:rFonts w:hint="default"/>
      </w:rPr>
    </w:lvl>
    <w:lvl w:ilvl="5">
      <w:start w:val="0"/>
      <w:numFmt w:val="bullet"/>
      <w:lvlText w:val="•"/>
      <w:lvlJc w:val="left"/>
      <w:pPr>
        <w:ind w:left="8689" w:hanging="634"/>
      </w:pPr>
      <w:rPr>
        <w:rFonts w:hint="default"/>
      </w:rPr>
    </w:lvl>
    <w:lvl w:ilvl="6">
      <w:start w:val="0"/>
      <w:numFmt w:val="bullet"/>
      <w:lvlText w:val="•"/>
      <w:lvlJc w:val="left"/>
      <w:pPr>
        <w:ind w:left="10183" w:hanging="634"/>
      </w:pPr>
      <w:rPr>
        <w:rFonts w:hint="default"/>
      </w:rPr>
    </w:lvl>
    <w:lvl w:ilvl="7">
      <w:start w:val="0"/>
      <w:numFmt w:val="bullet"/>
      <w:lvlText w:val="•"/>
      <w:lvlJc w:val="left"/>
      <w:pPr>
        <w:ind w:left="11677" w:hanging="634"/>
      </w:pPr>
      <w:rPr>
        <w:rFonts w:hint="default"/>
      </w:rPr>
    </w:lvl>
    <w:lvl w:ilvl="8">
      <w:start w:val="0"/>
      <w:numFmt w:val="bullet"/>
      <w:lvlText w:val="•"/>
      <w:lvlJc w:val="left"/>
      <w:pPr>
        <w:ind w:left="13171" w:hanging="634"/>
      </w:pPr>
      <w:rPr>
        <w:rFonts w:hint="default"/>
      </w:rPr>
    </w:lvl>
  </w:abstractNum>
  <w:abstractNum w:abstractNumId="9">
    <w:nsid w:val="4D4F679D"/>
    <w:multiLevelType w:val="hybridMultilevel"/>
    <w:tmpl w:val="00000000"/>
    <w:lvl w:ilvl="0">
      <w:start w:val="1"/>
      <w:numFmt w:val="decimal"/>
      <w:lvlText w:val="(%1)"/>
      <w:lvlJc w:val="left"/>
      <w:pPr>
        <w:ind w:left="1213" w:hanging="634"/>
        <w:jc w:val="left"/>
      </w:pPr>
      <w:rPr>
        <w:rFonts w:ascii="黑体" w:eastAsia="黑体" w:hAnsi="黑体" w:cs="黑体" w:hint="default"/>
        <w:w w:val="102"/>
        <w:sz w:val="31"/>
        <w:szCs w:val="31"/>
      </w:rPr>
    </w:lvl>
    <w:lvl w:ilvl="1">
      <w:start w:val="0"/>
      <w:numFmt w:val="bullet"/>
      <w:lvlText w:val="•"/>
      <w:lvlJc w:val="left"/>
      <w:pPr>
        <w:ind w:left="2713" w:hanging="634"/>
      </w:pPr>
      <w:rPr>
        <w:rFonts w:hint="default"/>
      </w:rPr>
    </w:lvl>
    <w:lvl w:ilvl="2">
      <w:start w:val="0"/>
      <w:numFmt w:val="bullet"/>
      <w:lvlText w:val="•"/>
      <w:lvlJc w:val="left"/>
      <w:pPr>
        <w:ind w:left="4207" w:hanging="634"/>
      </w:pPr>
      <w:rPr>
        <w:rFonts w:hint="default"/>
      </w:rPr>
    </w:lvl>
    <w:lvl w:ilvl="3">
      <w:start w:val="0"/>
      <w:numFmt w:val="bullet"/>
      <w:lvlText w:val="•"/>
      <w:lvlJc w:val="left"/>
      <w:pPr>
        <w:ind w:left="5701" w:hanging="634"/>
      </w:pPr>
      <w:rPr>
        <w:rFonts w:hint="default"/>
      </w:rPr>
    </w:lvl>
    <w:lvl w:ilvl="4">
      <w:start w:val="0"/>
      <w:numFmt w:val="bullet"/>
      <w:lvlText w:val="•"/>
      <w:lvlJc w:val="left"/>
      <w:pPr>
        <w:ind w:left="7195" w:hanging="634"/>
      </w:pPr>
      <w:rPr>
        <w:rFonts w:hint="default"/>
      </w:rPr>
    </w:lvl>
    <w:lvl w:ilvl="5">
      <w:start w:val="0"/>
      <w:numFmt w:val="bullet"/>
      <w:lvlText w:val="•"/>
      <w:lvlJc w:val="left"/>
      <w:pPr>
        <w:ind w:left="8689" w:hanging="634"/>
      </w:pPr>
      <w:rPr>
        <w:rFonts w:hint="default"/>
      </w:rPr>
    </w:lvl>
    <w:lvl w:ilvl="6">
      <w:start w:val="0"/>
      <w:numFmt w:val="bullet"/>
      <w:lvlText w:val="•"/>
      <w:lvlJc w:val="left"/>
      <w:pPr>
        <w:ind w:left="10183" w:hanging="634"/>
      </w:pPr>
      <w:rPr>
        <w:rFonts w:hint="default"/>
      </w:rPr>
    </w:lvl>
    <w:lvl w:ilvl="7">
      <w:start w:val="0"/>
      <w:numFmt w:val="bullet"/>
      <w:lvlText w:val="•"/>
      <w:lvlJc w:val="left"/>
      <w:pPr>
        <w:ind w:left="11677" w:hanging="634"/>
      </w:pPr>
      <w:rPr>
        <w:rFonts w:hint="default"/>
      </w:rPr>
    </w:lvl>
    <w:lvl w:ilvl="8">
      <w:start w:val="0"/>
      <w:numFmt w:val="bullet"/>
      <w:lvlText w:val="•"/>
      <w:lvlJc w:val="left"/>
      <w:pPr>
        <w:ind w:left="13171" w:hanging="634"/>
      </w:pPr>
      <w:rPr>
        <w:rFonts w:hint="default"/>
      </w:rPr>
    </w:lvl>
  </w:abstractNum>
  <w:abstractNum w:abstractNumId="10">
    <w:nsid w:val="5F81CE13"/>
    <w:multiLevelType w:val="hybridMultilevel"/>
    <w:tmpl w:val="00000000"/>
    <w:lvl w:ilvl="0">
      <w:start w:val="1"/>
      <w:numFmt w:val="decimal"/>
      <w:lvlText w:val="%1"/>
      <w:lvlJc w:val="left"/>
      <w:pPr>
        <w:ind w:left="2901" w:hanging="1210"/>
        <w:jc w:val="left"/>
      </w:pPr>
      <w:rPr>
        <w:rFonts w:hint="default"/>
      </w:rPr>
    </w:lvl>
    <w:lvl w:ilvl="1">
      <w:start w:val="1"/>
      <w:numFmt w:val="decimal"/>
      <w:lvlText w:val="%1.%2"/>
      <w:lvlJc w:val="left"/>
      <w:pPr>
        <w:ind w:left="2901" w:hanging="1210"/>
        <w:jc w:val="right"/>
      </w:pPr>
      <w:rPr>
        <w:rFonts w:ascii="黑体" w:eastAsia="黑体" w:hAnsi="黑体" w:cs="黑体" w:hint="default"/>
        <w:b/>
        <w:bCs/>
        <w:spacing w:val="0"/>
        <w:w w:val="98"/>
        <w:sz w:val="48"/>
        <w:szCs w:val="48"/>
      </w:rPr>
    </w:lvl>
    <w:lvl w:ilvl="2">
      <w:start w:val="0"/>
      <w:numFmt w:val="bullet"/>
      <w:lvlText w:val="•"/>
      <w:lvlJc w:val="left"/>
      <w:pPr>
        <w:ind w:left="5551" w:hanging="1210"/>
      </w:pPr>
      <w:rPr>
        <w:rFonts w:hint="default"/>
      </w:rPr>
    </w:lvl>
    <w:lvl w:ilvl="3">
      <w:start w:val="0"/>
      <w:numFmt w:val="bullet"/>
      <w:lvlText w:val="•"/>
      <w:lvlJc w:val="left"/>
      <w:pPr>
        <w:ind w:left="6877" w:hanging="1210"/>
      </w:pPr>
      <w:rPr>
        <w:rFonts w:hint="default"/>
      </w:rPr>
    </w:lvl>
    <w:lvl w:ilvl="4">
      <w:start w:val="0"/>
      <w:numFmt w:val="bullet"/>
      <w:lvlText w:val="•"/>
      <w:lvlJc w:val="left"/>
      <w:pPr>
        <w:ind w:left="8203" w:hanging="1210"/>
      </w:pPr>
      <w:rPr>
        <w:rFonts w:hint="default"/>
      </w:rPr>
    </w:lvl>
    <w:lvl w:ilvl="5">
      <w:start w:val="0"/>
      <w:numFmt w:val="bullet"/>
      <w:lvlText w:val="•"/>
      <w:lvlJc w:val="left"/>
      <w:pPr>
        <w:ind w:left="9529" w:hanging="1210"/>
      </w:pPr>
      <w:rPr>
        <w:rFonts w:hint="default"/>
      </w:rPr>
    </w:lvl>
    <w:lvl w:ilvl="6">
      <w:start w:val="0"/>
      <w:numFmt w:val="bullet"/>
      <w:lvlText w:val="•"/>
      <w:lvlJc w:val="left"/>
      <w:pPr>
        <w:ind w:left="10855" w:hanging="1210"/>
      </w:pPr>
      <w:rPr>
        <w:rFonts w:hint="default"/>
      </w:rPr>
    </w:lvl>
    <w:lvl w:ilvl="7">
      <w:start w:val="0"/>
      <w:numFmt w:val="bullet"/>
      <w:lvlText w:val="•"/>
      <w:lvlJc w:val="left"/>
      <w:pPr>
        <w:ind w:left="12181" w:hanging="1210"/>
      </w:pPr>
      <w:rPr>
        <w:rFonts w:hint="default"/>
      </w:rPr>
    </w:lvl>
    <w:lvl w:ilvl="8">
      <w:start w:val="0"/>
      <w:numFmt w:val="bullet"/>
      <w:lvlText w:val="•"/>
      <w:lvlJc w:val="left"/>
      <w:pPr>
        <w:ind w:left="13507" w:hanging="1210"/>
      </w:pPr>
      <w:rPr>
        <w:rFonts w:hint="default"/>
      </w:rPr>
    </w:lvl>
  </w:abstractNum>
  <w:abstractNum w:abstractNumId="11">
    <w:nsid w:val="73E15253"/>
    <w:multiLevelType w:val="hybridMultilevel"/>
    <w:tmpl w:val="00000000"/>
    <w:lvl w:ilvl="0">
      <w:start w:val="1"/>
      <w:numFmt w:val="decimal"/>
      <w:lvlText w:val="%1"/>
      <w:lvlJc w:val="left"/>
      <w:pPr>
        <w:ind w:left="2901" w:hanging="1210"/>
        <w:jc w:val="left"/>
      </w:pPr>
      <w:rPr>
        <w:rFonts w:hint="default"/>
      </w:rPr>
    </w:lvl>
    <w:lvl w:ilvl="1">
      <w:start w:val="1"/>
      <w:numFmt w:val="decimal"/>
      <w:lvlText w:val="%1.%2"/>
      <w:lvlJc w:val="left"/>
      <w:pPr>
        <w:ind w:left="2901" w:hanging="1210"/>
        <w:jc w:val="right"/>
      </w:pPr>
      <w:rPr>
        <w:rFonts w:ascii="黑体" w:eastAsia="黑体" w:hAnsi="黑体" w:cs="黑体" w:hint="default"/>
        <w:b/>
        <w:bCs/>
        <w:spacing w:val="0"/>
        <w:w w:val="98"/>
        <w:sz w:val="48"/>
        <w:szCs w:val="48"/>
      </w:rPr>
    </w:lvl>
    <w:lvl w:ilvl="2">
      <w:start w:val="0"/>
      <w:numFmt w:val="bullet"/>
      <w:lvlText w:val="•"/>
      <w:lvlJc w:val="left"/>
      <w:pPr>
        <w:ind w:left="5551" w:hanging="1210"/>
      </w:pPr>
      <w:rPr>
        <w:rFonts w:hint="default"/>
      </w:rPr>
    </w:lvl>
    <w:lvl w:ilvl="3">
      <w:start w:val="0"/>
      <w:numFmt w:val="bullet"/>
      <w:lvlText w:val="•"/>
      <w:lvlJc w:val="left"/>
      <w:pPr>
        <w:ind w:left="6877" w:hanging="1210"/>
      </w:pPr>
      <w:rPr>
        <w:rFonts w:hint="default"/>
      </w:rPr>
    </w:lvl>
    <w:lvl w:ilvl="4">
      <w:start w:val="0"/>
      <w:numFmt w:val="bullet"/>
      <w:lvlText w:val="•"/>
      <w:lvlJc w:val="left"/>
      <w:pPr>
        <w:ind w:left="8203" w:hanging="1210"/>
      </w:pPr>
      <w:rPr>
        <w:rFonts w:hint="default"/>
      </w:rPr>
    </w:lvl>
    <w:lvl w:ilvl="5">
      <w:start w:val="0"/>
      <w:numFmt w:val="bullet"/>
      <w:lvlText w:val="•"/>
      <w:lvlJc w:val="left"/>
      <w:pPr>
        <w:ind w:left="9529" w:hanging="1210"/>
      </w:pPr>
      <w:rPr>
        <w:rFonts w:hint="default"/>
      </w:rPr>
    </w:lvl>
    <w:lvl w:ilvl="6">
      <w:start w:val="0"/>
      <w:numFmt w:val="bullet"/>
      <w:lvlText w:val="•"/>
      <w:lvlJc w:val="left"/>
      <w:pPr>
        <w:ind w:left="10855" w:hanging="1210"/>
      </w:pPr>
      <w:rPr>
        <w:rFonts w:hint="default"/>
      </w:rPr>
    </w:lvl>
    <w:lvl w:ilvl="7">
      <w:start w:val="0"/>
      <w:numFmt w:val="bullet"/>
      <w:lvlText w:val="•"/>
      <w:lvlJc w:val="left"/>
      <w:pPr>
        <w:ind w:left="12181" w:hanging="1210"/>
      </w:pPr>
      <w:rPr>
        <w:rFonts w:hint="default"/>
      </w:rPr>
    </w:lvl>
    <w:lvl w:ilvl="8">
      <w:start w:val="0"/>
      <w:numFmt w:val="bullet"/>
      <w:lvlText w:val="•"/>
      <w:lvlJc w:val="left"/>
      <w:pPr>
        <w:ind w:left="13507" w:hanging="1210"/>
      </w:pPr>
      <w:rPr>
        <w:rFonts w:hint="default"/>
      </w:rPr>
    </w:lvl>
  </w:abstractNum>
  <w:abstractNum w:abstractNumId="12">
    <w:nsid w:val="7D82E140"/>
    <w:multiLevelType w:val="hybridMultilevel"/>
    <w:tmpl w:val="00000000"/>
    <w:lvl w:ilvl="0">
      <w:start w:val="1"/>
      <w:numFmt w:val="decimal"/>
      <w:lvlText w:val="%1"/>
      <w:lvlJc w:val="left"/>
      <w:pPr>
        <w:ind w:left="583" w:hanging="1055"/>
        <w:jc w:val="left"/>
      </w:pPr>
      <w:rPr>
        <w:rFonts w:hint="default"/>
      </w:rPr>
    </w:lvl>
    <w:lvl w:ilvl="1">
      <w:start w:val="3"/>
      <w:numFmt w:val="decimal"/>
      <w:lvlText w:val="%1.%2"/>
      <w:lvlJc w:val="left"/>
      <w:pPr>
        <w:ind w:left="583" w:hanging="1055"/>
        <w:jc w:val="left"/>
      </w:pPr>
      <w:rPr>
        <w:rFonts w:hint="default"/>
      </w:rPr>
    </w:lvl>
    <w:lvl w:ilvl="2">
      <w:start w:val="1"/>
      <w:numFmt w:val="decimal"/>
      <w:lvlText w:val="%1.%2.%3"/>
      <w:lvlJc w:val="left"/>
      <w:pPr>
        <w:ind w:left="583" w:hanging="1055"/>
        <w:jc w:val="left"/>
      </w:pPr>
      <w:rPr>
        <w:rFonts w:ascii="黑体" w:eastAsia="黑体" w:hAnsi="黑体" w:cs="黑体" w:hint="default"/>
        <w:w w:val="100"/>
        <w:sz w:val="40"/>
        <w:szCs w:val="40"/>
      </w:rPr>
    </w:lvl>
    <w:lvl w:ilvl="3">
      <w:start w:val="0"/>
      <w:numFmt w:val="bullet"/>
      <w:lvlText w:val="•"/>
      <w:lvlJc w:val="left"/>
      <w:pPr>
        <w:ind w:left="5253" w:hanging="1055"/>
      </w:pPr>
      <w:rPr>
        <w:rFonts w:hint="default"/>
      </w:rPr>
    </w:lvl>
    <w:lvl w:ilvl="4">
      <w:start w:val="0"/>
      <w:numFmt w:val="bullet"/>
      <w:lvlText w:val="•"/>
      <w:lvlJc w:val="left"/>
      <w:pPr>
        <w:ind w:left="6811" w:hanging="1055"/>
      </w:pPr>
      <w:rPr>
        <w:rFonts w:hint="default"/>
      </w:rPr>
    </w:lvl>
    <w:lvl w:ilvl="5">
      <w:start w:val="0"/>
      <w:numFmt w:val="bullet"/>
      <w:lvlText w:val="•"/>
      <w:lvlJc w:val="left"/>
      <w:pPr>
        <w:ind w:left="8369" w:hanging="1055"/>
      </w:pPr>
      <w:rPr>
        <w:rFonts w:hint="default"/>
      </w:rPr>
    </w:lvl>
    <w:lvl w:ilvl="6">
      <w:start w:val="0"/>
      <w:numFmt w:val="bullet"/>
      <w:lvlText w:val="•"/>
      <w:lvlJc w:val="left"/>
      <w:pPr>
        <w:ind w:left="9927" w:hanging="1055"/>
      </w:pPr>
      <w:rPr>
        <w:rFonts w:hint="default"/>
      </w:rPr>
    </w:lvl>
    <w:lvl w:ilvl="7">
      <w:start w:val="0"/>
      <w:numFmt w:val="bullet"/>
      <w:lvlText w:val="•"/>
      <w:lvlJc w:val="left"/>
      <w:pPr>
        <w:ind w:left="11485" w:hanging="1055"/>
      </w:pPr>
      <w:rPr>
        <w:rFonts w:hint="default"/>
      </w:rPr>
    </w:lvl>
    <w:lvl w:ilvl="8">
      <w:start w:val="0"/>
      <w:numFmt w:val="bullet"/>
      <w:lvlText w:val="•"/>
      <w:lvlJc w:val="left"/>
      <w:pPr>
        <w:ind w:left="13043" w:hanging="1055"/>
      </w:pPr>
      <w:rPr>
        <w:rFonts w:hint="default"/>
      </w:rPr>
    </w:lvl>
  </w:abstractNum>
  <w:num w:numId="1">
    <w:abstractNumId w:val="4"/>
  </w:num>
  <w:num w:numId="2">
    <w:abstractNumId w:val="1"/>
  </w:num>
  <w:num w:numId="3">
    <w:abstractNumId w:val="3"/>
  </w:num>
  <w:num w:numId="4">
    <w:abstractNumId w:val="7"/>
  </w:num>
  <w:num w:numId="5">
    <w:abstractNumId w:val="5"/>
  </w:num>
  <w:num w:numId="6">
    <w:abstractNumId w:val="9"/>
  </w:num>
  <w:num w:numId="7">
    <w:abstractNumId w:val="12"/>
  </w:num>
  <w:num w:numId="8">
    <w:abstractNumId w:val="0"/>
  </w:num>
  <w:num w:numId="9">
    <w:abstractNumId w:val="6"/>
  </w:num>
  <w:num w:numId="10">
    <w:abstractNumId w:val="2"/>
  </w:num>
  <w:num w:numId="11">
    <w:abstractNumId w:val="11"/>
  </w:num>
  <w:num w:numId="12">
    <w:abstractNumId w:val="1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黑体" w:eastAsia="黑体" w:hAnsi="黑体" w:cs="黑体"/>
    </w:rPr>
  </w:style>
  <w:style w:type="paragraph" w:styleId="Heading1">
    <w:name w:val="heading 1"/>
    <w:basedOn w:val="Normal"/>
    <w:uiPriority w:val="1"/>
    <w:qFormat/>
    <w:pPr>
      <w:jc w:val="center"/>
      <w:outlineLvl w:val="0"/>
    </w:pPr>
    <w:rPr>
      <w:rFonts w:ascii="黑体" w:eastAsia="黑体" w:hAnsi="黑体" w:cs="黑体"/>
      <w:b/>
      <w:bCs/>
      <w:sz w:val="66"/>
      <w:szCs w:val="66"/>
    </w:rPr>
  </w:style>
  <w:style w:type="paragraph" w:styleId="Heading2">
    <w:name w:val="heading 2"/>
    <w:basedOn w:val="Normal"/>
    <w:uiPriority w:val="1"/>
    <w:qFormat/>
    <w:pPr>
      <w:ind w:left="2419" w:hanging="1206"/>
      <w:outlineLvl w:val="1"/>
    </w:pPr>
    <w:rPr>
      <w:rFonts w:ascii="黑体" w:eastAsia="黑体" w:hAnsi="黑体" w:cs="黑体"/>
      <w:b/>
      <w:bCs/>
      <w:sz w:val="48"/>
      <w:szCs w:val="48"/>
    </w:rPr>
  </w:style>
  <w:style w:type="paragraph" w:styleId="Heading3">
    <w:name w:val="heading 3"/>
    <w:basedOn w:val="Normal"/>
    <w:uiPriority w:val="1"/>
    <w:qFormat/>
    <w:pPr>
      <w:spacing w:before="1"/>
      <w:ind w:left="583"/>
      <w:outlineLvl w:val="2"/>
    </w:pPr>
    <w:rPr>
      <w:rFonts w:ascii="黑体" w:eastAsia="黑体" w:hAnsi="黑体" w:cs="黑体"/>
      <w:b/>
      <w:bCs/>
      <w:sz w:val="45"/>
      <w:szCs w:val="45"/>
    </w:rPr>
  </w:style>
  <w:style w:type="paragraph" w:styleId="Heading4">
    <w:name w:val="heading 4"/>
    <w:basedOn w:val="Normal"/>
    <w:uiPriority w:val="1"/>
    <w:qFormat/>
    <w:pPr>
      <w:spacing w:before="354"/>
      <w:ind w:left="583"/>
      <w:outlineLvl w:val="3"/>
    </w:pPr>
    <w:rPr>
      <w:rFonts w:ascii="黑体" w:eastAsia="黑体" w:hAnsi="黑体" w:cs="黑体"/>
      <w:sz w:val="45"/>
      <w:szCs w:val="45"/>
    </w:rPr>
  </w:style>
  <w:style w:type="paragraph" w:styleId="Heading5">
    <w:name w:val="heading 5"/>
    <w:basedOn w:val="Normal"/>
    <w:uiPriority w:val="1"/>
    <w:qFormat/>
    <w:pPr>
      <w:ind w:left="583"/>
      <w:outlineLvl w:val="4"/>
    </w:pPr>
    <w:rPr>
      <w:rFonts w:ascii="黑体" w:eastAsia="黑体" w:hAnsi="黑体" w:cs="黑体"/>
      <w:b/>
      <w:bCs/>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59"/>
      <w:ind w:left="1213"/>
    </w:pPr>
    <w:rPr>
      <w:rFonts w:ascii="黑体" w:eastAsia="黑体" w:hAnsi="黑体" w:cs="黑体"/>
      <w:sz w:val="45"/>
      <w:szCs w:val="45"/>
    </w:rPr>
  </w:style>
  <w:style w:type="paragraph" w:styleId="TOC2">
    <w:name w:val="toc 2"/>
    <w:basedOn w:val="Normal"/>
    <w:uiPriority w:val="1"/>
    <w:qFormat/>
    <w:pPr>
      <w:spacing w:before="359"/>
      <w:ind w:left="2969" w:hanging="1127"/>
    </w:pPr>
    <w:rPr>
      <w:rFonts w:ascii="黑体" w:eastAsia="黑体" w:hAnsi="黑体" w:cs="黑体"/>
      <w:sz w:val="45"/>
      <w:szCs w:val="45"/>
    </w:rPr>
  </w:style>
  <w:style w:type="paragraph" w:styleId="BodyText">
    <w:name w:val="Body Text"/>
    <w:basedOn w:val="Normal"/>
    <w:uiPriority w:val="1"/>
    <w:qFormat/>
    <w:rPr>
      <w:rFonts w:ascii="黑体" w:eastAsia="黑体" w:hAnsi="黑体" w:cs="黑体"/>
      <w:sz w:val="42"/>
      <w:szCs w:val="42"/>
    </w:rPr>
  </w:style>
  <w:style w:type="paragraph" w:styleId="ListParagraph">
    <w:name w:val="List Paragraph"/>
    <w:basedOn w:val="Normal"/>
    <w:uiPriority w:val="1"/>
    <w:qFormat/>
    <w:pPr>
      <w:ind w:left="1005" w:hanging="423"/>
    </w:pPr>
    <w:rPr>
      <w:rFonts w:ascii="黑体" w:eastAsia="黑体" w:hAnsi="黑体" w:cs="黑体"/>
    </w:rPr>
  </w:style>
  <w:style w:type="paragraph" w:customStyle="1" w:styleId="TableParagraph">
    <w:name w:val="Table Paragraph"/>
    <w:basedOn w:val="Normal"/>
    <w:uiPriority w:val="1"/>
    <w:qFormat/>
    <w:rPr>
      <w:rFonts w:ascii="宋体" w:eastAsia="宋体" w:hAnsi="宋体" w:cs="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image" Target="media/image4.png" /><Relationship Id="rId16" Type="http://schemas.openxmlformats.org/officeDocument/2006/relationships/header" Target="header5.xml" /><Relationship Id="rId17" Type="http://schemas.openxmlformats.org/officeDocument/2006/relationships/footer" Target="footer5.xml" /><Relationship Id="rId18" Type="http://schemas.openxmlformats.org/officeDocument/2006/relationships/image" Target="media/image5.png" /><Relationship Id="rId19" Type="http://schemas.openxmlformats.org/officeDocument/2006/relationships/image" Target="media/image6.png"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6.xml" /><Relationship Id="rId22" Type="http://schemas.openxmlformats.org/officeDocument/2006/relationships/header" Target="header7.xml" /><Relationship Id="rId23" Type="http://schemas.openxmlformats.org/officeDocument/2006/relationships/footer" Target="footer7.xml" /><Relationship Id="rId24" Type="http://schemas.openxmlformats.org/officeDocument/2006/relationships/header" Target="header8.xml" /><Relationship Id="rId25" Type="http://schemas.openxmlformats.org/officeDocument/2006/relationships/footer" Target="footer8.xml" /><Relationship Id="rId26" Type="http://schemas.openxmlformats.org/officeDocument/2006/relationships/image" Target="media/image7.jpeg" /><Relationship Id="rId27" Type="http://schemas.openxmlformats.org/officeDocument/2006/relationships/image" Target="media/image8.jpeg" /><Relationship Id="rId28" Type="http://schemas.openxmlformats.org/officeDocument/2006/relationships/header" Target="header9.xml" /><Relationship Id="rId29" Type="http://schemas.openxmlformats.org/officeDocument/2006/relationships/footer" Target="footer9.xml" /><Relationship Id="rId3" Type="http://schemas.openxmlformats.org/officeDocument/2006/relationships/fontTable" Target="fontTable.xml" /><Relationship Id="rId30" Type="http://schemas.openxmlformats.org/officeDocument/2006/relationships/image" Target="media/image9.jpeg" /><Relationship Id="rId31" Type="http://schemas.openxmlformats.org/officeDocument/2006/relationships/image" Target="media/image10.png" /><Relationship Id="rId32" Type="http://schemas.openxmlformats.org/officeDocument/2006/relationships/image" Target="media/image11.jpeg" /><Relationship Id="rId33" Type="http://schemas.openxmlformats.org/officeDocument/2006/relationships/header" Target="header10.xml" /><Relationship Id="rId34" Type="http://schemas.openxmlformats.org/officeDocument/2006/relationships/footer" Target="footer10.xml" /><Relationship Id="rId35" Type="http://schemas.openxmlformats.org/officeDocument/2006/relationships/image" Target="media/image12.png" /><Relationship Id="rId36" Type="http://schemas.openxmlformats.org/officeDocument/2006/relationships/image" Target="media/image13.png" /><Relationship Id="rId37" Type="http://schemas.openxmlformats.org/officeDocument/2006/relationships/header" Target="header11.xml" /><Relationship Id="rId38" Type="http://schemas.openxmlformats.org/officeDocument/2006/relationships/footer" Target="footer11.xml" /><Relationship Id="rId39" Type="http://schemas.openxmlformats.org/officeDocument/2006/relationships/header" Target="header12.xml" /><Relationship Id="rId4" Type="http://schemas.openxmlformats.org/officeDocument/2006/relationships/image" Target="media/image1.png" /><Relationship Id="rId40" Type="http://schemas.openxmlformats.org/officeDocument/2006/relationships/footer" Target="footer12.xml" /><Relationship Id="rId41" Type="http://schemas.openxmlformats.org/officeDocument/2006/relationships/image" Target="media/image14.png" /><Relationship Id="rId42" Type="http://schemas.openxmlformats.org/officeDocument/2006/relationships/header" Target="header13.xml" /><Relationship Id="rId43" Type="http://schemas.openxmlformats.org/officeDocument/2006/relationships/footer" Target="footer13.xml" /><Relationship Id="rId44" Type="http://schemas.openxmlformats.org/officeDocument/2006/relationships/header" Target="header14.xml" /><Relationship Id="rId45" Type="http://schemas.openxmlformats.org/officeDocument/2006/relationships/footer" Target="footer14.xml" /><Relationship Id="rId46" Type="http://schemas.openxmlformats.org/officeDocument/2006/relationships/header" Target="header15.xml" /><Relationship Id="rId47" Type="http://schemas.openxmlformats.org/officeDocument/2006/relationships/footer" Target="footer15.xml" /><Relationship Id="rId48" Type="http://schemas.openxmlformats.org/officeDocument/2006/relationships/image" Target="media/image15.png" /><Relationship Id="rId49" Type="http://schemas.openxmlformats.org/officeDocument/2006/relationships/hyperlink" Target="https://d.book118.com/205234323210011114" TargetMode="External" /><Relationship Id="rId5" Type="http://schemas.openxmlformats.org/officeDocument/2006/relationships/image" Target="media/image2.png" /><Relationship Id="rId50" Type="http://schemas.openxmlformats.org/officeDocument/2006/relationships/header" Target="header16.xml" /><Relationship Id="rId51" Type="http://schemas.openxmlformats.org/officeDocument/2006/relationships/footer" Target="footer16.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image" Target="media/image3.png" /><Relationship Id="rId9" Type="http://schemas.openxmlformats.org/officeDocument/2006/relationships/header" Target="header2.xml" /></Relationships>
</file>

<file path=word/_rels/header1.xml.rels><?xml version="1.0" encoding="utf-8" standalone="yes"?><Relationships xmlns="http://schemas.openxmlformats.org/package/2006/relationships"><Relationship Id="rId1" Type="http://schemas.openxmlformats.org/officeDocument/2006/relationships/image" Target="media/image3.png" /></Relationships>
</file>

<file path=word/_rels/header3.xml.rels><?xml version="1.0" encoding="utf-8" standalone="yes"?><Relationships xmlns="http://schemas.openxmlformats.org/package/2006/relationships"><Relationship Id="rId1" Type="http://schemas.openxmlformats.org/officeDocument/2006/relationships/image" Target="media/image3.png" /></Relationships>
</file>

<file path=word/_rels/header8.xml.rels><?xml version="1.0" encoding="utf-8" standalone="yes"?><Relationships xmlns="http://schemas.openxmlformats.org/package/2006/relationships"><Relationship Id="rId1" Type="http://schemas.openxmlformats.org/officeDocument/2006/relationships/image" Target="media/image3.png" /></Relationships>
</file>

<file path=word/_rels/header9.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2024-02-02T22:16:45Z</dcterms:created>
  <dcterms:modified xsi:type="dcterms:W3CDTF">2024-02-02T22:16:45Z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2022-11-18T00:00:00Z</vt:filetime>
  </property>
  <property fmtid="{D5CDD505-2E9C-101B-9397-08002B2CF9AE}" pid="3" name="LastSaved">
    <vt:filetime>2024-02-02T00:00:00Z</vt:filetime>
  </property>
</Properties>
</file>