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BF7682" w14:paraId="566CE14F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BF7682" w14:paraId="3ACD2D8E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BF7682" w14:paraId="3DAC70F0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BF7682" w:rsidRPr="00BF7682" w14:paraId="2037F63D" w14:textId="030F920E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BF7682">
        <w:rPr>
          <w:rFonts w:ascii="宋体" w:eastAsia="宋体" w:hAnsi="宋体" w:hint="eastAsia"/>
          <w:b/>
          <w:sz w:val="60"/>
        </w:rPr>
        <w:t>抗焦虑药相关行业可行性分析报告</w:t>
      </w:r>
    </w:p>
    <w:p w:rsidR="00BF7682" w:rsidP="00BF7682" w14:paraId="1D137B9D" w14:textId="53989925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BF7682">
        <w:rPr>
          <w:rFonts w:ascii="仿宋" w:eastAsia="仿宋" w:hAnsi="仿宋" w:hint="eastAsia"/>
          <w:b/>
          <w:sz w:val="40"/>
        </w:rPr>
        <w:t>目录</w:t>
      </w:r>
    </w:p>
    <w:p w:rsidR="00BF7682" w14:paraId="012BF06F" w14:textId="66EC2258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_Toc158607526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BF7682" w14:paraId="0DB37B04" w14:textId="470187C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一、抗焦虑药行业未来技术发展趋势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_Toc158607527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BF7682" w14:paraId="3982EDC5" w14:textId="4567072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二、抗焦虑药项目选址科学性分析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_Toc158607528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BF7682" w14:paraId="6EE86F13" w14:textId="0BE4B9D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(一)、抗焦虑药项目厂址的选择原则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_Toc158607529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BF7682" w14:paraId="65FA1F97" w14:textId="14F8635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(二)、抗焦虑药项目区概况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_Toc158607530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BF7682" w14:paraId="479ACF14" w14:textId="46DB2FC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(三)、抗焦虑药厂址选择方案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_Toc158607531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BF7682" w14:paraId="19070956" w14:textId="72C2BF1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(四)、抗焦虑药项目选址用地权属性质类别及占地面积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_Toc158607532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BF7682" w14:paraId="3DFDDE44" w14:textId="477EE0E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(五)、抗焦虑药项目用地利用指标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_Toc158607533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BF7682" w14:paraId="4F44AF1E" w14:textId="78DE8D3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三、品牌建设和管理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_Toc158607534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BF7682" w14:paraId="18FEF8A1" w14:textId="6577615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(一)、抗焦虑药项目品牌定位和形象设计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_Toc158607535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BF7682" w14:paraId="0894ED17" w14:textId="2DABE85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(二)、品牌传播和推广策略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_Toc158607536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BF7682" w14:paraId="54585276" w14:textId="0B01100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(三)、品牌保护和危机管理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_Toc158607537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BF7682" w14:paraId="5B60612B" w14:textId="1044C44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四、物资采购和管理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_Toc158607538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BF7682" w14:paraId="1B7C8278" w14:textId="213661D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(一)、物资采购的程序和标准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_Toc158607539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BF7682" w14:paraId="12A5F2E3" w14:textId="4C1C7B6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(二)、物资管理的措施和办法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_Toc158607540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BF7682" w14:paraId="0363B846" w14:textId="6951B79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(三)、物资质量和库存的控制和监督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_Toc158607541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BF7682" w14:paraId="23A105B0" w14:textId="3100B31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五、抗焦虑药行业社会文化影响评估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_Toc158607542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BF7682" w14:paraId="7363E383" w14:textId="1C4F954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(一)、抗焦虑药在文化和艺术中的地位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_Toc158607543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BF7682" w14:paraId="5A1C09BB" w14:textId="426A486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(二)、文化趋势对抗焦虑药需求的影响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_Toc158607544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BF7682" w14:paraId="00AE2F91" w14:textId="5AD2884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(三)、社会文化因素的可行性分析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_Toc158607545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BF7682" w14:paraId="35637EFB" w14:textId="2D0D11C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六、社会投资和慈善计划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_Toc158607546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https://d.book118.com/205240233024011121</w:t>
        </w:r>
      </w:hyperlink>
    </w:p>
    <w:p w:rsidR="00BF7682">
      <w:pPr>
        <w:pStyle w:val="TOC1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F7682" w:rsidP="009D3BDF" w14:paraId="2C4CAA3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F7682" w14:paraId="5B7DAD0B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F7682" w:rsidP="009D3BDF" w14:paraId="142AFEB0" w14:textId="5B4B1EF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BF7682" w14:paraId="48A2508D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F7682" w14:paraId="7E19EFAA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F7682" w:rsidP="009D3BD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F7682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F7682" w:rsidP="009D3BDF" w14:textId="5B4B1EF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BF7682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F7682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F7682" w14:paraId="5FD52500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F7682" w:rsidRPr="00BF7682" w:rsidP="00BF7682" w14:paraId="0CE6E9B6" w14:textId="2786C464">
    <w:pPr>
      <w:pStyle w:val="Header"/>
      <w:rPr>
        <w:rFonts w:ascii="仿宋" w:eastAsia="仿宋" w:hAnsi="仿宋"/>
      </w:rPr>
    </w:pPr>
    <w:r w:rsidRPr="00BF7682">
      <w:rPr>
        <w:rFonts w:ascii="仿宋" w:eastAsia="仿宋" w:hAnsi="仿宋" w:hint="eastAsia"/>
      </w:rPr>
      <w:t>抗焦虑药可行性报告</w:t>
    </w:r>
    <w:r w:rsidRPr="00BF7682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F7682" w14:paraId="0DFC388F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F7682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F7682" w:rsidRPr="00BF7682" w:rsidP="00BF7682" w14:textId="2786C464">
    <w:pPr>
      <w:pStyle w:val="Header"/>
      <w:rPr>
        <w:rFonts w:ascii="仿宋" w:eastAsia="仿宋" w:hAnsi="仿宋"/>
      </w:rPr>
    </w:pPr>
    <w:r w:rsidRPr="00BF7682">
      <w:rPr>
        <w:rFonts w:ascii="仿宋" w:eastAsia="仿宋" w:hAnsi="仿宋" w:hint="eastAsia"/>
      </w:rPr>
      <w:t>抗焦虑药可行性报告</w:t>
    </w:r>
    <w:r w:rsidRPr="00BF7682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F7682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F7682"/>
    <w:rsid w:val="009D3BDF"/>
    <w:rsid w:val="00BF7682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27CCE373"/>
  <w15:chartTrackingRefBased/>
  <w15:docId w15:val="{8E2DFBFA-7898-40BB-9715-DB22C2095F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BF7682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BF7682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BF7682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BF7682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BF7682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BF7682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BF768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BF7682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BF7682"/>
  </w:style>
  <w:style w:type="paragraph" w:styleId="TOC1">
    <w:name w:val="toc 1"/>
    <w:basedOn w:val="Normal"/>
    <w:next w:val="Normal"/>
    <w:autoRedefine/>
    <w:uiPriority w:val="39"/>
    <w:unhideWhenUsed/>
    <w:rsid w:val="00BF7682"/>
  </w:style>
  <w:style w:type="paragraph" w:styleId="TOC2">
    <w:name w:val="toc 2"/>
    <w:basedOn w:val="Normal"/>
    <w:next w:val="Normal"/>
    <w:autoRedefine/>
    <w:uiPriority w:val="39"/>
    <w:unhideWhenUsed/>
    <w:rsid w:val="00BF7682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205240233024011121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3921</Words>
  <Characters>22354</Characters>
  <Application>Microsoft Office Word</Application>
  <DocSecurity>0</DocSecurity>
  <Lines>186</Lines>
  <Paragraphs>52</Paragraphs>
  <ScaleCrop>false</ScaleCrop>
  <Company/>
  <LinksUpToDate>false</LinksUpToDate>
  <CharactersWithSpaces>26223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2024-02-11T21:18:00Z</dcterms:created>
  <dcterms:modified xsi:type="dcterms:W3CDTF">2024-02-11T21:18:00Z</dcterms:modified>
</cp:coreProperties>
</file>