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水泥行业企业战略发展规划及建议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4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一、水泥行业行业产业链分析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_Toc823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7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_Toc24447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9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二、水泥项目概论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(一)、水泥项目提出的理由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7" w:history="1">
        <w:r>
          <w:rPr>
            <w:rFonts w:ascii="仿宋" w:eastAsia="仿宋" w:hAnsi="仿宋" w:cs="仿宋" w:hint="eastAsia"/>
            <w:lang w:eastAsia="zh-CN"/>
          </w:rPr>
          <w:t>(二)、水泥项目概述</w:t>
        </w:r>
        <w:r>
          <w:tab/>
        </w:r>
        <w:r>
          <w:fldChar w:fldCharType="begin"/>
        </w:r>
        <w:r>
          <w:instrText xml:space="preserve"> PAGEREF _Toc30617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eastAsia="zh-CN"/>
          </w:rPr>
          <w:t>(三)、水泥项目总投资及资金构成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5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_Toc10635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(五)、水泥项目预期经济效益规划目标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9" w:history="1">
        <w:r>
          <w:rPr>
            <w:rFonts w:ascii="仿宋" w:eastAsia="仿宋" w:hAnsi="仿宋" w:cs="仿宋" w:hint="eastAsia"/>
            <w:lang w:eastAsia="zh-CN"/>
          </w:rPr>
          <w:t>(六)、水泥项目建设进度规划</w:t>
        </w:r>
        <w:r>
          <w:tab/>
        </w:r>
        <w:r>
          <w:fldChar w:fldCharType="begin"/>
        </w:r>
        <w:r>
          <w:instrText xml:space="preserve"> PAGEREF _Toc7809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8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_Toc23158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三、工程设计说明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_Toc13454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(二)、水泥项目工程建设标准规范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1" w:history="1">
        <w:r>
          <w:rPr>
            <w:rFonts w:ascii="仿宋" w:eastAsia="仿宋" w:hAnsi="仿宋" w:cs="仿宋" w:hint="eastAsia"/>
            <w:lang w:eastAsia="zh-CN"/>
          </w:rPr>
          <w:t>(三)、水泥项目总平面设计要求</w:t>
        </w:r>
        <w:r>
          <w:tab/>
        </w:r>
        <w:r>
          <w:fldChar w:fldCharType="begin"/>
        </w:r>
        <w:r>
          <w:instrText xml:space="preserve"> PAGEREF _Toc31401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_Toc5886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四、水泥行业发展分析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0" w:history="1">
        <w:r>
          <w:rPr>
            <w:rFonts w:ascii="仿宋" w:eastAsia="仿宋" w:hAnsi="仿宋" w:cs="仿宋" w:hint="eastAsia"/>
            <w:lang w:eastAsia="zh-CN"/>
          </w:rPr>
          <w:t>(一)、水泥行业发展总体概况</w:t>
        </w:r>
        <w:r>
          <w:tab/>
        </w:r>
        <w:r>
          <w:fldChar w:fldCharType="begin"/>
        </w:r>
        <w:r>
          <w:instrText xml:space="preserve"> PAGEREF _Toc27810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6" w:history="1">
        <w:r>
          <w:rPr>
            <w:rFonts w:ascii="仿宋" w:eastAsia="仿宋" w:hAnsi="仿宋" w:cs="仿宋" w:hint="eastAsia"/>
            <w:lang w:eastAsia="zh-CN"/>
          </w:rPr>
          <w:t>(二)、水泥行业发展背景</w:t>
        </w:r>
        <w:r>
          <w:tab/>
        </w:r>
        <w:r>
          <w:fldChar w:fldCharType="begin"/>
        </w:r>
        <w:r>
          <w:instrText xml:space="preserve"> PAGEREF _Toc13256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0" w:history="1">
        <w:r>
          <w:rPr>
            <w:rFonts w:ascii="仿宋" w:eastAsia="仿宋" w:hAnsi="仿宋" w:cs="仿宋" w:hint="eastAsia"/>
            <w:lang w:eastAsia="zh-CN"/>
          </w:rPr>
          <w:t>(三)、水泥行业发展前景</w:t>
        </w:r>
        <w:r>
          <w:tab/>
        </w:r>
        <w:r>
          <w:fldChar w:fldCharType="begin"/>
        </w:r>
        <w:r>
          <w:instrText xml:space="preserve"> PAGEREF _Toc27370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五、职业保护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_Toc26859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7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_Toc28017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_Toc15109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_Toc23835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_Toc25802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六、市场预测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七、战略风险的识别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(一)、水泥行业企业在确定愿景及使命时的风险识别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4" w:history="1">
        <w:r>
          <w:rPr>
            <w:rFonts w:ascii="仿宋" w:eastAsia="仿宋" w:hAnsi="仿宋" w:cs="仿宋" w:hint="eastAsia"/>
            <w:lang w:eastAsia="zh-CN"/>
          </w:rPr>
          <w:t>(二)、制定水泥行业企业战略目标的风险识别</w:t>
        </w:r>
        <w:r>
          <w:tab/>
        </w:r>
        <w:r>
          <w:fldChar w:fldCharType="begin"/>
        </w:r>
        <w:r>
          <w:instrText xml:space="preserve"> PAGEREF _Toc12534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(三)、水泥行业企业战略分析的风险识别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(四)、水泥行业企业战略选择的风险识别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5" w:history="1">
        <w:r>
          <w:rPr>
            <w:rFonts w:ascii="仿宋" w:eastAsia="仿宋" w:hAnsi="仿宋" w:cs="仿宋" w:hint="eastAsia"/>
            <w:lang w:eastAsia="zh-CN"/>
          </w:rPr>
          <w:t>(五)、水泥行业企业战略实施的风险识别</w:t>
        </w:r>
        <w:r>
          <w:tab/>
        </w:r>
        <w:r>
          <w:fldChar w:fldCharType="begin"/>
        </w:r>
        <w:r>
          <w:instrText xml:space="preserve"> PAGEREF _Toc14585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_Toc29305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_Toc9227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(三)、水泥项目地能源消耗与供应状况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_Toc1337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_Toc30735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3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_Toc27663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9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_Toc32629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1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_Toc7171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0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_Toc4930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6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_Toc4926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_Toc15573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4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_Toc29534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4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_Toc30054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(七)、水泥项目建设对区域经济的影响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7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_Toc15597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7" w:history="1">
        <w:r>
          <w:rPr>
            <w:rFonts w:ascii="仿宋" w:eastAsia="仿宋" w:hAnsi="仿宋" w:cs="仿宋" w:hint="eastAsia"/>
            <w:lang w:eastAsia="zh-CN"/>
          </w:rPr>
          <w:t>十一、产品规划</w:t>
        </w:r>
        <w:r>
          <w:tab/>
        </w:r>
        <w:r>
          <w:fldChar w:fldCharType="begin"/>
        </w:r>
        <w:r>
          <w:instrText xml:space="preserve"> PAGEREF _Toc21147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_Toc17474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_Toc7333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十二、水泥项目背景、必要性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_Toc32119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十三、水泥行业行业机遇与挑战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" w:history="1">
        <w:r>
          <w:rPr>
            <w:rFonts w:ascii="仿宋" w:eastAsia="仿宋" w:hAnsi="仿宋" w:cs="仿宋" w:hint="eastAsia"/>
            <w:lang w:eastAsia="zh-CN"/>
          </w:rPr>
          <w:t>十四、水泥项目社会影响</w:t>
        </w:r>
        <w:r>
          <w:tab/>
        </w:r>
        <w:r>
          <w:fldChar w:fldCharType="begin"/>
        </w:r>
        <w:r>
          <w:instrText xml:space="preserve"> PAGEREF _Toc1061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3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_Toc21703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2" w:history="1">
        <w:r>
          <w:rPr>
            <w:rFonts w:ascii="仿宋" w:eastAsia="仿宋" w:hAnsi="仿宋" w:cs="仿宋" w:hint="eastAsia"/>
            <w:lang w:eastAsia="zh-CN"/>
          </w:rPr>
          <w:t>十五、合规与风险管理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0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_Toc20390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1" w:history="1">
        <w:r>
          <w:rPr>
            <w:rFonts w:ascii="仿宋" w:eastAsia="仿宋" w:hAnsi="仿宋" w:cs="仿宋" w:hint="eastAsia"/>
            <w:lang w:eastAsia="zh-CN"/>
          </w:rPr>
          <w:t>十六、生产调度</w:t>
        </w:r>
        <w:r>
          <w:tab/>
        </w:r>
        <w:r>
          <w:fldChar w:fldCharType="begin"/>
        </w:r>
        <w:r>
          <w:instrText xml:space="preserve"> PAGEREF _Toc11671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1" w:history="1">
        <w:r>
          <w:rPr>
            <w:rFonts w:ascii="仿宋" w:eastAsia="仿宋" w:hAnsi="仿宋" w:cs="仿宋" w:hint="eastAsia"/>
            <w:lang w:eastAsia="zh-CN"/>
          </w:rPr>
          <w:t>十七、营销与推广策略</w:t>
        </w:r>
        <w:r>
          <w:tab/>
        </w:r>
        <w:r>
          <w:fldChar w:fldCharType="begin"/>
        </w:r>
        <w:r>
          <w:instrText xml:space="preserve"> PAGEREF _Toc5381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_Toc21894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十八、生产控制的概念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6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_Toc21226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十九、水泥项目进度计划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(一)、水泥项目进度安排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(二)、水泥项目实施保障措施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" w:history="1">
        <w:r>
          <w:rPr>
            <w:rFonts w:ascii="仿宋" w:eastAsia="仿宋" w:hAnsi="仿宋" w:cs="仿宋" w:hint="eastAsia"/>
            <w:lang w:eastAsia="zh-CN"/>
          </w:rPr>
          <w:t>二十、安全生产与环境保护培训</w:t>
        </w:r>
        <w:r>
          <w:tab/>
        </w:r>
        <w:r>
          <w:fldChar w:fldCharType="begin"/>
        </w:r>
        <w:r>
          <w:instrText xml:space="preserve"> PAGEREF _Toc487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9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_Toc14299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3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_Toc13623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4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46"/>
      <w:r>
        <w:rPr>
          <w:rFonts w:ascii="仿宋" w:eastAsia="仿宋" w:hAnsi="仿宋" w:cs="仿宋" w:hint="eastAsia"/>
          <w:sz w:val="28"/>
          <w:lang w:eastAsia="zh-CN"/>
        </w:rPr>
        <w:t>一、水泥行业行业产业链分析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3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水泥行业的原材料供应环节是维持生产的核心。原材料涵盖了各种类型的物品，包括但不限于金属、塑料、电子元件和化工产品等。这些原材料通常由各种供应商提供，包括原材料生产商和批发商。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47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生产制造阶段包括组装、加工、定制和质量控制等工序。这些过程通常需要各种机械设备、工厂工人和自动化系统，以确保产品的制造和装配。制造阶段是产品形成的关键环节，需要高效的生产和质量管理。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https://d.book118.com/205242002331011112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水泥行业企业战略发展规划及建议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940"/>
    <w:rsid w:val="00C1494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5242002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2024-02-22T00:43:00Z</dcterms:created>
  <dcterms:modified xsi:type="dcterms:W3CDTF">2024-02-22T00:43:21Z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7CEB98614CFA47D3A8AFC99DB616BF6E_11</vt:lpwstr>
  </property>
  <property fmtid="{D5CDD505-2E9C-101B-9397-08002B2CF9AE}" pid="3" name="KSOProductBuildVer">
    <vt:lpwstr>2052-12.1.0.16250</vt:lpwstr>
  </property>
</Properties>
</file>