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核防护材料及装置项目规划设计纲要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93" w:history="1">
        <w:r>
          <w:rPr>
            <w:rFonts w:ascii="仿宋" w:eastAsia="仿宋" w:hAnsi="仿宋" w:cs="仿宋" w:hint="eastAsia"/>
            <w:lang w:eastAsia="zh-CN"/>
          </w:rPr>
          <w:t>前言</w:t>
        </w:r>
        <w:r>
          <w:tab/>
        </w:r>
        <w:r>
          <w:fldChar w:fldCharType="begin"/>
        </w:r>
        <w:r>
          <w:instrText xml:space="preserve"> PAGEREF _Toc27693 \h </w:instrText>
        </w:r>
        <w:r>
          <w:fldChar w:fldCharType="separate"/>
        </w:r>
        <w:r>
          <w:t>3</w:t>
        </w:r>
        <w:r>
          <w:fldChar w:fldCharType="end"/>
        </w:r>
      </w:hyperlink>
    </w:p>
    <w:p>
      <w:pPr>
        <w:pStyle w:val="TOC1"/>
        <w:tabs>
          <w:tab w:val="right" w:leader="dot" w:pos="8306"/>
        </w:tabs>
      </w:pPr>
      <w:hyperlink w:anchor="_Toc23055" w:history="1">
        <w:r>
          <w:rPr>
            <w:rFonts w:ascii="仿宋" w:eastAsia="仿宋" w:hAnsi="仿宋" w:cs="仿宋" w:hint="eastAsia"/>
            <w:lang w:eastAsia="zh-CN"/>
          </w:rPr>
          <w:t>一、核防护材料及装置项目建设背景及必要性分析</w:t>
        </w:r>
        <w:r>
          <w:tab/>
        </w:r>
        <w:r>
          <w:fldChar w:fldCharType="begin"/>
        </w:r>
        <w:r>
          <w:instrText xml:space="preserve"> PAGEREF _Toc23055 \h </w:instrText>
        </w:r>
        <w:r>
          <w:fldChar w:fldCharType="separate"/>
        </w:r>
        <w:r>
          <w:t>3</w:t>
        </w:r>
        <w:r>
          <w:fldChar w:fldCharType="end"/>
        </w:r>
      </w:hyperlink>
    </w:p>
    <w:p>
      <w:pPr>
        <w:pStyle w:val="TOC2"/>
        <w:tabs>
          <w:tab w:val="right" w:leader="dot" w:pos="8306"/>
        </w:tabs>
      </w:pPr>
      <w:hyperlink w:anchor="_Toc6627" w:history="1">
        <w:r>
          <w:rPr>
            <w:rFonts w:ascii="仿宋" w:eastAsia="仿宋" w:hAnsi="仿宋" w:cs="仿宋" w:hint="eastAsia"/>
            <w:lang w:eastAsia="zh-CN"/>
          </w:rPr>
          <w:t>(一)、核防护材料及装置项目背景分析</w:t>
        </w:r>
        <w:r>
          <w:tab/>
        </w:r>
        <w:r>
          <w:fldChar w:fldCharType="begin"/>
        </w:r>
        <w:r>
          <w:instrText xml:space="preserve"> PAGEREF _Toc6627 \h </w:instrText>
        </w:r>
        <w:r>
          <w:fldChar w:fldCharType="separate"/>
        </w:r>
        <w:r>
          <w:t>3</w:t>
        </w:r>
        <w:r>
          <w:fldChar w:fldCharType="end"/>
        </w:r>
      </w:hyperlink>
    </w:p>
    <w:p>
      <w:pPr>
        <w:pStyle w:val="TOC2"/>
        <w:tabs>
          <w:tab w:val="right" w:leader="dot" w:pos="8306"/>
        </w:tabs>
      </w:pPr>
      <w:hyperlink w:anchor="_Toc21740" w:history="1">
        <w:r>
          <w:rPr>
            <w:rFonts w:ascii="仿宋" w:eastAsia="仿宋" w:hAnsi="仿宋" w:cs="仿宋" w:hint="eastAsia"/>
            <w:lang w:eastAsia="zh-CN"/>
          </w:rPr>
          <w:t>(二)、核防护材料及装置项目建设必要性分析</w:t>
        </w:r>
        <w:r>
          <w:tab/>
        </w:r>
        <w:r>
          <w:fldChar w:fldCharType="begin"/>
        </w:r>
        <w:r>
          <w:instrText xml:space="preserve"> PAGEREF _Toc21740 \h </w:instrText>
        </w:r>
        <w:r>
          <w:fldChar w:fldCharType="separate"/>
        </w:r>
        <w:r>
          <w:t>5</w:t>
        </w:r>
        <w:r>
          <w:fldChar w:fldCharType="end"/>
        </w:r>
      </w:hyperlink>
    </w:p>
    <w:p>
      <w:pPr>
        <w:pStyle w:val="TOC1"/>
        <w:tabs>
          <w:tab w:val="right" w:leader="dot" w:pos="8306"/>
        </w:tabs>
      </w:pPr>
      <w:hyperlink w:anchor="_Toc12145" w:history="1">
        <w:r>
          <w:rPr>
            <w:rFonts w:ascii="仿宋" w:eastAsia="仿宋" w:hAnsi="仿宋" w:cs="仿宋" w:hint="eastAsia"/>
            <w:lang w:eastAsia="zh-CN"/>
          </w:rPr>
          <w:t>二、核防护材料及装置项目可持续发展</w:t>
        </w:r>
        <w:r>
          <w:tab/>
        </w:r>
        <w:r>
          <w:fldChar w:fldCharType="begin"/>
        </w:r>
        <w:r>
          <w:instrText xml:space="preserve"> PAGEREF _Toc12145 \h </w:instrText>
        </w:r>
        <w:r>
          <w:fldChar w:fldCharType="separate"/>
        </w:r>
        <w:r>
          <w:t>6</w:t>
        </w:r>
        <w:r>
          <w:fldChar w:fldCharType="end"/>
        </w:r>
      </w:hyperlink>
    </w:p>
    <w:p>
      <w:pPr>
        <w:pStyle w:val="TOC2"/>
        <w:tabs>
          <w:tab w:val="right" w:leader="dot" w:pos="8306"/>
        </w:tabs>
      </w:pPr>
      <w:hyperlink w:anchor="_Toc19312" w:history="1">
        <w:r>
          <w:rPr>
            <w:rFonts w:ascii="仿宋" w:eastAsia="仿宋" w:hAnsi="仿宋" w:cs="仿宋" w:hint="eastAsia"/>
            <w:lang w:eastAsia="zh-CN"/>
          </w:rPr>
          <w:t>(一)、可持续战略与实践</w:t>
        </w:r>
        <w:r>
          <w:tab/>
        </w:r>
        <w:r>
          <w:fldChar w:fldCharType="begin"/>
        </w:r>
        <w:r>
          <w:instrText xml:space="preserve"> PAGEREF _Toc19312 \h </w:instrText>
        </w:r>
        <w:r>
          <w:fldChar w:fldCharType="separate"/>
        </w:r>
        <w:r>
          <w:t>6</w:t>
        </w:r>
        <w:r>
          <w:fldChar w:fldCharType="end"/>
        </w:r>
      </w:hyperlink>
    </w:p>
    <w:p>
      <w:pPr>
        <w:pStyle w:val="TOC2"/>
        <w:tabs>
          <w:tab w:val="right" w:leader="dot" w:pos="8306"/>
        </w:tabs>
      </w:pPr>
      <w:hyperlink w:anchor="_Toc18811" w:history="1">
        <w:r>
          <w:rPr>
            <w:rFonts w:ascii="仿宋" w:eastAsia="仿宋" w:hAnsi="仿宋" w:cs="仿宋" w:hint="eastAsia"/>
            <w:lang w:eastAsia="zh-CN"/>
          </w:rPr>
          <w:t>(二)、环保与社会责任</w:t>
        </w:r>
        <w:r>
          <w:tab/>
        </w:r>
        <w:r>
          <w:fldChar w:fldCharType="begin"/>
        </w:r>
        <w:r>
          <w:instrText xml:space="preserve"> PAGEREF _Toc18811 \h </w:instrText>
        </w:r>
        <w:r>
          <w:fldChar w:fldCharType="separate"/>
        </w:r>
        <w:r>
          <w:t>7</w:t>
        </w:r>
        <w:r>
          <w:fldChar w:fldCharType="end"/>
        </w:r>
      </w:hyperlink>
    </w:p>
    <w:p>
      <w:pPr>
        <w:pStyle w:val="TOC1"/>
        <w:tabs>
          <w:tab w:val="right" w:leader="dot" w:pos="8306"/>
        </w:tabs>
      </w:pPr>
      <w:hyperlink w:anchor="_Toc6964" w:history="1">
        <w:r>
          <w:rPr>
            <w:rFonts w:ascii="仿宋" w:eastAsia="仿宋" w:hAnsi="仿宋" w:cs="仿宋" w:hint="eastAsia"/>
            <w:lang w:eastAsia="zh-CN"/>
          </w:rPr>
          <w:t>三、核防护材料及装置项目文档管理</w:t>
        </w:r>
        <w:r>
          <w:tab/>
        </w:r>
        <w:r>
          <w:fldChar w:fldCharType="begin"/>
        </w:r>
        <w:r>
          <w:instrText xml:space="preserve"> PAGEREF _Toc6964 \h </w:instrText>
        </w:r>
        <w:r>
          <w:fldChar w:fldCharType="separate"/>
        </w:r>
        <w:r>
          <w:t>8</w:t>
        </w:r>
        <w:r>
          <w:fldChar w:fldCharType="end"/>
        </w:r>
      </w:hyperlink>
    </w:p>
    <w:p>
      <w:pPr>
        <w:pStyle w:val="TOC2"/>
        <w:tabs>
          <w:tab w:val="right" w:leader="dot" w:pos="8306"/>
        </w:tabs>
      </w:pPr>
      <w:hyperlink w:anchor="_Toc15535" w:history="1">
        <w:r>
          <w:rPr>
            <w:rFonts w:ascii="仿宋" w:eastAsia="仿宋" w:hAnsi="仿宋" w:cs="仿宋" w:hint="eastAsia"/>
            <w:lang w:eastAsia="zh-CN"/>
          </w:rPr>
          <w:t>(一)、文档编制与审查</w:t>
        </w:r>
        <w:r>
          <w:tab/>
        </w:r>
        <w:r>
          <w:fldChar w:fldCharType="begin"/>
        </w:r>
        <w:r>
          <w:instrText xml:space="preserve"> PAGEREF _Toc15535 \h </w:instrText>
        </w:r>
        <w:r>
          <w:fldChar w:fldCharType="separate"/>
        </w:r>
        <w:r>
          <w:t>8</w:t>
        </w:r>
        <w:r>
          <w:fldChar w:fldCharType="end"/>
        </w:r>
      </w:hyperlink>
    </w:p>
    <w:p>
      <w:pPr>
        <w:pStyle w:val="TOC2"/>
        <w:tabs>
          <w:tab w:val="right" w:leader="dot" w:pos="8306"/>
        </w:tabs>
      </w:pPr>
      <w:hyperlink w:anchor="_Toc26045" w:history="1">
        <w:r>
          <w:rPr>
            <w:rFonts w:ascii="仿宋" w:eastAsia="仿宋" w:hAnsi="仿宋" w:cs="仿宋" w:hint="eastAsia"/>
            <w:lang w:eastAsia="zh-CN"/>
          </w:rPr>
          <w:t>(二)、文档发布与分发</w:t>
        </w:r>
        <w:r>
          <w:tab/>
        </w:r>
        <w:r>
          <w:fldChar w:fldCharType="begin"/>
        </w:r>
        <w:r>
          <w:instrText xml:space="preserve"> PAGEREF _Toc26045 \h </w:instrText>
        </w:r>
        <w:r>
          <w:fldChar w:fldCharType="separate"/>
        </w:r>
        <w:r>
          <w:t>9</w:t>
        </w:r>
        <w:r>
          <w:fldChar w:fldCharType="end"/>
        </w:r>
      </w:hyperlink>
    </w:p>
    <w:p>
      <w:pPr>
        <w:pStyle w:val="TOC2"/>
        <w:tabs>
          <w:tab w:val="right" w:leader="dot" w:pos="8306"/>
        </w:tabs>
      </w:pPr>
      <w:hyperlink w:anchor="_Toc3526" w:history="1">
        <w:r>
          <w:rPr>
            <w:rFonts w:ascii="仿宋" w:eastAsia="仿宋" w:hAnsi="仿宋" w:cs="仿宋" w:hint="eastAsia"/>
            <w:lang w:eastAsia="zh-CN"/>
          </w:rPr>
          <w:t>(三)、文档存档与归档</w:t>
        </w:r>
        <w:r>
          <w:tab/>
        </w:r>
        <w:r>
          <w:fldChar w:fldCharType="begin"/>
        </w:r>
        <w:r>
          <w:instrText xml:space="preserve"> PAGEREF _Toc3526 \h </w:instrText>
        </w:r>
        <w:r>
          <w:fldChar w:fldCharType="separate"/>
        </w:r>
        <w:r>
          <w:t>10</w:t>
        </w:r>
        <w:r>
          <w:fldChar w:fldCharType="end"/>
        </w:r>
      </w:hyperlink>
    </w:p>
    <w:p>
      <w:pPr>
        <w:pStyle w:val="TOC1"/>
        <w:tabs>
          <w:tab w:val="right" w:leader="dot" w:pos="8306"/>
        </w:tabs>
      </w:pPr>
      <w:hyperlink w:anchor="_Toc2307" w:history="1">
        <w:r>
          <w:rPr>
            <w:rFonts w:ascii="仿宋" w:eastAsia="仿宋" w:hAnsi="仿宋" w:cs="仿宋" w:hint="eastAsia"/>
            <w:lang w:eastAsia="zh-CN"/>
          </w:rPr>
          <w:t>四、核防护材料及装置项目绩效评估</w:t>
        </w:r>
        <w:r>
          <w:tab/>
        </w:r>
        <w:r>
          <w:fldChar w:fldCharType="begin"/>
        </w:r>
        <w:r>
          <w:instrText xml:space="preserve"> PAGEREF _Toc2307 \h </w:instrText>
        </w:r>
        <w:r>
          <w:fldChar w:fldCharType="separate"/>
        </w:r>
        <w:r>
          <w:t>11</w:t>
        </w:r>
        <w:r>
          <w:fldChar w:fldCharType="end"/>
        </w:r>
      </w:hyperlink>
    </w:p>
    <w:p>
      <w:pPr>
        <w:pStyle w:val="TOC2"/>
        <w:tabs>
          <w:tab w:val="right" w:leader="dot" w:pos="8306"/>
        </w:tabs>
      </w:pPr>
      <w:hyperlink w:anchor="_Toc26225" w:history="1">
        <w:r>
          <w:rPr>
            <w:rFonts w:ascii="仿宋" w:eastAsia="仿宋" w:hAnsi="仿宋" w:cs="仿宋" w:hint="eastAsia"/>
            <w:lang w:eastAsia="zh-CN"/>
          </w:rPr>
          <w:t>(一)、绩效评估指标</w:t>
        </w:r>
        <w:r>
          <w:tab/>
        </w:r>
        <w:r>
          <w:fldChar w:fldCharType="begin"/>
        </w:r>
        <w:r>
          <w:instrText xml:space="preserve"> PAGEREF _Toc26225 \h </w:instrText>
        </w:r>
        <w:r>
          <w:fldChar w:fldCharType="separate"/>
        </w:r>
        <w:r>
          <w:t>11</w:t>
        </w:r>
        <w:r>
          <w:fldChar w:fldCharType="end"/>
        </w:r>
      </w:hyperlink>
    </w:p>
    <w:p>
      <w:pPr>
        <w:pStyle w:val="TOC2"/>
        <w:tabs>
          <w:tab w:val="right" w:leader="dot" w:pos="8306"/>
        </w:tabs>
      </w:pPr>
      <w:hyperlink w:anchor="_Toc9508" w:history="1">
        <w:r>
          <w:rPr>
            <w:rFonts w:ascii="仿宋" w:eastAsia="仿宋" w:hAnsi="仿宋" w:cs="仿宋" w:hint="eastAsia"/>
            <w:lang w:eastAsia="zh-CN"/>
          </w:rPr>
          <w:t>(二)、绩效评估方法</w:t>
        </w:r>
        <w:r>
          <w:tab/>
        </w:r>
        <w:r>
          <w:fldChar w:fldCharType="begin"/>
        </w:r>
        <w:r>
          <w:instrText xml:space="preserve"> PAGEREF _Toc9508 \h </w:instrText>
        </w:r>
        <w:r>
          <w:fldChar w:fldCharType="separate"/>
        </w:r>
        <w:r>
          <w:t>12</w:t>
        </w:r>
        <w:r>
          <w:fldChar w:fldCharType="end"/>
        </w:r>
      </w:hyperlink>
    </w:p>
    <w:p>
      <w:pPr>
        <w:pStyle w:val="TOC2"/>
        <w:tabs>
          <w:tab w:val="right" w:leader="dot" w:pos="8306"/>
        </w:tabs>
      </w:pPr>
      <w:hyperlink w:anchor="_Toc22212" w:history="1">
        <w:r>
          <w:rPr>
            <w:rFonts w:ascii="仿宋" w:eastAsia="仿宋" w:hAnsi="仿宋" w:cs="仿宋" w:hint="eastAsia"/>
            <w:lang w:eastAsia="zh-CN"/>
          </w:rPr>
          <w:t>(三)、绩效评估周期</w:t>
        </w:r>
        <w:r>
          <w:tab/>
        </w:r>
        <w:r>
          <w:fldChar w:fldCharType="begin"/>
        </w:r>
        <w:r>
          <w:instrText xml:space="preserve"> PAGEREF _Toc22212 \h </w:instrText>
        </w:r>
        <w:r>
          <w:fldChar w:fldCharType="separate"/>
        </w:r>
        <w:r>
          <w:t>14</w:t>
        </w:r>
        <w:r>
          <w:fldChar w:fldCharType="end"/>
        </w:r>
      </w:hyperlink>
    </w:p>
    <w:p>
      <w:pPr>
        <w:pStyle w:val="TOC1"/>
        <w:tabs>
          <w:tab w:val="right" w:leader="dot" w:pos="8306"/>
        </w:tabs>
      </w:pPr>
      <w:hyperlink w:anchor="_Toc24746" w:history="1">
        <w:r>
          <w:rPr>
            <w:rFonts w:ascii="仿宋" w:eastAsia="仿宋" w:hAnsi="仿宋" w:cs="仿宋" w:hint="eastAsia"/>
            <w:lang w:eastAsia="zh-CN"/>
          </w:rPr>
          <w:t>五、核防护材料及装置项目建设单位说明</w:t>
        </w:r>
        <w:r>
          <w:tab/>
        </w:r>
        <w:r>
          <w:fldChar w:fldCharType="begin"/>
        </w:r>
        <w:r>
          <w:instrText xml:space="preserve"> PAGEREF _Toc24746 \h </w:instrText>
        </w:r>
        <w:r>
          <w:fldChar w:fldCharType="separate"/>
        </w:r>
        <w:r>
          <w:t>15</w:t>
        </w:r>
        <w:r>
          <w:fldChar w:fldCharType="end"/>
        </w:r>
      </w:hyperlink>
    </w:p>
    <w:p>
      <w:pPr>
        <w:pStyle w:val="TOC2"/>
        <w:tabs>
          <w:tab w:val="right" w:leader="dot" w:pos="8306"/>
        </w:tabs>
      </w:pPr>
      <w:hyperlink w:anchor="_Toc28379" w:history="1">
        <w:r>
          <w:rPr>
            <w:rFonts w:ascii="仿宋" w:eastAsia="仿宋" w:hAnsi="仿宋" w:cs="仿宋" w:hint="eastAsia"/>
            <w:lang w:eastAsia="zh-CN"/>
          </w:rPr>
          <w:t>(一)、核防护材料及装置项目承办单位基本情况</w:t>
        </w:r>
        <w:r>
          <w:tab/>
        </w:r>
        <w:r>
          <w:fldChar w:fldCharType="begin"/>
        </w:r>
        <w:r>
          <w:instrText xml:space="preserve"> PAGEREF _Toc28379 \h </w:instrText>
        </w:r>
        <w:r>
          <w:fldChar w:fldCharType="separate"/>
        </w:r>
        <w:r>
          <w:t>15</w:t>
        </w:r>
        <w:r>
          <w:fldChar w:fldCharType="end"/>
        </w:r>
      </w:hyperlink>
    </w:p>
    <w:p>
      <w:pPr>
        <w:pStyle w:val="TOC2"/>
        <w:tabs>
          <w:tab w:val="right" w:leader="dot" w:pos="8306"/>
        </w:tabs>
      </w:pPr>
      <w:hyperlink w:anchor="_Toc26638" w:history="1">
        <w:r>
          <w:rPr>
            <w:rFonts w:ascii="仿宋" w:eastAsia="仿宋" w:hAnsi="仿宋" w:cs="仿宋" w:hint="eastAsia"/>
            <w:lang w:eastAsia="zh-CN"/>
          </w:rPr>
          <w:t>(二)、公司经济效益分析</w:t>
        </w:r>
        <w:r>
          <w:tab/>
        </w:r>
        <w:r>
          <w:fldChar w:fldCharType="begin"/>
        </w:r>
        <w:r>
          <w:instrText xml:space="preserve"> PAGEREF _Toc26638 \h </w:instrText>
        </w:r>
        <w:r>
          <w:fldChar w:fldCharType="separate"/>
        </w:r>
        <w:r>
          <w:t>15</w:t>
        </w:r>
        <w:r>
          <w:fldChar w:fldCharType="end"/>
        </w:r>
      </w:hyperlink>
    </w:p>
    <w:p>
      <w:pPr>
        <w:pStyle w:val="TOC1"/>
        <w:tabs>
          <w:tab w:val="right" w:leader="dot" w:pos="8306"/>
        </w:tabs>
      </w:pPr>
      <w:hyperlink w:anchor="_Toc23248" w:history="1">
        <w:r>
          <w:rPr>
            <w:rFonts w:ascii="仿宋" w:eastAsia="仿宋" w:hAnsi="仿宋" w:cs="仿宋" w:hint="eastAsia"/>
            <w:lang w:eastAsia="zh-CN"/>
          </w:rPr>
          <w:t>六、核防护材料及装置项目选址可行性分析</w:t>
        </w:r>
        <w:r>
          <w:tab/>
        </w:r>
        <w:r>
          <w:fldChar w:fldCharType="begin"/>
        </w:r>
        <w:r>
          <w:instrText xml:space="preserve"> PAGEREF _Toc23248 \h </w:instrText>
        </w:r>
        <w:r>
          <w:fldChar w:fldCharType="separate"/>
        </w:r>
        <w:r>
          <w:t>16</w:t>
        </w:r>
        <w:r>
          <w:fldChar w:fldCharType="end"/>
        </w:r>
      </w:hyperlink>
    </w:p>
    <w:p>
      <w:pPr>
        <w:pStyle w:val="TOC2"/>
        <w:tabs>
          <w:tab w:val="right" w:leader="dot" w:pos="8306"/>
        </w:tabs>
      </w:pPr>
      <w:hyperlink w:anchor="_Toc19048" w:history="1">
        <w:r>
          <w:rPr>
            <w:rFonts w:ascii="仿宋" w:eastAsia="仿宋" w:hAnsi="仿宋" w:cs="仿宋" w:hint="eastAsia"/>
            <w:lang w:eastAsia="zh-CN"/>
          </w:rPr>
          <w:t>(一)、核防护材料及装置项目选址</w:t>
        </w:r>
        <w:r>
          <w:tab/>
        </w:r>
        <w:r>
          <w:fldChar w:fldCharType="begin"/>
        </w:r>
        <w:r>
          <w:instrText xml:space="preserve"> PAGEREF _Toc19048 \h </w:instrText>
        </w:r>
        <w:r>
          <w:fldChar w:fldCharType="separate"/>
        </w:r>
        <w:r>
          <w:t>16</w:t>
        </w:r>
        <w:r>
          <w:fldChar w:fldCharType="end"/>
        </w:r>
      </w:hyperlink>
    </w:p>
    <w:p>
      <w:pPr>
        <w:pStyle w:val="TOC2"/>
        <w:tabs>
          <w:tab w:val="right" w:leader="dot" w:pos="8306"/>
        </w:tabs>
      </w:pPr>
      <w:hyperlink w:anchor="_Toc15163" w:history="1">
        <w:r>
          <w:rPr>
            <w:rFonts w:ascii="仿宋" w:eastAsia="仿宋" w:hAnsi="仿宋" w:cs="仿宋" w:hint="eastAsia"/>
            <w:lang w:eastAsia="zh-CN"/>
          </w:rPr>
          <w:t>(二)、用地控制指标</w:t>
        </w:r>
        <w:r>
          <w:tab/>
        </w:r>
        <w:r>
          <w:fldChar w:fldCharType="begin"/>
        </w:r>
        <w:r>
          <w:instrText xml:space="preserve"> PAGEREF _Toc15163 \h </w:instrText>
        </w:r>
        <w:r>
          <w:fldChar w:fldCharType="separate"/>
        </w:r>
        <w:r>
          <w:t>16</w:t>
        </w:r>
        <w:r>
          <w:fldChar w:fldCharType="end"/>
        </w:r>
      </w:hyperlink>
    </w:p>
    <w:p>
      <w:pPr>
        <w:pStyle w:val="TOC2"/>
        <w:tabs>
          <w:tab w:val="right" w:leader="dot" w:pos="8306"/>
        </w:tabs>
      </w:pPr>
      <w:hyperlink w:anchor="_Toc9309" w:history="1">
        <w:r>
          <w:rPr>
            <w:rFonts w:ascii="仿宋" w:eastAsia="仿宋" w:hAnsi="仿宋" w:cs="仿宋" w:hint="eastAsia"/>
            <w:lang w:eastAsia="zh-CN"/>
          </w:rPr>
          <w:t>(三)、节约用地措施</w:t>
        </w:r>
        <w:r>
          <w:tab/>
        </w:r>
        <w:r>
          <w:fldChar w:fldCharType="begin"/>
        </w:r>
        <w:r>
          <w:instrText xml:space="preserve"> PAGEREF _Toc9309 \h </w:instrText>
        </w:r>
        <w:r>
          <w:fldChar w:fldCharType="separate"/>
        </w:r>
        <w:r>
          <w:t>18</w:t>
        </w:r>
        <w:r>
          <w:fldChar w:fldCharType="end"/>
        </w:r>
      </w:hyperlink>
    </w:p>
    <w:p>
      <w:pPr>
        <w:pStyle w:val="TOC2"/>
        <w:tabs>
          <w:tab w:val="right" w:leader="dot" w:pos="8306"/>
        </w:tabs>
      </w:pPr>
      <w:hyperlink w:anchor="_Toc1746" w:history="1">
        <w:r>
          <w:rPr>
            <w:rFonts w:ascii="仿宋" w:eastAsia="仿宋" w:hAnsi="仿宋" w:cs="仿宋" w:hint="eastAsia"/>
            <w:lang w:eastAsia="zh-CN"/>
          </w:rPr>
          <w:t>(四)、总图布置方案</w:t>
        </w:r>
        <w:r>
          <w:tab/>
        </w:r>
        <w:r>
          <w:fldChar w:fldCharType="begin"/>
        </w:r>
        <w:r>
          <w:instrText xml:space="preserve"> PAGEREF _Toc1746 \h </w:instrText>
        </w:r>
        <w:r>
          <w:fldChar w:fldCharType="separate"/>
        </w:r>
        <w:r>
          <w:t>20</w:t>
        </w:r>
        <w:r>
          <w:fldChar w:fldCharType="end"/>
        </w:r>
      </w:hyperlink>
    </w:p>
    <w:p>
      <w:pPr>
        <w:pStyle w:val="TOC2"/>
        <w:tabs>
          <w:tab w:val="right" w:leader="dot" w:pos="8306"/>
        </w:tabs>
      </w:pPr>
      <w:hyperlink w:anchor="_Toc21459" w:history="1">
        <w:r>
          <w:rPr>
            <w:rFonts w:ascii="仿宋" w:eastAsia="仿宋" w:hAnsi="仿宋" w:cs="仿宋" w:hint="eastAsia"/>
            <w:lang w:eastAsia="zh-CN"/>
          </w:rPr>
          <w:t>(五)、选址综合评价</w:t>
        </w:r>
        <w:r>
          <w:tab/>
        </w:r>
        <w:r>
          <w:fldChar w:fldCharType="begin"/>
        </w:r>
        <w:r>
          <w:instrText xml:space="preserve"> PAGEREF _Toc21459 \h </w:instrText>
        </w:r>
        <w:r>
          <w:fldChar w:fldCharType="separate"/>
        </w:r>
        <w:r>
          <w:t>21</w:t>
        </w:r>
        <w:r>
          <w:fldChar w:fldCharType="end"/>
        </w:r>
      </w:hyperlink>
    </w:p>
    <w:p>
      <w:pPr>
        <w:pStyle w:val="TOC1"/>
        <w:tabs>
          <w:tab w:val="right" w:leader="dot" w:pos="8306"/>
        </w:tabs>
      </w:pPr>
      <w:hyperlink w:anchor="_Toc26082" w:history="1">
        <w:r>
          <w:rPr>
            <w:rFonts w:ascii="仿宋" w:eastAsia="仿宋" w:hAnsi="仿宋" w:cs="仿宋" w:hint="eastAsia"/>
            <w:lang w:eastAsia="zh-CN"/>
          </w:rPr>
          <w:t>七、核防护材料及装置项目财务管理</w:t>
        </w:r>
        <w:r>
          <w:tab/>
        </w:r>
        <w:r>
          <w:fldChar w:fldCharType="begin"/>
        </w:r>
        <w:r>
          <w:instrText xml:space="preserve"> PAGEREF _Toc26082 \h </w:instrText>
        </w:r>
        <w:r>
          <w:fldChar w:fldCharType="separate"/>
        </w:r>
        <w:r>
          <w:t>22</w:t>
        </w:r>
        <w:r>
          <w:fldChar w:fldCharType="end"/>
        </w:r>
      </w:hyperlink>
    </w:p>
    <w:p>
      <w:pPr>
        <w:pStyle w:val="TOC2"/>
        <w:tabs>
          <w:tab w:val="right" w:leader="dot" w:pos="8306"/>
        </w:tabs>
      </w:pPr>
      <w:hyperlink w:anchor="_Toc498" w:history="1">
        <w:r>
          <w:rPr>
            <w:rFonts w:ascii="仿宋" w:eastAsia="仿宋" w:hAnsi="仿宋" w:cs="仿宋" w:hint="eastAsia"/>
            <w:lang w:eastAsia="zh-CN"/>
          </w:rPr>
          <w:t>(一)、资金需求大</w:t>
        </w:r>
        <w:r>
          <w:tab/>
        </w:r>
        <w:r>
          <w:fldChar w:fldCharType="begin"/>
        </w:r>
        <w:r>
          <w:instrText xml:space="preserve"> PAGEREF _Toc498 \h </w:instrText>
        </w:r>
        <w:r>
          <w:fldChar w:fldCharType="separate"/>
        </w:r>
        <w:r>
          <w:t>22</w:t>
        </w:r>
        <w:r>
          <w:fldChar w:fldCharType="end"/>
        </w:r>
      </w:hyperlink>
    </w:p>
    <w:p>
      <w:pPr>
        <w:pStyle w:val="TOC2"/>
        <w:tabs>
          <w:tab w:val="right" w:leader="dot" w:pos="8306"/>
        </w:tabs>
      </w:pPr>
      <w:hyperlink w:anchor="_Toc16055" w:history="1">
        <w:r>
          <w:rPr>
            <w:rFonts w:ascii="仿宋" w:eastAsia="仿宋" w:hAnsi="仿宋" w:cs="仿宋" w:hint="eastAsia"/>
            <w:lang w:eastAsia="zh-CN"/>
          </w:rPr>
          <w:t>(二)、研发周期长</w:t>
        </w:r>
        <w:r>
          <w:tab/>
        </w:r>
        <w:r>
          <w:fldChar w:fldCharType="begin"/>
        </w:r>
        <w:r>
          <w:instrText xml:space="preserve"> PAGEREF _Toc16055 \h </w:instrText>
        </w:r>
        <w:r>
          <w:fldChar w:fldCharType="separate"/>
        </w:r>
        <w:r>
          <w:t>23</w:t>
        </w:r>
        <w:r>
          <w:fldChar w:fldCharType="end"/>
        </w:r>
      </w:hyperlink>
    </w:p>
    <w:p>
      <w:pPr>
        <w:pStyle w:val="TOC2"/>
        <w:tabs>
          <w:tab w:val="right" w:leader="dot" w:pos="8306"/>
        </w:tabs>
      </w:pPr>
      <w:hyperlink w:anchor="_Toc32377" w:history="1">
        <w:r>
          <w:rPr>
            <w:rFonts w:ascii="仿宋" w:eastAsia="仿宋" w:hAnsi="仿宋" w:cs="仿宋" w:hint="eastAsia"/>
            <w:lang w:eastAsia="zh-CN"/>
          </w:rPr>
          <w:t>(三)、市场风险大</w:t>
        </w:r>
        <w:r>
          <w:tab/>
        </w:r>
        <w:r>
          <w:fldChar w:fldCharType="begin"/>
        </w:r>
        <w:r>
          <w:instrText xml:space="preserve"> PAGEREF _Toc32377 \h </w:instrText>
        </w:r>
        <w:r>
          <w:fldChar w:fldCharType="separate"/>
        </w:r>
        <w:r>
          <w:t>24</w:t>
        </w:r>
        <w:r>
          <w:fldChar w:fldCharType="end"/>
        </w:r>
      </w:hyperlink>
    </w:p>
    <w:p>
      <w:pPr>
        <w:pStyle w:val="TOC2"/>
        <w:tabs>
          <w:tab w:val="right" w:leader="dot" w:pos="8306"/>
        </w:tabs>
      </w:pPr>
      <w:hyperlink w:anchor="_Toc8755" w:history="1">
        <w:r>
          <w:rPr>
            <w:rFonts w:ascii="仿宋" w:eastAsia="仿宋" w:hAnsi="仿宋" w:cs="仿宋" w:hint="eastAsia"/>
            <w:lang w:eastAsia="zh-CN"/>
          </w:rPr>
          <w:t>(四)、利润率高</w:t>
        </w:r>
        <w:r>
          <w:tab/>
        </w:r>
        <w:r>
          <w:fldChar w:fldCharType="begin"/>
        </w:r>
        <w:r>
          <w:instrText xml:space="preserve"> PAGEREF _Toc8755 \h </w:instrText>
        </w:r>
        <w:r>
          <w:fldChar w:fldCharType="separate"/>
        </w:r>
        <w:r>
          <w:t>27</w:t>
        </w:r>
        <w:r>
          <w:fldChar w:fldCharType="end"/>
        </w:r>
      </w:hyperlink>
    </w:p>
    <w:p>
      <w:pPr>
        <w:pStyle w:val="TOC1"/>
        <w:tabs>
          <w:tab w:val="right" w:leader="dot" w:pos="8306"/>
        </w:tabs>
      </w:pPr>
      <w:hyperlink w:anchor="_Toc32371" w:history="1">
        <w:r>
          <w:rPr>
            <w:rFonts w:ascii="仿宋" w:eastAsia="仿宋" w:hAnsi="仿宋" w:cs="仿宋" w:hint="eastAsia"/>
            <w:lang w:eastAsia="zh-CN"/>
          </w:rPr>
          <w:t>八、核防护材料及装置项目投资规划</w:t>
        </w:r>
        <w:r>
          <w:tab/>
        </w:r>
        <w:r>
          <w:fldChar w:fldCharType="begin"/>
        </w:r>
        <w:r>
          <w:instrText xml:space="preserve"> PAGEREF _Toc32371 \h </w:instrText>
        </w:r>
        <w:r>
          <w:fldChar w:fldCharType="separate"/>
        </w:r>
        <w:r>
          <w:t>29</w:t>
        </w:r>
        <w:r>
          <w:fldChar w:fldCharType="end"/>
        </w:r>
      </w:hyperlink>
    </w:p>
    <w:p>
      <w:pPr>
        <w:pStyle w:val="TOC2"/>
        <w:tabs>
          <w:tab w:val="right" w:leader="dot" w:pos="8306"/>
        </w:tabs>
      </w:pPr>
      <w:hyperlink w:anchor="_Toc542" w:history="1">
        <w:r>
          <w:rPr>
            <w:rFonts w:ascii="仿宋" w:eastAsia="仿宋" w:hAnsi="仿宋" w:cs="仿宋" w:hint="eastAsia"/>
            <w:lang w:eastAsia="zh-CN"/>
          </w:rPr>
          <w:t>(一)、核防护材料及装置项目总投资估算</w:t>
        </w:r>
        <w:r>
          <w:tab/>
        </w:r>
        <w:r>
          <w:fldChar w:fldCharType="begin"/>
        </w:r>
        <w:r>
          <w:instrText xml:space="preserve"> PAGEREF _Toc542 \h </w:instrText>
        </w:r>
        <w:r>
          <w:fldChar w:fldCharType="separate"/>
        </w:r>
        <w:r>
          <w:t>29</w:t>
        </w:r>
        <w:r>
          <w:fldChar w:fldCharType="end"/>
        </w:r>
      </w:hyperlink>
    </w:p>
    <w:p>
      <w:pPr>
        <w:pStyle w:val="TOC2"/>
        <w:tabs>
          <w:tab w:val="right" w:leader="dot" w:pos="8306"/>
        </w:tabs>
      </w:pPr>
      <w:hyperlink w:anchor="_Toc8648" w:history="1">
        <w:r>
          <w:rPr>
            <w:rFonts w:ascii="仿宋" w:eastAsia="仿宋" w:hAnsi="仿宋" w:cs="仿宋" w:hint="eastAsia"/>
            <w:lang w:eastAsia="zh-CN"/>
          </w:rPr>
          <w:t>(二)、资金筹措</w:t>
        </w:r>
        <w:r>
          <w:tab/>
        </w:r>
        <w:r>
          <w:fldChar w:fldCharType="begin"/>
        </w:r>
        <w:r>
          <w:instrText xml:space="preserve"> PAGEREF _Toc8648 \h </w:instrText>
        </w:r>
        <w:r>
          <w:fldChar w:fldCharType="separate"/>
        </w:r>
        <w:r>
          <w:t>30</w:t>
        </w:r>
        <w:r>
          <w:fldChar w:fldCharType="end"/>
        </w:r>
      </w:hyperlink>
    </w:p>
    <w:p>
      <w:pPr>
        <w:pStyle w:val="TOC1"/>
        <w:tabs>
          <w:tab w:val="right" w:leader="dot" w:pos="8306"/>
        </w:tabs>
      </w:pPr>
      <w:hyperlink w:anchor="_Toc9977" w:history="1">
        <w:r>
          <w:rPr>
            <w:rFonts w:ascii="仿宋" w:eastAsia="仿宋" w:hAnsi="仿宋" w:cs="仿宋" w:hint="eastAsia"/>
            <w:lang w:eastAsia="zh-CN"/>
          </w:rPr>
          <w:t>九、核防护材料及装置项目人力资源培养与发展</w:t>
        </w:r>
        <w:r>
          <w:tab/>
        </w:r>
        <w:r>
          <w:fldChar w:fldCharType="begin"/>
        </w:r>
        <w:r>
          <w:instrText xml:space="preserve"> PAGEREF _Toc9977 \h </w:instrText>
        </w:r>
        <w:r>
          <w:fldChar w:fldCharType="separate"/>
        </w:r>
        <w:r>
          <w:t>31</w:t>
        </w:r>
        <w:r>
          <w:fldChar w:fldCharType="end"/>
        </w:r>
      </w:hyperlink>
    </w:p>
    <w:p>
      <w:pPr>
        <w:pStyle w:val="TOC2"/>
        <w:tabs>
          <w:tab w:val="right" w:leader="dot" w:pos="8306"/>
        </w:tabs>
      </w:pPr>
      <w:hyperlink w:anchor="_Toc32331" w:history="1">
        <w:r>
          <w:rPr>
            <w:rFonts w:ascii="仿宋" w:eastAsia="仿宋" w:hAnsi="仿宋" w:cs="仿宋" w:hint="eastAsia"/>
            <w:lang w:eastAsia="zh-CN"/>
          </w:rPr>
          <w:t>(一)、人才需求与规划</w:t>
        </w:r>
        <w:r>
          <w:tab/>
        </w:r>
        <w:r>
          <w:fldChar w:fldCharType="begin"/>
        </w:r>
        <w:r>
          <w:instrText xml:space="preserve"> PAGEREF _Toc32331 \h </w:instrText>
        </w:r>
        <w:r>
          <w:fldChar w:fldCharType="separate"/>
        </w:r>
        <w:r>
          <w:t>31</w:t>
        </w:r>
        <w:r>
          <w:fldChar w:fldCharType="end"/>
        </w:r>
      </w:hyperlink>
    </w:p>
    <w:p>
      <w:pPr>
        <w:pStyle w:val="TOC2"/>
        <w:tabs>
          <w:tab w:val="right" w:leader="dot" w:pos="8306"/>
        </w:tabs>
      </w:pPr>
      <w:hyperlink w:anchor="_Toc18772" w:history="1">
        <w:r>
          <w:rPr>
            <w:rFonts w:ascii="仿宋" w:eastAsia="仿宋" w:hAnsi="仿宋" w:cs="仿宋" w:hint="eastAsia"/>
            <w:lang w:eastAsia="zh-CN"/>
          </w:rPr>
          <w:t>(二)、培训与发展计划</w:t>
        </w:r>
        <w:r>
          <w:tab/>
        </w:r>
        <w:r>
          <w:fldChar w:fldCharType="begin"/>
        </w:r>
        <w:r>
          <w:instrText xml:space="preserve"> PAGEREF _Toc18772 \h </w:instrText>
        </w:r>
        <w:r>
          <w:fldChar w:fldCharType="separate"/>
        </w:r>
        <w:r>
          <w:t>32</w:t>
        </w:r>
        <w:r>
          <w:fldChar w:fldCharType="end"/>
        </w:r>
      </w:hyperlink>
    </w:p>
    <w:p>
      <w:pPr>
        <w:pStyle w:val="TOC1"/>
        <w:tabs>
          <w:tab w:val="right" w:leader="dot" w:pos="8306"/>
        </w:tabs>
      </w:pPr>
      <w:hyperlink w:anchor="_Toc9259" w:history="1">
        <w:r>
          <w:rPr>
            <w:rFonts w:ascii="仿宋" w:eastAsia="仿宋" w:hAnsi="仿宋" w:cs="仿宋" w:hint="eastAsia"/>
            <w:lang w:eastAsia="zh-CN"/>
          </w:rPr>
          <w:t>十、核防护材料及装置项目创新与研发</w:t>
        </w:r>
        <w:r>
          <w:tab/>
        </w:r>
        <w:r>
          <w:fldChar w:fldCharType="begin"/>
        </w:r>
        <w:r>
          <w:instrText xml:space="preserve"> PAGEREF _Toc9259 \h </w:instrText>
        </w:r>
        <w:r>
          <w:fldChar w:fldCharType="separate"/>
        </w:r>
        <w:r>
          <w:t>32</w:t>
        </w:r>
        <w:r>
          <w:fldChar w:fldCharType="end"/>
        </w:r>
      </w:hyperlink>
    </w:p>
    <w:p>
      <w:pPr>
        <w:pStyle w:val="TOC2"/>
        <w:tabs>
          <w:tab w:val="right" w:leader="dot" w:pos="8306"/>
        </w:tabs>
      </w:pPr>
      <w:hyperlink w:anchor="_Toc4862" w:history="1">
        <w:r>
          <w:rPr>
            <w:rFonts w:ascii="仿宋" w:eastAsia="仿宋" w:hAnsi="仿宋" w:cs="仿宋" w:hint="eastAsia"/>
            <w:lang w:eastAsia="zh-CN"/>
          </w:rPr>
          <w:t>(一)、创新策略与方向</w:t>
        </w:r>
        <w:r>
          <w:tab/>
        </w:r>
        <w:r>
          <w:fldChar w:fldCharType="begin"/>
        </w:r>
        <w:r>
          <w:instrText xml:space="preserve"> PAGEREF _Toc4862 \h </w:instrText>
        </w:r>
        <w:r>
          <w:fldChar w:fldCharType="separate"/>
        </w:r>
        <w:r>
          <w:t>32</w:t>
        </w:r>
        <w:r>
          <w:fldChar w:fldCharType="end"/>
        </w:r>
      </w:hyperlink>
    </w:p>
    <w:p>
      <w:pPr>
        <w:pStyle w:val="TOC2"/>
        <w:tabs>
          <w:tab w:val="right" w:leader="dot" w:pos="8306"/>
        </w:tabs>
      </w:pPr>
      <w:hyperlink w:anchor="_Toc28402" w:history="1">
        <w:r>
          <w:rPr>
            <w:rFonts w:ascii="仿宋" w:eastAsia="仿宋" w:hAnsi="仿宋" w:cs="仿宋" w:hint="eastAsia"/>
            <w:lang w:eastAsia="zh-CN"/>
          </w:rPr>
          <w:t>(二)、研发规划与投入</w:t>
        </w:r>
        <w:r>
          <w:tab/>
        </w:r>
        <w:r>
          <w:fldChar w:fldCharType="begin"/>
        </w:r>
        <w:r>
          <w:instrText xml:space="preserve"> PAGEREF _Toc28402 \h </w:instrText>
        </w:r>
        <w:r>
          <w:fldChar w:fldCharType="separate"/>
        </w:r>
        <w:r>
          <w:t>34</w:t>
        </w:r>
        <w:r>
          <w:fldChar w:fldCharType="end"/>
        </w:r>
      </w:hyperlink>
    </w:p>
    <w:p>
      <w:pPr>
        <w:pStyle w:val="TOC1"/>
        <w:tabs>
          <w:tab w:val="right" w:leader="dot" w:pos="8306"/>
        </w:tabs>
      </w:pPr>
      <w:hyperlink w:anchor="_Toc11907" w:history="1">
        <w:r>
          <w:rPr>
            <w:rFonts w:ascii="仿宋" w:eastAsia="仿宋" w:hAnsi="仿宋" w:cs="仿宋" w:hint="eastAsia"/>
            <w:lang w:eastAsia="zh-CN"/>
          </w:rPr>
          <w:t>十一、生产安全保护</w:t>
        </w:r>
        <w:r>
          <w:tab/>
        </w:r>
        <w:r>
          <w:fldChar w:fldCharType="begin"/>
        </w:r>
        <w:r>
          <w:instrText xml:space="preserve"> PAGEREF _Toc11907 \h </w:instrText>
        </w:r>
        <w:r>
          <w:fldChar w:fldCharType="separate"/>
        </w:r>
        <w:r>
          <w:t>35</w:t>
        </w:r>
        <w:r>
          <w:fldChar w:fldCharType="end"/>
        </w:r>
      </w:hyperlink>
    </w:p>
    <w:p>
      <w:pPr>
        <w:pStyle w:val="TOC2"/>
        <w:tabs>
          <w:tab w:val="right" w:leader="dot" w:pos="8306"/>
        </w:tabs>
      </w:pPr>
      <w:hyperlink w:anchor="_Toc20342" w:history="1">
        <w:r>
          <w:rPr>
            <w:rFonts w:ascii="仿宋" w:eastAsia="仿宋" w:hAnsi="仿宋" w:cs="仿宋" w:hint="eastAsia"/>
            <w:lang w:eastAsia="zh-CN"/>
          </w:rPr>
          <w:t>(一)、消防安全</w:t>
        </w:r>
        <w:r>
          <w:tab/>
        </w:r>
        <w:r>
          <w:fldChar w:fldCharType="begin"/>
        </w:r>
        <w:r>
          <w:instrText xml:space="preserve"> PAGEREF _Toc20342 \h </w:instrText>
        </w:r>
        <w:r>
          <w:fldChar w:fldCharType="separate"/>
        </w:r>
        <w:r>
          <w:t>35</w:t>
        </w:r>
        <w:r>
          <w:fldChar w:fldCharType="end"/>
        </w:r>
      </w:hyperlink>
    </w:p>
    <w:p>
      <w:pPr>
        <w:pStyle w:val="TOC2"/>
        <w:tabs>
          <w:tab w:val="right" w:leader="dot" w:pos="8306"/>
        </w:tabs>
      </w:pPr>
      <w:hyperlink w:anchor="_Toc32729" w:history="1">
        <w:r>
          <w:rPr>
            <w:rFonts w:ascii="仿宋" w:eastAsia="仿宋" w:hAnsi="仿宋" w:cs="仿宋" w:hint="eastAsia"/>
            <w:lang w:eastAsia="zh-CN"/>
          </w:rPr>
          <w:t>(二)、防火防爆总图布置措施</w:t>
        </w:r>
        <w:r>
          <w:tab/>
        </w:r>
        <w:r>
          <w:fldChar w:fldCharType="begin"/>
        </w:r>
        <w:r>
          <w:instrText xml:space="preserve"> PAGEREF _Toc32729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74" w:history="1">
        <w:r>
          <w:rPr>
            <w:rFonts w:ascii="仿宋" w:eastAsia="仿宋" w:hAnsi="仿宋" w:cs="仿宋" w:hint="eastAsia"/>
            <w:lang w:eastAsia="zh-CN"/>
          </w:rPr>
          <w:t>(三)、自然灾害防范措施</w:t>
        </w:r>
        <w:r>
          <w:tab/>
        </w:r>
        <w:r>
          <w:fldChar w:fldCharType="begin"/>
        </w:r>
        <w:r>
          <w:instrText xml:space="preserve"> PAGEREF _Toc24174 \h </w:instrText>
        </w:r>
        <w:r>
          <w:fldChar w:fldCharType="separate"/>
        </w:r>
        <w:r>
          <w:t>38</w:t>
        </w:r>
        <w:r>
          <w:fldChar w:fldCharType="end"/>
        </w:r>
      </w:hyperlink>
    </w:p>
    <w:p>
      <w:pPr>
        <w:pStyle w:val="TOC2"/>
        <w:tabs>
          <w:tab w:val="right" w:leader="dot" w:pos="8306"/>
        </w:tabs>
      </w:pPr>
      <w:hyperlink w:anchor="_Toc14118" w:history="1">
        <w:r>
          <w:rPr>
            <w:rFonts w:ascii="仿宋" w:eastAsia="仿宋" w:hAnsi="仿宋" w:cs="仿宋" w:hint="eastAsia"/>
            <w:lang w:eastAsia="zh-CN"/>
          </w:rPr>
          <w:t>(四)、安全色及安全标志使用要求</w:t>
        </w:r>
        <w:r>
          <w:tab/>
        </w:r>
        <w:r>
          <w:fldChar w:fldCharType="begin"/>
        </w:r>
        <w:r>
          <w:instrText xml:space="preserve"> PAGEREF _Toc14118 \h </w:instrText>
        </w:r>
        <w:r>
          <w:fldChar w:fldCharType="separate"/>
        </w:r>
        <w:r>
          <w:t>39</w:t>
        </w:r>
        <w:r>
          <w:fldChar w:fldCharType="end"/>
        </w:r>
      </w:hyperlink>
    </w:p>
    <w:p>
      <w:pPr>
        <w:pStyle w:val="TOC2"/>
        <w:tabs>
          <w:tab w:val="right" w:leader="dot" w:pos="8306"/>
        </w:tabs>
      </w:pPr>
      <w:hyperlink w:anchor="_Toc17540" w:history="1">
        <w:r>
          <w:rPr>
            <w:rFonts w:ascii="仿宋" w:eastAsia="仿宋" w:hAnsi="仿宋" w:cs="仿宋" w:hint="eastAsia"/>
            <w:lang w:eastAsia="zh-CN"/>
          </w:rPr>
          <w:t>(五)、防尘防毒措施</w:t>
        </w:r>
        <w:r>
          <w:tab/>
        </w:r>
        <w:r>
          <w:fldChar w:fldCharType="begin"/>
        </w:r>
        <w:r>
          <w:instrText xml:space="preserve"> PAGEREF _Toc17540 \h </w:instrText>
        </w:r>
        <w:r>
          <w:fldChar w:fldCharType="separate"/>
        </w:r>
        <w:r>
          <w:t>40</w:t>
        </w:r>
        <w:r>
          <w:fldChar w:fldCharType="end"/>
        </w:r>
      </w:hyperlink>
    </w:p>
    <w:p>
      <w:pPr>
        <w:pStyle w:val="TOC2"/>
        <w:tabs>
          <w:tab w:val="right" w:leader="dot" w:pos="8306"/>
        </w:tabs>
      </w:pPr>
      <w:hyperlink w:anchor="_Toc14087" w:history="1">
        <w:r>
          <w:rPr>
            <w:rFonts w:ascii="仿宋" w:eastAsia="仿宋" w:hAnsi="仿宋" w:cs="仿宋" w:hint="eastAsia"/>
            <w:lang w:eastAsia="zh-CN"/>
          </w:rPr>
          <w:t>(六)、防静电、触电防护及防雷措施</w:t>
        </w:r>
        <w:r>
          <w:tab/>
        </w:r>
        <w:r>
          <w:fldChar w:fldCharType="begin"/>
        </w:r>
        <w:r>
          <w:instrText xml:space="preserve"> PAGEREF _Toc14087 \h </w:instrText>
        </w:r>
        <w:r>
          <w:fldChar w:fldCharType="separate"/>
        </w:r>
        <w:r>
          <w:t>41</w:t>
        </w:r>
        <w:r>
          <w:fldChar w:fldCharType="end"/>
        </w:r>
      </w:hyperlink>
    </w:p>
    <w:p>
      <w:pPr>
        <w:pStyle w:val="TOC2"/>
        <w:tabs>
          <w:tab w:val="right" w:leader="dot" w:pos="8306"/>
        </w:tabs>
      </w:pPr>
      <w:hyperlink w:anchor="_Toc11290" w:history="1">
        <w:r>
          <w:rPr>
            <w:rFonts w:ascii="仿宋" w:eastAsia="仿宋" w:hAnsi="仿宋" w:cs="仿宋" w:hint="eastAsia"/>
            <w:lang w:eastAsia="zh-CN"/>
          </w:rPr>
          <w:t>(七)、机械设备安全保障措施</w:t>
        </w:r>
        <w:r>
          <w:tab/>
        </w:r>
        <w:r>
          <w:fldChar w:fldCharType="begin"/>
        </w:r>
        <w:r>
          <w:instrText xml:space="preserve"> PAGEREF _Toc11290 \h </w:instrText>
        </w:r>
        <w:r>
          <w:fldChar w:fldCharType="separate"/>
        </w:r>
        <w:r>
          <w:t>42</w:t>
        </w:r>
        <w:r>
          <w:fldChar w:fldCharType="end"/>
        </w:r>
      </w:hyperlink>
    </w:p>
    <w:p>
      <w:pPr>
        <w:pStyle w:val="TOC1"/>
        <w:tabs>
          <w:tab w:val="right" w:leader="dot" w:pos="8306"/>
        </w:tabs>
      </w:pPr>
      <w:hyperlink w:anchor="_Toc20928" w:history="1">
        <w:r>
          <w:rPr>
            <w:rFonts w:ascii="仿宋" w:eastAsia="仿宋" w:hAnsi="仿宋" w:cs="仿宋" w:hint="eastAsia"/>
            <w:lang w:eastAsia="zh-CN"/>
          </w:rPr>
          <w:t>十二、核防护材料及装置项目经营效益</w:t>
        </w:r>
        <w:r>
          <w:tab/>
        </w:r>
        <w:r>
          <w:fldChar w:fldCharType="begin"/>
        </w:r>
        <w:r>
          <w:instrText xml:space="preserve"> PAGEREF _Toc20928 \h </w:instrText>
        </w:r>
        <w:r>
          <w:fldChar w:fldCharType="separate"/>
        </w:r>
        <w:r>
          <w:t>44</w:t>
        </w:r>
        <w:r>
          <w:fldChar w:fldCharType="end"/>
        </w:r>
      </w:hyperlink>
    </w:p>
    <w:p>
      <w:pPr>
        <w:pStyle w:val="TOC2"/>
        <w:tabs>
          <w:tab w:val="right" w:leader="dot" w:pos="8306"/>
        </w:tabs>
      </w:pPr>
      <w:hyperlink w:anchor="_Toc21022" w:history="1">
        <w:r>
          <w:rPr>
            <w:rFonts w:ascii="仿宋" w:eastAsia="仿宋" w:hAnsi="仿宋" w:cs="仿宋" w:hint="eastAsia"/>
            <w:lang w:eastAsia="zh-CN"/>
          </w:rPr>
          <w:t>(一)、经济评价财务测算</w:t>
        </w:r>
        <w:r>
          <w:tab/>
        </w:r>
        <w:r>
          <w:fldChar w:fldCharType="begin"/>
        </w:r>
        <w:r>
          <w:instrText xml:space="preserve"> PAGEREF _Toc21022 \h </w:instrText>
        </w:r>
        <w:r>
          <w:fldChar w:fldCharType="separate"/>
        </w:r>
        <w:r>
          <w:t>44</w:t>
        </w:r>
        <w:r>
          <w:fldChar w:fldCharType="end"/>
        </w:r>
      </w:hyperlink>
    </w:p>
    <w:p>
      <w:pPr>
        <w:pStyle w:val="TOC2"/>
        <w:tabs>
          <w:tab w:val="right" w:leader="dot" w:pos="8306"/>
        </w:tabs>
      </w:pPr>
      <w:hyperlink w:anchor="_Toc15677" w:history="1">
        <w:r>
          <w:rPr>
            <w:rFonts w:ascii="仿宋" w:eastAsia="仿宋" w:hAnsi="仿宋" w:cs="仿宋" w:hint="eastAsia"/>
            <w:lang w:eastAsia="zh-CN"/>
          </w:rPr>
          <w:t>(二)、核防护材料及装置项目盈利能力分析</w:t>
        </w:r>
        <w:r>
          <w:tab/>
        </w:r>
        <w:r>
          <w:fldChar w:fldCharType="begin"/>
        </w:r>
        <w:r>
          <w:instrText xml:space="preserve"> PAGEREF _Toc15677 \h </w:instrText>
        </w:r>
        <w:r>
          <w:fldChar w:fldCharType="separate"/>
        </w:r>
        <w:r>
          <w:t>45</w:t>
        </w:r>
        <w:r>
          <w:fldChar w:fldCharType="end"/>
        </w:r>
      </w:hyperlink>
    </w:p>
    <w:p>
      <w:pPr>
        <w:pStyle w:val="TOC1"/>
        <w:tabs>
          <w:tab w:val="right" w:leader="dot" w:pos="8306"/>
        </w:tabs>
      </w:pPr>
      <w:hyperlink w:anchor="_Toc13990" w:history="1">
        <w:r>
          <w:rPr>
            <w:rFonts w:ascii="仿宋" w:eastAsia="仿宋" w:hAnsi="仿宋" w:cs="仿宋" w:hint="eastAsia"/>
            <w:lang w:eastAsia="zh-CN"/>
          </w:rPr>
          <w:t>十三、核防护材料及装置项目工程方案分析</w:t>
        </w:r>
        <w:r>
          <w:tab/>
        </w:r>
        <w:r>
          <w:fldChar w:fldCharType="begin"/>
        </w:r>
        <w:r>
          <w:instrText xml:space="preserve"> PAGEREF _Toc13990 \h </w:instrText>
        </w:r>
        <w:r>
          <w:fldChar w:fldCharType="separate"/>
        </w:r>
        <w:r>
          <w:t>46</w:t>
        </w:r>
        <w:r>
          <w:fldChar w:fldCharType="end"/>
        </w:r>
      </w:hyperlink>
    </w:p>
    <w:p>
      <w:pPr>
        <w:pStyle w:val="TOC2"/>
        <w:tabs>
          <w:tab w:val="right" w:leader="dot" w:pos="8306"/>
        </w:tabs>
      </w:pPr>
      <w:hyperlink w:anchor="_Toc23502" w:history="1">
        <w:r>
          <w:rPr>
            <w:rFonts w:ascii="仿宋" w:eastAsia="仿宋" w:hAnsi="仿宋" w:cs="仿宋" w:hint="eastAsia"/>
            <w:lang w:eastAsia="zh-CN"/>
          </w:rPr>
          <w:t>(一)、建筑工程设计原则</w:t>
        </w:r>
        <w:r>
          <w:tab/>
        </w:r>
        <w:r>
          <w:fldChar w:fldCharType="begin"/>
        </w:r>
        <w:r>
          <w:instrText xml:space="preserve"> PAGEREF _Toc23502 \h </w:instrText>
        </w:r>
        <w:r>
          <w:fldChar w:fldCharType="separate"/>
        </w:r>
        <w:r>
          <w:t>46</w:t>
        </w:r>
        <w:r>
          <w:fldChar w:fldCharType="end"/>
        </w:r>
      </w:hyperlink>
    </w:p>
    <w:p>
      <w:pPr>
        <w:pStyle w:val="TOC2"/>
        <w:tabs>
          <w:tab w:val="right" w:leader="dot" w:pos="8306"/>
        </w:tabs>
      </w:pPr>
      <w:hyperlink w:anchor="_Toc13087" w:history="1">
        <w:r>
          <w:rPr>
            <w:rFonts w:ascii="仿宋" w:eastAsia="仿宋" w:hAnsi="仿宋" w:cs="仿宋" w:hint="eastAsia"/>
            <w:lang w:eastAsia="zh-CN"/>
          </w:rPr>
          <w:t>(二)、土建工程建设指标</w:t>
        </w:r>
        <w:r>
          <w:tab/>
        </w:r>
        <w:r>
          <w:fldChar w:fldCharType="begin"/>
        </w:r>
        <w:r>
          <w:instrText xml:space="preserve"> PAGEREF _Toc13087 \h </w:instrText>
        </w:r>
        <w:r>
          <w:fldChar w:fldCharType="separate"/>
        </w:r>
        <w:r>
          <w:t>49</w:t>
        </w:r>
        <w:r>
          <w:fldChar w:fldCharType="end"/>
        </w:r>
      </w:hyperlink>
    </w:p>
    <w:p>
      <w:pPr>
        <w:pStyle w:val="TOC1"/>
        <w:tabs>
          <w:tab w:val="right" w:leader="dot" w:pos="8306"/>
        </w:tabs>
      </w:pPr>
      <w:hyperlink w:anchor="_Toc10237" w:history="1">
        <w:r>
          <w:rPr>
            <w:rFonts w:ascii="仿宋" w:eastAsia="仿宋" w:hAnsi="仿宋" w:cs="仿宋" w:hint="eastAsia"/>
            <w:lang w:eastAsia="zh-CN"/>
          </w:rPr>
          <w:t>十四、利益相关者分析与沟通计划</w:t>
        </w:r>
        <w:r>
          <w:tab/>
        </w:r>
        <w:r>
          <w:fldChar w:fldCharType="begin"/>
        </w:r>
        <w:r>
          <w:instrText xml:space="preserve"> PAGEREF _Toc10237 \h </w:instrText>
        </w:r>
        <w:r>
          <w:fldChar w:fldCharType="separate"/>
        </w:r>
        <w:r>
          <w:t>51</w:t>
        </w:r>
        <w:r>
          <w:fldChar w:fldCharType="end"/>
        </w:r>
      </w:hyperlink>
    </w:p>
    <w:p>
      <w:pPr>
        <w:pStyle w:val="TOC2"/>
        <w:tabs>
          <w:tab w:val="right" w:leader="dot" w:pos="8306"/>
        </w:tabs>
      </w:pPr>
      <w:hyperlink w:anchor="_Toc11103" w:history="1">
        <w:r>
          <w:rPr>
            <w:rFonts w:ascii="仿宋" w:eastAsia="仿宋" w:hAnsi="仿宋" w:cs="仿宋" w:hint="eastAsia"/>
            <w:lang w:eastAsia="zh-CN"/>
          </w:rPr>
          <w:t>(一)、利益相关者分析</w:t>
        </w:r>
        <w:r>
          <w:tab/>
        </w:r>
        <w:r>
          <w:fldChar w:fldCharType="begin"/>
        </w:r>
        <w:r>
          <w:instrText xml:space="preserve"> PAGEREF _Toc11103 \h </w:instrText>
        </w:r>
        <w:r>
          <w:fldChar w:fldCharType="separate"/>
        </w:r>
        <w:r>
          <w:t>51</w:t>
        </w:r>
        <w:r>
          <w:fldChar w:fldCharType="end"/>
        </w:r>
      </w:hyperlink>
    </w:p>
    <w:p>
      <w:pPr>
        <w:pStyle w:val="TOC2"/>
        <w:tabs>
          <w:tab w:val="right" w:leader="dot" w:pos="8306"/>
        </w:tabs>
      </w:pPr>
      <w:hyperlink w:anchor="_Toc17402" w:history="1">
        <w:r>
          <w:rPr>
            <w:rFonts w:ascii="仿宋" w:eastAsia="仿宋" w:hAnsi="仿宋" w:cs="仿宋" w:hint="eastAsia"/>
            <w:lang w:eastAsia="zh-CN"/>
          </w:rPr>
          <w:t>(二)、沟通计划</w:t>
        </w:r>
        <w:r>
          <w:tab/>
        </w:r>
        <w:r>
          <w:fldChar w:fldCharType="begin"/>
        </w:r>
        <w:r>
          <w:instrText xml:space="preserve"> PAGEREF _Toc17402 \h </w:instrText>
        </w:r>
        <w:r>
          <w:fldChar w:fldCharType="separate"/>
        </w:r>
        <w:r>
          <w:t>52</w:t>
        </w:r>
        <w:r>
          <w:fldChar w:fldCharType="end"/>
        </w:r>
      </w:hyperlink>
    </w:p>
    <w:p>
      <w:pPr>
        <w:pStyle w:val="TOC1"/>
        <w:tabs>
          <w:tab w:val="right" w:leader="dot" w:pos="8306"/>
        </w:tabs>
      </w:pPr>
      <w:hyperlink w:anchor="_Toc30678" w:history="1">
        <w:r>
          <w:rPr>
            <w:rFonts w:ascii="仿宋" w:eastAsia="仿宋" w:hAnsi="仿宋" w:cs="仿宋" w:hint="eastAsia"/>
            <w:lang w:eastAsia="zh-CN"/>
          </w:rPr>
          <w:t>十五、核防护材料及装置项目实施时间节点</w:t>
        </w:r>
        <w:r>
          <w:tab/>
        </w:r>
        <w:r>
          <w:fldChar w:fldCharType="begin"/>
        </w:r>
        <w:r>
          <w:instrText xml:space="preserve"> PAGEREF _Toc30678 \h </w:instrText>
        </w:r>
        <w:r>
          <w:fldChar w:fldCharType="separate"/>
        </w:r>
        <w:r>
          <w:t>53</w:t>
        </w:r>
        <w:r>
          <w:fldChar w:fldCharType="end"/>
        </w:r>
      </w:hyperlink>
    </w:p>
    <w:p>
      <w:pPr>
        <w:pStyle w:val="TOC2"/>
        <w:tabs>
          <w:tab w:val="right" w:leader="dot" w:pos="8306"/>
        </w:tabs>
      </w:pPr>
      <w:hyperlink w:anchor="_Toc29032" w:history="1">
        <w:r>
          <w:rPr>
            <w:rFonts w:ascii="仿宋" w:eastAsia="仿宋" w:hAnsi="仿宋" w:cs="仿宋" w:hint="eastAsia"/>
            <w:lang w:eastAsia="zh-CN"/>
          </w:rPr>
          <w:t>(一)、核防护材料及装置项目启动阶段时间节点</w:t>
        </w:r>
        <w:r>
          <w:tab/>
        </w:r>
        <w:r>
          <w:fldChar w:fldCharType="begin"/>
        </w:r>
        <w:r>
          <w:instrText xml:space="preserve"> PAGEREF _Toc29032 \h </w:instrText>
        </w:r>
        <w:r>
          <w:fldChar w:fldCharType="separate"/>
        </w:r>
        <w:r>
          <w:t>53</w:t>
        </w:r>
        <w:r>
          <w:fldChar w:fldCharType="end"/>
        </w:r>
      </w:hyperlink>
    </w:p>
    <w:p>
      <w:pPr>
        <w:pStyle w:val="TOC2"/>
        <w:tabs>
          <w:tab w:val="right" w:leader="dot" w:pos="8306"/>
        </w:tabs>
      </w:pPr>
      <w:hyperlink w:anchor="_Toc23216" w:history="1">
        <w:r>
          <w:rPr>
            <w:rFonts w:ascii="仿宋" w:eastAsia="仿宋" w:hAnsi="仿宋" w:cs="仿宋" w:hint="eastAsia"/>
            <w:lang w:eastAsia="zh-CN"/>
          </w:rPr>
          <w:t>(二)、核防护材料及装置项目执行阶段时间节点</w:t>
        </w:r>
        <w:r>
          <w:tab/>
        </w:r>
        <w:r>
          <w:fldChar w:fldCharType="begin"/>
        </w:r>
        <w:r>
          <w:instrText xml:space="preserve"> PAGEREF _Toc23216 \h </w:instrText>
        </w:r>
        <w:r>
          <w:fldChar w:fldCharType="separate"/>
        </w:r>
        <w:r>
          <w:t>55</w:t>
        </w:r>
        <w:r>
          <w:fldChar w:fldCharType="end"/>
        </w:r>
      </w:hyperlink>
    </w:p>
    <w:p>
      <w:pPr>
        <w:pStyle w:val="TOC2"/>
        <w:tabs>
          <w:tab w:val="right" w:leader="dot" w:pos="8306"/>
        </w:tabs>
      </w:pPr>
      <w:hyperlink w:anchor="_Toc7313" w:history="1">
        <w:r>
          <w:rPr>
            <w:rFonts w:ascii="仿宋" w:eastAsia="仿宋" w:hAnsi="仿宋" w:cs="仿宋" w:hint="eastAsia"/>
            <w:lang w:eastAsia="zh-CN"/>
          </w:rPr>
          <w:t>(三)、核防护材料及装置项目完成阶段时间节点</w:t>
        </w:r>
        <w:r>
          <w:tab/>
        </w:r>
        <w:r>
          <w:fldChar w:fldCharType="begin"/>
        </w:r>
        <w:r>
          <w:instrText xml:space="preserve"> PAGEREF _Toc7313 \h </w:instrText>
        </w:r>
        <w:r>
          <w:fldChar w:fldCharType="separate"/>
        </w:r>
        <w:r>
          <w:t>56</w:t>
        </w:r>
        <w:r>
          <w:fldChar w:fldCharType="end"/>
        </w:r>
      </w:hyperlink>
    </w:p>
    <w:p>
      <w:pPr>
        <w:pStyle w:val="TOC1"/>
        <w:tabs>
          <w:tab w:val="right" w:leader="dot" w:pos="8306"/>
        </w:tabs>
      </w:pPr>
      <w:hyperlink w:anchor="_Toc7852" w:history="1">
        <w:r>
          <w:rPr>
            <w:rFonts w:ascii="仿宋" w:eastAsia="仿宋" w:hAnsi="仿宋" w:cs="仿宋" w:hint="eastAsia"/>
            <w:lang w:eastAsia="zh-CN"/>
          </w:rPr>
          <w:t>十六、风险识别与分类</w:t>
        </w:r>
        <w:r>
          <w:tab/>
        </w:r>
        <w:r>
          <w:fldChar w:fldCharType="begin"/>
        </w:r>
        <w:r>
          <w:instrText xml:space="preserve"> PAGEREF _Toc7852 \h </w:instrText>
        </w:r>
        <w:r>
          <w:fldChar w:fldCharType="separate"/>
        </w:r>
        <w:r>
          <w:t>57</w:t>
        </w:r>
        <w:r>
          <w:fldChar w:fldCharType="end"/>
        </w:r>
      </w:hyperlink>
    </w:p>
    <w:p>
      <w:pPr>
        <w:pStyle w:val="TOC2"/>
        <w:tabs>
          <w:tab w:val="right" w:leader="dot" w:pos="8306"/>
        </w:tabs>
      </w:pPr>
      <w:hyperlink w:anchor="_Toc15955" w:history="1">
        <w:r>
          <w:rPr>
            <w:rFonts w:ascii="仿宋" w:eastAsia="仿宋" w:hAnsi="仿宋" w:cs="仿宋" w:hint="eastAsia"/>
            <w:lang w:eastAsia="zh-CN"/>
          </w:rPr>
          <w:t>(一)、风险识别</w:t>
        </w:r>
        <w:r>
          <w:tab/>
        </w:r>
        <w:r>
          <w:fldChar w:fldCharType="begin"/>
        </w:r>
        <w:r>
          <w:instrText xml:space="preserve"> PAGEREF _Toc15955 \h </w:instrText>
        </w:r>
        <w:r>
          <w:fldChar w:fldCharType="separate"/>
        </w:r>
        <w:r>
          <w:t>57</w:t>
        </w:r>
        <w:r>
          <w:fldChar w:fldCharType="end"/>
        </w:r>
      </w:hyperlink>
    </w:p>
    <w:p>
      <w:pPr>
        <w:pStyle w:val="TOC2"/>
        <w:tabs>
          <w:tab w:val="right" w:leader="dot" w:pos="8306"/>
        </w:tabs>
      </w:pPr>
      <w:hyperlink w:anchor="_Toc13801" w:history="1">
        <w:r>
          <w:rPr>
            <w:rFonts w:ascii="仿宋" w:eastAsia="仿宋" w:hAnsi="仿宋" w:cs="仿宋" w:hint="eastAsia"/>
            <w:lang w:eastAsia="zh-CN"/>
          </w:rPr>
          <w:t>(二)、风险分类</w:t>
        </w:r>
        <w:r>
          <w:tab/>
        </w:r>
        <w:r>
          <w:fldChar w:fldCharType="begin"/>
        </w:r>
        <w:r>
          <w:instrText xml:space="preserve"> PAGEREF _Toc13801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55"/>
      <w:r>
        <w:rPr>
          <w:rFonts w:ascii="仿宋" w:eastAsia="仿宋" w:hAnsi="仿宋" w:cs="仿宋" w:hint="eastAsia"/>
          <w:sz w:val="28"/>
          <w:lang w:eastAsia="zh-CN"/>
        </w:rPr>
        <w:t>一、核防护材料及装置项目建设背景及必要性分析</w:t>
      </w:r>
      <w:bookmarkEnd w:id="2"/>
    </w:p>
    <w:p>
      <w:pPr>
        <w:pStyle w:val="Heading2"/>
        <w:rPr>
          <w:rFonts w:ascii="仿宋" w:eastAsia="仿宋" w:hAnsi="仿宋" w:cs="仿宋" w:hint="eastAsia"/>
          <w:lang w:eastAsia="zh-CN"/>
        </w:rPr>
      </w:pPr>
      <w:bookmarkStart w:id="3" w:name="_Toc6627"/>
      <w:r>
        <w:rPr>
          <w:rFonts w:ascii="仿宋" w:eastAsia="仿宋" w:hAnsi="仿宋" w:cs="仿宋" w:hint="eastAsia"/>
          <w:lang w:eastAsia="zh-CN"/>
        </w:rPr>
        <w:t>(一)、核防护材料及装置项目背景分析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防护材料及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防护材料及装置项目在这个潮流中的定位。同时，我们将关注行业内涌现的新兴机遇，以便核防护材料及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防护材料及装置项目提供了强大的发展动力。我们将聚焦于行业内最新的技术发展趋势，包括但不限于人工智能、大数据分析、物联网等领域。通过深度的技术研究，我们将确保核防护材料及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防护材料及装置项目发展的源泉。我们将投入更多的精力对市场需求进行深入剖析，超越表面的需求，深入挖掘潜在的市场痛点和机遇。通过对市场需求的细致了解，核防护材料及装置项目将更有针对性地设计解决方案，满足市场的多样化需求，从而更好地促进核防护材料及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防护材料及装置项目战略至关重要。我们将对竞争态势进行更为深入的分析，包括但不限于市场份额、产品特点、客户满意度等多个维度。通过深度的竞争分析，核防护材料及装置项目将能够更准确地把握市场脉搏，制定具有竞争力的核防护材料及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核防护材料及装置项目的发展具有直接的影响。我们将进行更为全面的法规和政策分析，了解行业发展中的潜在法律风险和合规挑战。通过充分了解和遵守相关法规，核防护材料及装置项目将确保在法律框架内合法合规运营，为核防护材料及装置项目的稳健发展提供有力支持。</w:t>
      </w:r>
    </w:p>
    <w:p>
      <w:pPr>
        <w:pStyle w:val="Heading2"/>
        <w:ind w:firstLine="560" w:firstLineChars="200"/>
        <w:rPr>
          <w:rFonts w:ascii="仿宋" w:eastAsia="仿宋" w:hAnsi="仿宋" w:cs="仿宋" w:hint="eastAsia"/>
          <w:sz w:val="28"/>
          <w:lang w:eastAsia="zh-CN"/>
        </w:rPr>
      </w:pPr>
      <w:bookmarkStart w:id="4" w:name="_Toc21740"/>
      <w:r>
        <w:rPr>
          <w:rFonts w:ascii="仿宋" w:eastAsia="仿宋" w:hAnsi="仿宋" w:cs="仿宋" w:hint="eastAsia"/>
          <w:sz w:val="28"/>
          <w:lang w:eastAsia="zh-CN"/>
        </w:rPr>
        <w:t>(二)、核防护材料及装置项目建设必要性分析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建设的迫切性源于对行业发展趋势的深刻洞察。我们正处于一个行业变革的时代，科技创新、数字化转型成为企业发展的关键动力。核防护材料及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建设不仅仅是为了跟上潮流，更是为了通过技术创新推动企业的持续发展。通过引入先进的技术和解决方案，核防护材料及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防护材料及装置项目的建设成为必然选择，通过提高产品质量、拓展服务领域，从而在竞争中获得更多的机会。核防护材料及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防护材料及装置项目建设的必要性体现在对客户需求更精准的满足。通过核防护材料及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建设的背后是对企业持续创新的追求。只有通过不断创新，企业才能在竞争中立于不败之地。核防护材料及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145"/>
      <w:r>
        <w:rPr>
          <w:rFonts w:ascii="仿宋" w:eastAsia="仿宋" w:hAnsi="仿宋" w:cs="仿宋" w:hint="eastAsia"/>
          <w:sz w:val="28"/>
          <w:lang w:eastAsia="zh-CN"/>
        </w:rPr>
        <w:t>二、核防护材料及装置项目可持续发展</w:t>
      </w:r>
      <w:bookmarkEnd w:id="5"/>
    </w:p>
    <w:p>
      <w:pPr>
        <w:pStyle w:val="Heading2"/>
        <w:rPr>
          <w:rFonts w:ascii="仿宋" w:eastAsia="仿宋" w:hAnsi="仿宋" w:cs="仿宋" w:hint="eastAsia"/>
          <w:lang w:eastAsia="zh-CN"/>
        </w:rPr>
      </w:pPr>
      <w:bookmarkStart w:id="6" w:name="_Toc1931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防护材料及装置项目中，核防护材料及装置项目团队着眼于未来，明确了可持续发展的战略方向。制定的具体可持续发展目标包括降低资源使用、采用环保技术、最大化社会效益等。这一步骤不仅有助于核防护材料及装置项目在环保和社会责任方面达到最高标准，也为未来提供了明确的指引，确保核防护材料及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可持续实践的融入核防护材料及装置项目管理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防护材料及装置项目管理周期。从核防护材料及装置项目规划开始，核防护材料及装置项目团队就考虑了环境和社会的因素。在执行阶段，核防护材料及装置项目团队积极推动绿色技术的应用，优化资源利用。此外，关注员工的社会责任，通过培训和沟通活动提高员工对可持续发展的认知，使他们能够在日常工作中践行可持续实践。这些举措不仅为核防护材料及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81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防护材料及装置项目的可持续发展理念，我们深信环保与社会责任是核防护材料及装置项目成功的关键支柱。在核防护材料及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团队通过引入先进的环保技术、建立高效的废物处理系统以及推动能源节约措施，积极履行环保责任。定期的环保监测和评估确保核防护材料及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不仅致力于自身可持续发展，还注重对社会的回馈。通过支持社区核防护材料及装置项目、参与慈善事业、提供培训机会等方式，核防护材料及装置项目积极履行社会责任。与当地社区建立积极互动，关注员工的工作与生活平衡，以及员工的身心健康，是核防护材料及装置项目在社会责任层面的关键举措。这样的实践不仅增强了核防护材料及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964"/>
      <w:r>
        <w:rPr>
          <w:rFonts w:ascii="仿宋" w:eastAsia="仿宋" w:hAnsi="仿宋" w:cs="仿宋" w:hint="eastAsia"/>
          <w:sz w:val="28"/>
          <w:lang w:eastAsia="zh-CN"/>
        </w:rPr>
        <w:t>三、核防护材料及装置项目文档管理</w:t>
      </w:r>
      <w:bookmarkEnd w:id="8"/>
    </w:p>
    <w:p>
      <w:pPr>
        <w:pStyle w:val="Heading2"/>
        <w:rPr>
          <w:rFonts w:ascii="仿宋" w:eastAsia="仿宋" w:hAnsi="仿宋" w:cs="仿宋" w:hint="eastAsia"/>
          <w:lang w:eastAsia="zh-CN"/>
        </w:rPr>
      </w:pPr>
      <w:bookmarkStart w:id="9" w:name="_Toc1553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核防护材料及装置项目高度重视文档的质量和准确性，以支持核防护材料及装置项目的各项活动和决策。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文档的编制始于核防护材料及装置项目计划的初期，我们制定了详细的文档编制计划，明确了每个文档的内容、格式和编写责任人。在核防护材料及装置项目启动阶段，我们首先编制了核防护材料及装置项目章程，明确定义了核防护材料及装置项目的目标、范围、风险等关键要素。随后，核防护材料及装置项目团队根据计划陆续编制了需求文档、设计文档、测试文档等各类文档，确保核防护材料及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防护材料及装置项目管理中的重要环节，旨在确保核防护材料及装置项目文档符合质量标准和核防护材料及装置项目需求。在核防护材料及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防护材料及装置项目相关利益方和专业领域的专家对文档进行独立审查。这有助于获取更全面、客观的反馈，确保核防护材料及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在文档编制与审查方面建立了严格的管理机制，通过规范的流程和多维度的审查，确保核防护材料及装置项目文档的质量、准确性和可靠性，为核防护材料及装置项目的顺利推进提供了有力支持。</w:t>
      </w:r>
    </w:p>
    <w:p>
      <w:pPr>
        <w:pStyle w:val="Heading2"/>
        <w:ind w:firstLine="560" w:firstLineChars="200"/>
        <w:rPr>
          <w:rFonts w:ascii="仿宋" w:eastAsia="仿宋" w:hAnsi="仿宋" w:cs="仿宋" w:hint="eastAsia"/>
          <w:sz w:val="28"/>
          <w:lang w:eastAsia="zh-CN"/>
        </w:rPr>
      </w:pPr>
      <w:bookmarkStart w:id="10" w:name="_Toc260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在核防护材料及装置项目中，我们致力于优化文档发布与分发过程，以确保信息的高效传递和团队间协作的顺畅进行。以下是我们采取的关键优化策略：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我们通过多渠道发布文档，包括电子邮件、核防护材料及装置项目管理平台、内部网站等，以满足不同团队成员的偏好和需求。多渠道发布确保了信息的全面覆盖。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我们采用了精细的权限控制，确保只有授权人员可以访问敏感信息。这种安全措施保护了核防护材料及装置项目文档的机密性，防止了未经授权的信息泄露。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52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防护材料及装置项目生命周期中一个至关重要的环节，直接关系到核防护材料及装置项目信息的长期保存和历史记录的完整性。在核防护材料及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07"/>
      <w:r>
        <w:rPr>
          <w:rFonts w:ascii="仿宋" w:eastAsia="仿宋" w:hAnsi="仿宋" w:cs="仿宋" w:hint="eastAsia"/>
          <w:sz w:val="28"/>
          <w:lang w:eastAsia="zh-CN"/>
        </w:rPr>
        <w:t>四、核防护材料及装置项目绩效评估</w:t>
      </w:r>
      <w:bookmarkEnd w:id="12"/>
    </w:p>
    <w:p>
      <w:pPr>
        <w:pStyle w:val="Heading2"/>
        <w:rPr>
          <w:rFonts w:ascii="仿宋" w:eastAsia="仿宋" w:hAnsi="仿宋" w:cs="仿宋" w:hint="eastAsia"/>
          <w:lang w:eastAsia="zh-CN"/>
        </w:rPr>
      </w:pPr>
      <w:bookmarkStart w:id="13" w:name="_Toc2622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核防护材料及装置项目中，我们设计了一套全面的绩效评估指标，以确保核防护材料及装置项目的可控和成功交付。这些指标跨足核防护材料及装置项目目标、成本、进度和质量等多个维度，为我们提供了全面洞察核防护材料及装置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目标达成率是我们关注的首要指标。我们设定了明确的目标，并通过定期监测和评估，迅速发现并应对潜在的目标偏差。这为核防护材料及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成本绩效是另一个核心关注点。通过实际成本与预算成本的对比分析，我们深入了解成本差异的原因，及时调整资源分配，保持核防护材料及装置项目在经济效益方面的合理水平。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进度作为关键的绩效指标之一，得到了精心的关注。我们制定了详细的核防护材料及装置项目进度计划，并设立了进度符合度指标，确保实际进度与计划进度保持一致。这使我们能够快速发现和解决潜在的进度问题，保持核防护材料及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防护材料及装置项目绩效的不可或缺的一环。我们引入了一系列的质量标准和客户满意度指标，以确保核防护材料及装置项目交付的成果在质量上达到或超越预期水平。通过持续监测这些指标，我们努力提升核防护材料及装置项目整体质量水平，为核防护材料及装置项目的成功交付提供有力保障。通过这些科学且全面的绩效评估，我们能够更好地引导核防护材料及装置项目的持续改进，确保核防护材料及装置项目目标的顺利达成。</w:t>
      </w:r>
    </w:p>
    <w:p>
      <w:pPr>
        <w:pStyle w:val="Heading2"/>
        <w:ind w:firstLine="560" w:firstLineChars="200"/>
        <w:rPr>
          <w:rFonts w:ascii="仿宋" w:eastAsia="仿宋" w:hAnsi="仿宋" w:cs="仿宋" w:hint="eastAsia"/>
          <w:sz w:val="28"/>
          <w:lang w:eastAsia="zh-CN"/>
        </w:rPr>
      </w:pPr>
      <w:bookmarkStart w:id="14" w:name="_Toc950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绩效评估是核防护材料及装置项目中的关键环节，为确保核防护材料及装置项目达到预期目标，我们采用了多层次、多维度的绩效评估方法。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防护材料及装置项目的战略目标对齐，确保每个决策和行动都与核防护材料及装置项目整体目标保持一致。团队会定期召开战略对齐会议，审视当前工作与核防护材料及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防护材料及装置项目进度、质量、成本和风险等方面。这些指标通过数据收集和分析，为核防护材料及装置项目管理团队提供了客观的评估依据。例如，我们通过核防护材料及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防护材料及装置项目内部，还考虑了核防护材料及装置项目对外部环境的影响。我们定期进行干系人满意度调查，以了解各利益相关方对核防护材料及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这种多层次、多角度的绩效评估方法，使得我们能够全面了解核防护材料及装置项目的运行状态，及时做出调整，确保核防护材料及装置项目在不断变化的环境中保持稳健前行。</w:t>
      </w:r>
    </w:p>
    <w:p>
      <w:pPr>
        <w:pStyle w:val="Heading2"/>
        <w:ind w:firstLine="560" w:firstLineChars="200"/>
        <w:rPr>
          <w:rFonts w:ascii="仿宋" w:eastAsia="仿宋" w:hAnsi="仿宋" w:cs="仿宋" w:hint="eastAsia"/>
          <w:sz w:val="28"/>
          <w:lang w:eastAsia="zh-CN"/>
        </w:rPr>
      </w:pPr>
      <w:bookmarkStart w:id="15" w:name="_Toc2221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为了确保核防护材料及装置项目的有效管理和不断优化，我们采用了精心设计的绩效评估周期。这个周期旨在实现灵活、实时和全面的评估，以适应核防护材料及装置项目执行中的各种挑战。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防护材料及装置项目的不同需求，分为短期、中期和长期。短期评估关注每个迭代或工作周期，以及时发现和解决当前任务中的问题。中期评估涵盖几个迭代，深入了解整体核防护材料及装置项目的趋势和性能。长期评估则着眼于整个核防护材料及装置项目阶段，确保核防护材料及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防护材料及装置项目管理工具和协作平台，团队成员能够随时更新和分享核防护材料及装置项目数据。这种实时性的反馈机制使我们能够及时察觉潜在问题，快速调整，保持核防护材料及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核防护材料及装置项目的决策制定密不可分。每个周期的核防护材料及装置项目回顾会议成为集体总结经验、识别问题深层次原因并找到创新解决方案的平台。这种定期的反思与调整机制使核防护材料及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4746"/>
      <w:r>
        <w:rPr>
          <w:rFonts w:ascii="仿宋" w:eastAsia="仿宋" w:hAnsi="仿宋" w:cs="仿宋" w:hint="eastAsia"/>
          <w:sz w:val="28"/>
          <w:lang w:eastAsia="zh-CN"/>
        </w:rPr>
        <w:t>五、核防护材料及装置项目建设单位说明</w:t>
      </w:r>
      <w:bookmarkEnd w:id="16"/>
    </w:p>
    <w:p>
      <w:pPr>
        <w:pStyle w:val="Heading2"/>
        <w:rPr>
          <w:rFonts w:ascii="仿宋" w:eastAsia="仿宋" w:hAnsi="仿宋" w:cs="仿宋" w:hint="eastAsia"/>
          <w:lang w:eastAsia="zh-CN"/>
        </w:rPr>
      </w:pPr>
      <w:bookmarkStart w:id="17" w:name="_Toc28379"/>
      <w:r>
        <w:rPr>
          <w:rFonts w:ascii="仿宋" w:eastAsia="仿宋" w:hAnsi="仿宋" w:cs="仿宋" w:hint="eastAsia"/>
          <w:lang w:eastAsia="zh-CN"/>
        </w:rPr>
        <w:t>(一)、核防护材料及装置项目承办单位基本情况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663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防护材料及装置项目承办单位的XXXX，我们着眼于实现可持续的经济效益。通过技术创新和解决方案的提供，公司预计在核防护材料及装置项目执行期间将获得可观的收入增长。这一收入来源主要包括核防护材料及装置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同时，我们注重成本控制和效率提升，以确保核防护材料及装置项目的可持续盈利。透过精细的管理和资源优化，公司期望实现核防护材料及装置项目利润最大化。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防护材料及装置项目实施进行全面的投资评估，包括核防护材料及装置项目启动阶段的资金投入和后续运营成本。通过对核防护材料及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防护材料及装置项目实施过程中具备足够的资金流动性，公司将进行详尽的现金流分析。这包括资金需求的合理预测、核防护材料及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3248"/>
      <w:r>
        <w:rPr>
          <w:rFonts w:ascii="仿宋" w:eastAsia="仿宋" w:hAnsi="仿宋" w:cs="仿宋" w:hint="eastAsia"/>
          <w:sz w:val="28"/>
          <w:lang w:eastAsia="zh-CN"/>
        </w:rPr>
        <w:t>六、核防护材料及装置项目选址可行性分析</w:t>
      </w:r>
      <w:bookmarkEnd w:id="19"/>
    </w:p>
    <w:p>
      <w:pPr>
        <w:pStyle w:val="Heading2"/>
        <w:rPr>
          <w:rFonts w:ascii="仿宋" w:eastAsia="仿宋" w:hAnsi="仿宋" w:cs="仿宋" w:hint="eastAsia"/>
          <w:lang w:eastAsia="zh-CN"/>
        </w:rPr>
      </w:pPr>
      <w:bookmarkStart w:id="20" w:name="_Toc19048"/>
      <w:r>
        <w:rPr>
          <w:rFonts w:ascii="仿宋" w:eastAsia="仿宋" w:hAnsi="仿宋" w:cs="仿宋" w:hint="eastAsia"/>
          <w:lang w:eastAsia="zh-CN"/>
        </w:rPr>
        <w:t>(一)、核防护材料及装置项目选址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该核防护材料及装置项目选址位于XX省XX市XX区XXX街道</w:t>
      </w:r>
    </w:p>
    <w:p>
      <w:pPr>
        <w:pStyle w:val="Heading2"/>
        <w:ind w:firstLine="560" w:firstLineChars="200"/>
        <w:rPr>
          <w:rFonts w:ascii="仿宋" w:eastAsia="仿宋" w:hAnsi="仿宋" w:cs="仿宋" w:hint="eastAsia"/>
          <w:sz w:val="28"/>
          <w:lang w:eastAsia="zh-CN"/>
        </w:rPr>
      </w:pPr>
      <w:bookmarkStart w:id="21" w:name="_Toc1516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防护材料及装置项目的征地面积将根据核防护材料及装置项目的实际规模和需求进行精确规划。具体面积XXX平方米，旨在确保核防护材料及装置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https://d.book118.com/205304311101011044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5F5AD1"/>
    <w:rsid w:val="3F5F5A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0431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2024-01-20T16:52:00Z</dcterms:created>
  <dcterms:modified xsi:type="dcterms:W3CDTF">2024-01-20T16:52:13Z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03CCB0EDF73B428B9D79C8D2FBBF5A75_11</vt:lpwstr>
  </property>
  <property fmtid="{D5CDD505-2E9C-101B-9397-08002B2CF9AE}" pid="3" name="KSOProductBuildVer">
    <vt:lpwstr>2052-12.1.0.16120</vt:lpwstr>
  </property>
</Properties>
</file>