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硫精砂项目规划设计方案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75" w:history="1">
        <w:r>
          <w:rPr>
            <w:rFonts w:ascii="仿宋" w:eastAsia="仿宋" w:hAnsi="仿宋" w:cs="仿宋" w:hint="eastAsia"/>
            <w:lang w:eastAsia="zh-CN"/>
          </w:rPr>
          <w:t>序言</w:t>
        </w:r>
        <w:r>
          <w:tab/>
        </w:r>
        <w:r>
          <w:fldChar w:fldCharType="begin"/>
        </w:r>
        <w:r>
          <w:instrText xml:space="preserve"> PAGEREF _Toc4875 \h </w:instrText>
        </w:r>
        <w:r>
          <w:fldChar w:fldCharType="separate"/>
        </w:r>
        <w:r>
          <w:t>3</w:t>
        </w:r>
        <w:r>
          <w:fldChar w:fldCharType="end"/>
        </w:r>
      </w:hyperlink>
    </w:p>
    <w:p>
      <w:pPr>
        <w:pStyle w:val="TOC1"/>
        <w:tabs>
          <w:tab w:val="right" w:leader="dot" w:pos="8306"/>
        </w:tabs>
      </w:pPr>
      <w:hyperlink w:anchor="_Toc16416" w:history="1">
        <w:r>
          <w:rPr>
            <w:rFonts w:ascii="仿宋" w:eastAsia="仿宋" w:hAnsi="仿宋" w:cs="仿宋" w:hint="eastAsia"/>
            <w:lang w:eastAsia="zh-CN"/>
          </w:rPr>
          <w:t>一、硫精砂项目概论</w:t>
        </w:r>
        <w:r>
          <w:tab/>
        </w:r>
        <w:r>
          <w:fldChar w:fldCharType="begin"/>
        </w:r>
        <w:r>
          <w:instrText xml:space="preserve"> PAGEREF _Toc16416 \h </w:instrText>
        </w:r>
        <w:r>
          <w:fldChar w:fldCharType="separate"/>
        </w:r>
        <w:r>
          <w:t>3</w:t>
        </w:r>
        <w:r>
          <w:fldChar w:fldCharType="end"/>
        </w:r>
      </w:hyperlink>
    </w:p>
    <w:p>
      <w:pPr>
        <w:pStyle w:val="TOC2"/>
        <w:tabs>
          <w:tab w:val="right" w:leader="dot" w:pos="8306"/>
        </w:tabs>
      </w:pPr>
      <w:hyperlink w:anchor="_Toc10599" w:history="1">
        <w:r>
          <w:rPr>
            <w:rFonts w:ascii="仿宋" w:eastAsia="仿宋" w:hAnsi="仿宋" w:cs="仿宋" w:hint="eastAsia"/>
            <w:lang w:eastAsia="zh-CN"/>
          </w:rPr>
          <w:t>(一)、硫精砂项目概况</w:t>
        </w:r>
        <w:r>
          <w:tab/>
        </w:r>
        <w:r>
          <w:fldChar w:fldCharType="begin"/>
        </w:r>
        <w:r>
          <w:instrText xml:space="preserve"> PAGEREF _Toc10599 \h </w:instrText>
        </w:r>
        <w:r>
          <w:fldChar w:fldCharType="separate"/>
        </w:r>
        <w:r>
          <w:t>3</w:t>
        </w:r>
        <w:r>
          <w:fldChar w:fldCharType="end"/>
        </w:r>
      </w:hyperlink>
    </w:p>
    <w:p>
      <w:pPr>
        <w:pStyle w:val="TOC2"/>
        <w:tabs>
          <w:tab w:val="right" w:leader="dot" w:pos="8306"/>
        </w:tabs>
      </w:pPr>
      <w:hyperlink w:anchor="_Toc11310" w:history="1">
        <w:r>
          <w:rPr>
            <w:rFonts w:ascii="仿宋" w:eastAsia="仿宋" w:hAnsi="仿宋" w:cs="仿宋" w:hint="eastAsia"/>
            <w:lang w:eastAsia="zh-CN"/>
          </w:rPr>
          <w:t>(二)、硫精砂项目目标</w:t>
        </w:r>
        <w:r>
          <w:tab/>
        </w:r>
        <w:r>
          <w:fldChar w:fldCharType="begin"/>
        </w:r>
        <w:r>
          <w:instrText xml:space="preserve"> PAGEREF _Toc11310 \h </w:instrText>
        </w:r>
        <w:r>
          <w:fldChar w:fldCharType="separate"/>
        </w:r>
        <w:r>
          <w:t>5</w:t>
        </w:r>
        <w:r>
          <w:fldChar w:fldCharType="end"/>
        </w:r>
      </w:hyperlink>
    </w:p>
    <w:p>
      <w:pPr>
        <w:pStyle w:val="TOC2"/>
        <w:tabs>
          <w:tab w:val="right" w:leader="dot" w:pos="8306"/>
        </w:tabs>
      </w:pPr>
      <w:hyperlink w:anchor="_Toc30578" w:history="1">
        <w:r>
          <w:rPr>
            <w:rFonts w:ascii="仿宋" w:eastAsia="仿宋" w:hAnsi="仿宋" w:cs="仿宋" w:hint="eastAsia"/>
            <w:lang w:eastAsia="zh-CN"/>
          </w:rPr>
          <w:t>(三)、硫精砂项目提出的理由</w:t>
        </w:r>
        <w:r>
          <w:tab/>
        </w:r>
        <w:r>
          <w:fldChar w:fldCharType="begin"/>
        </w:r>
        <w:r>
          <w:instrText xml:space="preserve"> PAGEREF _Toc30578 \h </w:instrText>
        </w:r>
        <w:r>
          <w:fldChar w:fldCharType="separate"/>
        </w:r>
        <w:r>
          <w:t>6</w:t>
        </w:r>
        <w:r>
          <w:fldChar w:fldCharType="end"/>
        </w:r>
      </w:hyperlink>
    </w:p>
    <w:p>
      <w:pPr>
        <w:pStyle w:val="TOC2"/>
        <w:tabs>
          <w:tab w:val="right" w:leader="dot" w:pos="8306"/>
        </w:tabs>
      </w:pPr>
      <w:hyperlink w:anchor="_Toc11404" w:history="1">
        <w:r>
          <w:rPr>
            <w:rFonts w:ascii="仿宋" w:eastAsia="仿宋" w:hAnsi="仿宋" w:cs="仿宋" w:hint="eastAsia"/>
            <w:lang w:eastAsia="zh-CN"/>
          </w:rPr>
          <w:t>(四)、硫精砂项目意义</w:t>
        </w:r>
        <w:r>
          <w:tab/>
        </w:r>
        <w:r>
          <w:fldChar w:fldCharType="begin"/>
        </w:r>
        <w:r>
          <w:instrText xml:space="preserve"> PAGEREF _Toc11404 \h </w:instrText>
        </w:r>
        <w:r>
          <w:fldChar w:fldCharType="separate"/>
        </w:r>
        <w:r>
          <w:t>8</w:t>
        </w:r>
        <w:r>
          <w:fldChar w:fldCharType="end"/>
        </w:r>
      </w:hyperlink>
    </w:p>
    <w:p>
      <w:pPr>
        <w:pStyle w:val="TOC2"/>
        <w:tabs>
          <w:tab w:val="right" w:leader="dot" w:pos="8306"/>
        </w:tabs>
      </w:pPr>
      <w:hyperlink w:anchor="_Toc21373" w:history="1">
        <w:r>
          <w:rPr>
            <w:rFonts w:ascii="仿宋" w:eastAsia="仿宋" w:hAnsi="仿宋" w:cs="仿宋" w:hint="eastAsia"/>
            <w:lang w:eastAsia="zh-CN"/>
          </w:rPr>
          <w:t>(五)、硫精砂项目背景</w:t>
        </w:r>
        <w:r>
          <w:tab/>
        </w:r>
        <w:r>
          <w:fldChar w:fldCharType="begin"/>
        </w:r>
        <w:r>
          <w:instrText xml:space="preserve"> PAGEREF _Toc21373 \h </w:instrText>
        </w:r>
        <w:r>
          <w:fldChar w:fldCharType="separate"/>
        </w:r>
        <w:r>
          <w:t>8</w:t>
        </w:r>
        <w:r>
          <w:fldChar w:fldCharType="end"/>
        </w:r>
      </w:hyperlink>
    </w:p>
    <w:p>
      <w:pPr>
        <w:pStyle w:val="TOC1"/>
        <w:tabs>
          <w:tab w:val="right" w:leader="dot" w:pos="8306"/>
        </w:tabs>
      </w:pPr>
      <w:hyperlink w:anchor="_Toc11038" w:history="1">
        <w:r>
          <w:rPr>
            <w:rFonts w:ascii="仿宋" w:eastAsia="仿宋" w:hAnsi="仿宋" w:cs="仿宋" w:hint="eastAsia"/>
            <w:lang w:eastAsia="zh-CN"/>
          </w:rPr>
          <w:t>二、硫精砂项目土建工程</w:t>
        </w:r>
        <w:r>
          <w:tab/>
        </w:r>
        <w:r>
          <w:fldChar w:fldCharType="begin"/>
        </w:r>
        <w:r>
          <w:instrText xml:space="preserve"> PAGEREF _Toc11038 \h </w:instrText>
        </w:r>
        <w:r>
          <w:fldChar w:fldCharType="separate"/>
        </w:r>
        <w:r>
          <w:t>9</w:t>
        </w:r>
        <w:r>
          <w:fldChar w:fldCharType="end"/>
        </w:r>
      </w:hyperlink>
    </w:p>
    <w:p>
      <w:pPr>
        <w:pStyle w:val="TOC2"/>
        <w:tabs>
          <w:tab w:val="right" w:leader="dot" w:pos="8306"/>
        </w:tabs>
      </w:pPr>
      <w:hyperlink w:anchor="_Toc8521" w:history="1">
        <w:r>
          <w:rPr>
            <w:rFonts w:ascii="仿宋" w:eastAsia="仿宋" w:hAnsi="仿宋" w:cs="仿宋" w:hint="eastAsia"/>
            <w:lang w:eastAsia="zh-CN"/>
          </w:rPr>
          <w:t>(一)、建筑工程设计原则</w:t>
        </w:r>
        <w:r>
          <w:tab/>
        </w:r>
        <w:r>
          <w:fldChar w:fldCharType="begin"/>
        </w:r>
        <w:r>
          <w:instrText xml:space="preserve"> PAGEREF _Toc8521 \h </w:instrText>
        </w:r>
        <w:r>
          <w:fldChar w:fldCharType="separate"/>
        </w:r>
        <w:r>
          <w:t>9</w:t>
        </w:r>
        <w:r>
          <w:fldChar w:fldCharType="end"/>
        </w:r>
      </w:hyperlink>
    </w:p>
    <w:p>
      <w:pPr>
        <w:pStyle w:val="TOC2"/>
        <w:tabs>
          <w:tab w:val="right" w:leader="dot" w:pos="8306"/>
        </w:tabs>
      </w:pPr>
      <w:hyperlink w:anchor="_Toc24654" w:history="1">
        <w:r>
          <w:rPr>
            <w:rFonts w:ascii="仿宋" w:eastAsia="仿宋" w:hAnsi="仿宋" w:cs="仿宋" w:hint="eastAsia"/>
            <w:lang w:eastAsia="zh-CN"/>
          </w:rPr>
          <w:t>(二)、土建工程设计年限及安全等级</w:t>
        </w:r>
        <w:r>
          <w:tab/>
        </w:r>
        <w:r>
          <w:fldChar w:fldCharType="begin"/>
        </w:r>
        <w:r>
          <w:instrText xml:space="preserve"> PAGEREF _Toc24654 \h </w:instrText>
        </w:r>
        <w:r>
          <w:fldChar w:fldCharType="separate"/>
        </w:r>
        <w:r>
          <w:t>10</w:t>
        </w:r>
        <w:r>
          <w:fldChar w:fldCharType="end"/>
        </w:r>
      </w:hyperlink>
    </w:p>
    <w:p>
      <w:pPr>
        <w:pStyle w:val="TOC2"/>
        <w:tabs>
          <w:tab w:val="right" w:leader="dot" w:pos="8306"/>
        </w:tabs>
      </w:pPr>
      <w:hyperlink w:anchor="_Toc13474" w:history="1">
        <w:r>
          <w:rPr>
            <w:rFonts w:ascii="仿宋" w:eastAsia="仿宋" w:hAnsi="仿宋" w:cs="仿宋" w:hint="eastAsia"/>
            <w:lang w:eastAsia="zh-CN"/>
          </w:rPr>
          <w:t>(三)、建筑工程设计总体要求</w:t>
        </w:r>
        <w:r>
          <w:tab/>
        </w:r>
        <w:r>
          <w:fldChar w:fldCharType="begin"/>
        </w:r>
        <w:r>
          <w:instrText xml:space="preserve"> PAGEREF _Toc13474 \h </w:instrText>
        </w:r>
        <w:r>
          <w:fldChar w:fldCharType="separate"/>
        </w:r>
        <w:r>
          <w:t>12</w:t>
        </w:r>
        <w:r>
          <w:fldChar w:fldCharType="end"/>
        </w:r>
      </w:hyperlink>
    </w:p>
    <w:p>
      <w:pPr>
        <w:pStyle w:val="TOC2"/>
        <w:tabs>
          <w:tab w:val="right" w:leader="dot" w:pos="8306"/>
        </w:tabs>
      </w:pPr>
      <w:hyperlink w:anchor="_Toc25007" w:history="1">
        <w:r>
          <w:rPr>
            <w:rFonts w:ascii="仿宋" w:eastAsia="仿宋" w:hAnsi="仿宋" w:cs="仿宋" w:hint="eastAsia"/>
            <w:lang w:eastAsia="zh-CN"/>
          </w:rPr>
          <w:t>(四)、土建工程建设指标</w:t>
        </w:r>
        <w:r>
          <w:tab/>
        </w:r>
        <w:r>
          <w:fldChar w:fldCharType="begin"/>
        </w:r>
        <w:r>
          <w:instrText xml:space="preserve"> PAGEREF _Toc25007 \h </w:instrText>
        </w:r>
        <w:r>
          <w:fldChar w:fldCharType="separate"/>
        </w:r>
        <w:r>
          <w:t>12</w:t>
        </w:r>
        <w:r>
          <w:fldChar w:fldCharType="end"/>
        </w:r>
      </w:hyperlink>
    </w:p>
    <w:p>
      <w:pPr>
        <w:pStyle w:val="TOC1"/>
        <w:tabs>
          <w:tab w:val="right" w:leader="dot" w:pos="8306"/>
        </w:tabs>
      </w:pPr>
      <w:hyperlink w:anchor="_Toc472" w:history="1">
        <w:r>
          <w:rPr>
            <w:rFonts w:ascii="仿宋" w:eastAsia="仿宋" w:hAnsi="仿宋" w:cs="仿宋" w:hint="eastAsia"/>
            <w:lang w:eastAsia="zh-CN"/>
          </w:rPr>
          <w:t>三、硫精砂项目选址可行性分析</w:t>
        </w:r>
        <w:r>
          <w:tab/>
        </w:r>
        <w:r>
          <w:fldChar w:fldCharType="begin"/>
        </w:r>
        <w:r>
          <w:instrText xml:space="preserve"> PAGEREF _Toc472 \h </w:instrText>
        </w:r>
        <w:r>
          <w:fldChar w:fldCharType="separate"/>
        </w:r>
        <w:r>
          <w:t>13</w:t>
        </w:r>
        <w:r>
          <w:fldChar w:fldCharType="end"/>
        </w:r>
      </w:hyperlink>
    </w:p>
    <w:p>
      <w:pPr>
        <w:pStyle w:val="TOC2"/>
        <w:tabs>
          <w:tab w:val="right" w:leader="dot" w:pos="8306"/>
        </w:tabs>
      </w:pPr>
      <w:hyperlink w:anchor="_Toc31519" w:history="1">
        <w:r>
          <w:rPr>
            <w:rFonts w:ascii="仿宋" w:eastAsia="仿宋" w:hAnsi="仿宋" w:cs="仿宋" w:hint="eastAsia"/>
            <w:lang w:eastAsia="zh-CN"/>
          </w:rPr>
          <w:t>(一)、硫精砂项目选址</w:t>
        </w:r>
        <w:r>
          <w:tab/>
        </w:r>
        <w:r>
          <w:fldChar w:fldCharType="begin"/>
        </w:r>
        <w:r>
          <w:instrText xml:space="preserve"> PAGEREF _Toc31519 \h </w:instrText>
        </w:r>
        <w:r>
          <w:fldChar w:fldCharType="separate"/>
        </w:r>
        <w:r>
          <w:t>13</w:t>
        </w:r>
        <w:r>
          <w:fldChar w:fldCharType="end"/>
        </w:r>
      </w:hyperlink>
    </w:p>
    <w:p>
      <w:pPr>
        <w:pStyle w:val="TOC2"/>
        <w:tabs>
          <w:tab w:val="right" w:leader="dot" w:pos="8306"/>
        </w:tabs>
      </w:pPr>
      <w:hyperlink w:anchor="_Toc21243" w:history="1">
        <w:r>
          <w:rPr>
            <w:rFonts w:ascii="仿宋" w:eastAsia="仿宋" w:hAnsi="仿宋" w:cs="仿宋" w:hint="eastAsia"/>
            <w:lang w:eastAsia="zh-CN"/>
          </w:rPr>
          <w:t>(二)、用地控制指标</w:t>
        </w:r>
        <w:r>
          <w:tab/>
        </w:r>
        <w:r>
          <w:fldChar w:fldCharType="begin"/>
        </w:r>
        <w:r>
          <w:instrText xml:space="preserve"> PAGEREF _Toc21243 \h </w:instrText>
        </w:r>
        <w:r>
          <w:fldChar w:fldCharType="separate"/>
        </w:r>
        <w:r>
          <w:t>13</w:t>
        </w:r>
        <w:r>
          <w:fldChar w:fldCharType="end"/>
        </w:r>
      </w:hyperlink>
    </w:p>
    <w:p>
      <w:pPr>
        <w:pStyle w:val="TOC2"/>
        <w:tabs>
          <w:tab w:val="right" w:leader="dot" w:pos="8306"/>
        </w:tabs>
      </w:pPr>
      <w:hyperlink w:anchor="_Toc19843" w:history="1">
        <w:r>
          <w:rPr>
            <w:rFonts w:ascii="仿宋" w:eastAsia="仿宋" w:hAnsi="仿宋" w:cs="仿宋" w:hint="eastAsia"/>
            <w:lang w:eastAsia="zh-CN"/>
          </w:rPr>
          <w:t>(三)、节约用地措施</w:t>
        </w:r>
        <w:r>
          <w:tab/>
        </w:r>
        <w:r>
          <w:fldChar w:fldCharType="begin"/>
        </w:r>
        <w:r>
          <w:instrText xml:space="preserve"> PAGEREF _Toc19843 \h </w:instrText>
        </w:r>
        <w:r>
          <w:fldChar w:fldCharType="separate"/>
        </w:r>
        <w:r>
          <w:t>15</w:t>
        </w:r>
        <w:r>
          <w:fldChar w:fldCharType="end"/>
        </w:r>
      </w:hyperlink>
    </w:p>
    <w:p>
      <w:pPr>
        <w:pStyle w:val="TOC2"/>
        <w:tabs>
          <w:tab w:val="right" w:leader="dot" w:pos="8306"/>
        </w:tabs>
      </w:pPr>
      <w:hyperlink w:anchor="_Toc12296" w:history="1">
        <w:r>
          <w:rPr>
            <w:rFonts w:ascii="仿宋" w:eastAsia="仿宋" w:hAnsi="仿宋" w:cs="仿宋" w:hint="eastAsia"/>
            <w:lang w:eastAsia="zh-CN"/>
          </w:rPr>
          <w:t>(四)、总图布置方案</w:t>
        </w:r>
        <w:r>
          <w:tab/>
        </w:r>
        <w:r>
          <w:fldChar w:fldCharType="begin"/>
        </w:r>
        <w:r>
          <w:instrText xml:space="preserve"> PAGEREF _Toc12296 \h </w:instrText>
        </w:r>
        <w:r>
          <w:fldChar w:fldCharType="separate"/>
        </w:r>
        <w:r>
          <w:t>16</w:t>
        </w:r>
        <w:r>
          <w:fldChar w:fldCharType="end"/>
        </w:r>
      </w:hyperlink>
    </w:p>
    <w:p>
      <w:pPr>
        <w:pStyle w:val="TOC2"/>
        <w:tabs>
          <w:tab w:val="right" w:leader="dot" w:pos="8306"/>
        </w:tabs>
      </w:pPr>
      <w:hyperlink w:anchor="_Toc18638" w:history="1">
        <w:r>
          <w:rPr>
            <w:rFonts w:ascii="仿宋" w:eastAsia="仿宋" w:hAnsi="仿宋" w:cs="仿宋" w:hint="eastAsia"/>
            <w:lang w:eastAsia="zh-CN"/>
          </w:rPr>
          <w:t>(五)、选址综合评价</w:t>
        </w:r>
        <w:r>
          <w:tab/>
        </w:r>
        <w:r>
          <w:fldChar w:fldCharType="begin"/>
        </w:r>
        <w:r>
          <w:instrText xml:space="preserve"> PAGEREF _Toc18638 \h </w:instrText>
        </w:r>
        <w:r>
          <w:fldChar w:fldCharType="separate"/>
        </w:r>
        <w:r>
          <w:t>17</w:t>
        </w:r>
        <w:r>
          <w:fldChar w:fldCharType="end"/>
        </w:r>
      </w:hyperlink>
    </w:p>
    <w:p>
      <w:pPr>
        <w:pStyle w:val="TOC1"/>
        <w:tabs>
          <w:tab w:val="right" w:leader="dot" w:pos="8306"/>
        </w:tabs>
      </w:pPr>
      <w:hyperlink w:anchor="_Toc22889" w:history="1">
        <w:r>
          <w:rPr>
            <w:rFonts w:ascii="仿宋" w:eastAsia="仿宋" w:hAnsi="仿宋" w:cs="仿宋" w:hint="eastAsia"/>
            <w:lang w:eastAsia="zh-CN"/>
          </w:rPr>
          <w:t>四、产品规划分析</w:t>
        </w:r>
        <w:r>
          <w:tab/>
        </w:r>
        <w:r>
          <w:fldChar w:fldCharType="begin"/>
        </w:r>
        <w:r>
          <w:instrText xml:space="preserve"> PAGEREF _Toc22889 \h </w:instrText>
        </w:r>
        <w:r>
          <w:fldChar w:fldCharType="separate"/>
        </w:r>
        <w:r>
          <w:t>18</w:t>
        </w:r>
        <w:r>
          <w:fldChar w:fldCharType="end"/>
        </w:r>
      </w:hyperlink>
    </w:p>
    <w:p>
      <w:pPr>
        <w:pStyle w:val="TOC2"/>
        <w:tabs>
          <w:tab w:val="right" w:leader="dot" w:pos="8306"/>
        </w:tabs>
      </w:pPr>
      <w:hyperlink w:anchor="_Toc770" w:history="1">
        <w:r>
          <w:rPr>
            <w:rFonts w:ascii="仿宋" w:eastAsia="仿宋" w:hAnsi="仿宋" w:cs="仿宋" w:hint="eastAsia"/>
            <w:lang w:eastAsia="zh-CN"/>
          </w:rPr>
          <w:t>(一)、产品规划</w:t>
        </w:r>
        <w:r>
          <w:tab/>
        </w:r>
        <w:r>
          <w:fldChar w:fldCharType="begin"/>
        </w:r>
        <w:r>
          <w:instrText xml:space="preserve"> PAGEREF _Toc770 \h </w:instrText>
        </w:r>
        <w:r>
          <w:fldChar w:fldCharType="separate"/>
        </w:r>
        <w:r>
          <w:t>18</w:t>
        </w:r>
        <w:r>
          <w:fldChar w:fldCharType="end"/>
        </w:r>
      </w:hyperlink>
    </w:p>
    <w:p>
      <w:pPr>
        <w:pStyle w:val="TOC2"/>
        <w:tabs>
          <w:tab w:val="right" w:leader="dot" w:pos="8306"/>
        </w:tabs>
      </w:pPr>
      <w:hyperlink w:anchor="_Toc28525" w:history="1">
        <w:r>
          <w:rPr>
            <w:rFonts w:ascii="仿宋" w:eastAsia="仿宋" w:hAnsi="仿宋" w:cs="仿宋" w:hint="eastAsia"/>
            <w:lang w:eastAsia="zh-CN"/>
          </w:rPr>
          <w:t>(二)、建设规模</w:t>
        </w:r>
        <w:r>
          <w:tab/>
        </w:r>
        <w:r>
          <w:fldChar w:fldCharType="begin"/>
        </w:r>
        <w:r>
          <w:instrText xml:space="preserve"> PAGEREF _Toc28525 \h </w:instrText>
        </w:r>
        <w:r>
          <w:fldChar w:fldCharType="separate"/>
        </w:r>
        <w:r>
          <w:t>19</w:t>
        </w:r>
        <w:r>
          <w:fldChar w:fldCharType="end"/>
        </w:r>
      </w:hyperlink>
    </w:p>
    <w:p>
      <w:pPr>
        <w:pStyle w:val="TOC1"/>
        <w:tabs>
          <w:tab w:val="right" w:leader="dot" w:pos="8306"/>
        </w:tabs>
      </w:pPr>
      <w:hyperlink w:anchor="_Toc15414" w:history="1">
        <w:r>
          <w:rPr>
            <w:rFonts w:ascii="仿宋" w:eastAsia="仿宋" w:hAnsi="仿宋" w:cs="仿宋" w:hint="eastAsia"/>
            <w:lang w:eastAsia="zh-CN"/>
          </w:rPr>
          <w:t>五、硫精砂项目建设背景及必要性分析</w:t>
        </w:r>
        <w:r>
          <w:tab/>
        </w:r>
        <w:r>
          <w:fldChar w:fldCharType="begin"/>
        </w:r>
        <w:r>
          <w:instrText xml:space="preserve"> PAGEREF _Toc15414 \h </w:instrText>
        </w:r>
        <w:r>
          <w:fldChar w:fldCharType="separate"/>
        </w:r>
        <w:r>
          <w:t>20</w:t>
        </w:r>
        <w:r>
          <w:fldChar w:fldCharType="end"/>
        </w:r>
      </w:hyperlink>
    </w:p>
    <w:p>
      <w:pPr>
        <w:pStyle w:val="TOC2"/>
        <w:tabs>
          <w:tab w:val="right" w:leader="dot" w:pos="8306"/>
        </w:tabs>
      </w:pPr>
      <w:hyperlink w:anchor="_Toc30383" w:history="1">
        <w:r>
          <w:rPr>
            <w:rFonts w:ascii="仿宋" w:eastAsia="仿宋" w:hAnsi="仿宋" w:cs="仿宋" w:hint="eastAsia"/>
            <w:lang w:eastAsia="zh-CN"/>
          </w:rPr>
          <w:t>(一)、硫精砂项目背景分析</w:t>
        </w:r>
        <w:r>
          <w:tab/>
        </w:r>
        <w:r>
          <w:fldChar w:fldCharType="begin"/>
        </w:r>
        <w:r>
          <w:instrText xml:space="preserve"> PAGEREF _Toc30383 \h </w:instrText>
        </w:r>
        <w:r>
          <w:fldChar w:fldCharType="separate"/>
        </w:r>
        <w:r>
          <w:t>20</w:t>
        </w:r>
        <w:r>
          <w:fldChar w:fldCharType="end"/>
        </w:r>
      </w:hyperlink>
    </w:p>
    <w:p>
      <w:pPr>
        <w:pStyle w:val="TOC2"/>
        <w:tabs>
          <w:tab w:val="right" w:leader="dot" w:pos="8306"/>
        </w:tabs>
      </w:pPr>
      <w:hyperlink w:anchor="_Toc8180" w:history="1">
        <w:r>
          <w:rPr>
            <w:rFonts w:ascii="仿宋" w:eastAsia="仿宋" w:hAnsi="仿宋" w:cs="仿宋" w:hint="eastAsia"/>
            <w:lang w:eastAsia="zh-CN"/>
          </w:rPr>
          <w:t>(二)、硫精砂项目建设必要性分析</w:t>
        </w:r>
        <w:r>
          <w:tab/>
        </w:r>
        <w:r>
          <w:fldChar w:fldCharType="begin"/>
        </w:r>
        <w:r>
          <w:instrText xml:space="preserve"> PAGEREF _Toc8180 \h </w:instrText>
        </w:r>
        <w:r>
          <w:fldChar w:fldCharType="separate"/>
        </w:r>
        <w:r>
          <w:t>21</w:t>
        </w:r>
        <w:r>
          <w:fldChar w:fldCharType="end"/>
        </w:r>
      </w:hyperlink>
    </w:p>
    <w:p>
      <w:pPr>
        <w:pStyle w:val="TOC1"/>
        <w:tabs>
          <w:tab w:val="right" w:leader="dot" w:pos="8306"/>
        </w:tabs>
      </w:pPr>
      <w:hyperlink w:anchor="_Toc10371" w:history="1">
        <w:r>
          <w:rPr>
            <w:rFonts w:ascii="仿宋" w:eastAsia="仿宋" w:hAnsi="仿宋" w:cs="仿宋" w:hint="eastAsia"/>
            <w:lang w:eastAsia="zh-CN"/>
          </w:rPr>
          <w:t>六、硫精砂项目建设单位说明</w:t>
        </w:r>
        <w:r>
          <w:tab/>
        </w:r>
        <w:r>
          <w:fldChar w:fldCharType="begin"/>
        </w:r>
        <w:r>
          <w:instrText xml:space="preserve"> PAGEREF _Toc10371 \h </w:instrText>
        </w:r>
        <w:r>
          <w:fldChar w:fldCharType="separate"/>
        </w:r>
        <w:r>
          <w:t>23</w:t>
        </w:r>
        <w:r>
          <w:fldChar w:fldCharType="end"/>
        </w:r>
      </w:hyperlink>
    </w:p>
    <w:p>
      <w:pPr>
        <w:pStyle w:val="TOC2"/>
        <w:tabs>
          <w:tab w:val="right" w:leader="dot" w:pos="8306"/>
        </w:tabs>
      </w:pPr>
      <w:hyperlink w:anchor="_Toc5742" w:history="1">
        <w:r>
          <w:rPr>
            <w:rFonts w:ascii="仿宋" w:eastAsia="仿宋" w:hAnsi="仿宋" w:cs="仿宋" w:hint="eastAsia"/>
            <w:lang w:eastAsia="zh-CN"/>
          </w:rPr>
          <w:t>(一)、硫精砂项目承办单位基本情况</w:t>
        </w:r>
        <w:r>
          <w:tab/>
        </w:r>
        <w:r>
          <w:fldChar w:fldCharType="begin"/>
        </w:r>
        <w:r>
          <w:instrText xml:space="preserve"> PAGEREF _Toc5742 \h </w:instrText>
        </w:r>
        <w:r>
          <w:fldChar w:fldCharType="separate"/>
        </w:r>
        <w:r>
          <w:t>23</w:t>
        </w:r>
        <w:r>
          <w:fldChar w:fldCharType="end"/>
        </w:r>
      </w:hyperlink>
    </w:p>
    <w:p>
      <w:pPr>
        <w:pStyle w:val="TOC2"/>
        <w:tabs>
          <w:tab w:val="right" w:leader="dot" w:pos="8306"/>
        </w:tabs>
      </w:pPr>
      <w:hyperlink w:anchor="_Toc14296" w:history="1">
        <w:r>
          <w:rPr>
            <w:rFonts w:ascii="仿宋" w:eastAsia="仿宋" w:hAnsi="仿宋" w:cs="仿宋" w:hint="eastAsia"/>
            <w:lang w:eastAsia="zh-CN"/>
          </w:rPr>
          <w:t>(二)、公司经济效益分析</w:t>
        </w:r>
        <w:r>
          <w:tab/>
        </w:r>
        <w:r>
          <w:fldChar w:fldCharType="begin"/>
        </w:r>
        <w:r>
          <w:instrText xml:space="preserve"> PAGEREF _Toc14296 \h </w:instrText>
        </w:r>
        <w:r>
          <w:fldChar w:fldCharType="separate"/>
        </w:r>
        <w:r>
          <w:t>23</w:t>
        </w:r>
        <w:r>
          <w:fldChar w:fldCharType="end"/>
        </w:r>
      </w:hyperlink>
    </w:p>
    <w:p>
      <w:pPr>
        <w:pStyle w:val="TOC1"/>
        <w:tabs>
          <w:tab w:val="right" w:leader="dot" w:pos="8306"/>
        </w:tabs>
      </w:pPr>
      <w:hyperlink w:anchor="_Toc19535" w:history="1">
        <w:r>
          <w:rPr>
            <w:rFonts w:ascii="仿宋" w:eastAsia="仿宋" w:hAnsi="仿宋" w:cs="仿宋" w:hint="eastAsia"/>
            <w:lang w:eastAsia="zh-CN"/>
          </w:rPr>
          <w:t>七、硫精砂项目创新与研发</w:t>
        </w:r>
        <w:r>
          <w:tab/>
        </w:r>
        <w:r>
          <w:fldChar w:fldCharType="begin"/>
        </w:r>
        <w:r>
          <w:instrText xml:space="preserve"> PAGEREF _Toc19535 \h </w:instrText>
        </w:r>
        <w:r>
          <w:fldChar w:fldCharType="separate"/>
        </w:r>
        <w:r>
          <w:t>24</w:t>
        </w:r>
        <w:r>
          <w:fldChar w:fldCharType="end"/>
        </w:r>
      </w:hyperlink>
    </w:p>
    <w:p>
      <w:pPr>
        <w:pStyle w:val="TOC2"/>
        <w:tabs>
          <w:tab w:val="right" w:leader="dot" w:pos="8306"/>
        </w:tabs>
      </w:pPr>
      <w:hyperlink w:anchor="_Toc13880" w:history="1">
        <w:r>
          <w:rPr>
            <w:rFonts w:ascii="仿宋" w:eastAsia="仿宋" w:hAnsi="仿宋" w:cs="仿宋" w:hint="eastAsia"/>
            <w:lang w:eastAsia="zh-CN"/>
          </w:rPr>
          <w:t>(一)、创新策略与方向</w:t>
        </w:r>
        <w:r>
          <w:tab/>
        </w:r>
        <w:r>
          <w:fldChar w:fldCharType="begin"/>
        </w:r>
        <w:r>
          <w:instrText xml:space="preserve"> PAGEREF _Toc13880 \h </w:instrText>
        </w:r>
        <w:r>
          <w:fldChar w:fldCharType="separate"/>
        </w:r>
        <w:r>
          <w:t>24</w:t>
        </w:r>
        <w:r>
          <w:fldChar w:fldCharType="end"/>
        </w:r>
      </w:hyperlink>
    </w:p>
    <w:p>
      <w:pPr>
        <w:pStyle w:val="TOC2"/>
        <w:tabs>
          <w:tab w:val="right" w:leader="dot" w:pos="8306"/>
        </w:tabs>
      </w:pPr>
      <w:hyperlink w:anchor="_Toc3647" w:history="1">
        <w:r>
          <w:rPr>
            <w:rFonts w:ascii="仿宋" w:eastAsia="仿宋" w:hAnsi="仿宋" w:cs="仿宋" w:hint="eastAsia"/>
            <w:lang w:eastAsia="zh-CN"/>
          </w:rPr>
          <w:t>(二)、研发规划与投入</w:t>
        </w:r>
        <w:r>
          <w:tab/>
        </w:r>
        <w:r>
          <w:fldChar w:fldCharType="begin"/>
        </w:r>
        <w:r>
          <w:instrText xml:space="preserve"> PAGEREF _Toc3647 \h </w:instrText>
        </w:r>
        <w:r>
          <w:fldChar w:fldCharType="separate"/>
        </w:r>
        <w:r>
          <w:t>26</w:t>
        </w:r>
        <w:r>
          <w:fldChar w:fldCharType="end"/>
        </w:r>
      </w:hyperlink>
    </w:p>
    <w:p>
      <w:pPr>
        <w:pStyle w:val="TOC1"/>
        <w:tabs>
          <w:tab w:val="right" w:leader="dot" w:pos="8306"/>
        </w:tabs>
      </w:pPr>
      <w:hyperlink w:anchor="_Toc25043" w:history="1">
        <w:r>
          <w:rPr>
            <w:rFonts w:ascii="仿宋" w:eastAsia="仿宋" w:hAnsi="仿宋" w:cs="仿宋" w:hint="eastAsia"/>
            <w:lang w:eastAsia="zh-CN"/>
          </w:rPr>
          <w:t>八、硫精砂项目环境影响分析</w:t>
        </w:r>
        <w:r>
          <w:tab/>
        </w:r>
        <w:r>
          <w:fldChar w:fldCharType="begin"/>
        </w:r>
        <w:r>
          <w:instrText xml:space="preserve"> PAGEREF _Toc25043 \h </w:instrText>
        </w:r>
        <w:r>
          <w:fldChar w:fldCharType="separate"/>
        </w:r>
        <w:r>
          <w:t>27</w:t>
        </w:r>
        <w:r>
          <w:fldChar w:fldCharType="end"/>
        </w:r>
      </w:hyperlink>
    </w:p>
    <w:p>
      <w:pPr>
        <w:pStyle w:val="TOC2"/>
        <w:tabs>
          <w:tab w:val="right" w:leader="dot" w:pos="8306"/>
        </w:tabs>
      </w:pPr>
      <w:hyperlink w:anchor="_Toc15693" w:history="1">
        <w:r>
          <w:rPr>
            <w:rFonts w:ascii="仿宋" w:eastAsia="仿宋" w:hAnsi="仿宋" w:cs="仿宋" w:hint="eastAsia"/>
            <w:lang w:eastAsia="zh-CN"/>
          </w:rPr>
          <w:t>(一)、建设区域环境质量现状</w:t>
        </w:r>
        <w:r>
          <w:tab/>
        </w:r>
        <w:r>
          <w:fldChar w:fldCharType="begin"/>
        </w:r>
        <w:r>
          <w:instrText xml:space="preserve"> PAGEREF _Toc15693 \h </w:instrText>
        </w:r>
        <w:r>
          <w:fldChar w:fldCharType="separate"/>
        </w:r>
        <w:r>
          <w:t>27</w:t>
        </w:r>
        <w:r>
          <w:fldChar w:fldCharType="end"/>
        </w:r>
      </w:hyperlink>
    </w:p>
    <w:p>
      <w:pPr>
        <w:pStyle w:val="TOC2"/>
        <w:tabs>
          <w:tab w:val="right" w:leader="dot" w:pos="8306"/>
        </w:tabs>
      </w:pPr>
      <w:hyperlink w:anchor="_Toc11435" w:history="1">
        <w:r>
          <w:rPr>
            <w:rFonts w:ascii="仿宋" w:eastAsia="仿宋" w:hAnsi="仿宋" w:cs="仿宋" w:hint="eastAsia"/>
            <w:lang w:eastAsia="zh-CN"/>
          </w:rPr>
          <w:t>(二)、建设期环境保护</w:t>
        </w:r>
        <w:r>
          <w:tab/>
        </w:r>
        <w:r>
          <w:fldChar w:fldCharType="begin"/>
        </w:r>
        <w:r>
          <w:instrText xml:space="preserve"> PAGEREF _Toc11435 \h </w:instrText>
        </w:r>
        <w:r>
          <w:fldChar w:fldCharType="separate"/>
        </w:r>
        <w:r>
          <w:t>29</w:t>
        </w:r>
        <w:r>
          <w:fldChar w:fldCharType="end"/>
        </w:r>
      </w:hyperlink>
    </w:p>
    <w:p>
      <w:pPr>
        <w:pStyle w:val="TOC2"/>
        <w:tabs>
          <w:tab w:val="right" w:leader="dot" w:pos="8306"/>
        </w:tabs>
      </w:pPr>
      <w:hyperlink w:anchor="_Toc3035" w:history="1">
        <w:r>
          <w:rPr>
            <w:rFonts w:ascii="仿宋" w:eastAsia="仿宋" w:hAnsi="仿宋" w:cs="仿宋" w:hint="eastAsia"/>
            <w:lang w:eastAsia="zh-CN"/>
          </w:rPr>
          <w:t>(三)、运营期环境保护</w:t>
        </w:r>
        <w:r>
          <w:tab/>
        </w:r>
        <w:r>
          <w:fldChar w:fldCharType="begin"/>
        </w:r>
        <w:r>
          <w:instrText xml:space="preserve"> PAGEREF _Toc3035 \h </w:instrText>
        </w:r>
        <w:r>
          <w:fldChar w:fldCharType="separate"/>
        </w:r>
        <w:r>
          <w:t>30</w:t>
        </w:r>
        <w:r>
          <w:fldChar w:fldCharType="end"/>
        </w:r>
      </w:hyperlink>
    </w:p>
    <w:p>
      <w:pPr>
        <w:pStyle w:val="TOC2"/>
        <w:tabs>
          <w:tab w:val="right" w:leader="dot" w:pos="8306"/>
        </w:tabs>
      </w:pPr>
      <w:hyperlink w:anchor="_Toc3681" w:history="1">
        <w:r>
          <w:rPr>
            <w:rFonts w:ascii="仿宋" w:eastAsia="仿宋" w:hAnsi="仿宋" w:cs="仿宋" w:hint="eastAsia"/>
            <w:lang w:eastAsia="zh-CN"/>
          </w:rPr>
          <w:t>(四)、硫精砂项目建设对区域经济的影响</w:t>
        </w:r>
        <w:r>
          <w:tab/>
        </w:r>
        <w:r>
          <w:fldChar w:fldCharType="begin"/>
        </w:r>
        <w:r>
          <w:instrText xml:space="preserve"> PAGEREF _Toc3681 \h </w:instrText>
        </w:r>
        <w:r>
          <w:fldChar w:fldCharType="separate"/>
        </w:r>
        <w:r>
          <w:t>31</w:t>
        </w:r>
        <w:r>
          <w:fldChar w:fldCharType="end"/>
        </w:r>
      </w:hyperlink>
    </w:p>
    <w:p>
      <w:pPr>
        <w:pStyle w:val="TOC2"/>
        <w:tabs>
          <w:tab w:val="right" w:leader="dot" w:pos="8306"/>
        </w:tabs>
      </w:pPr>
      <w:hyperlink w:anchor="_Toc28354" w:history="1">
        <w:r>
          <w:rPr>
            <w:rFonts w:ascii="仿宋" w:eastAsia="仿宋" w:hAnsi="仿宋" w:cs="仿宋" w:hint="eastAsia"/>
            <w:lang w:eastAsia="zh-CN"/>
          </w:rPr>
          <w:t>(五)、废弃物处理</w:t>
        </w:r>
        <w:r>
          <w:tab/>
        </w:r>
        <w:r>
          <w:fldChar w:fldCharType="begin"/>
        </w:r>
        <w:r>
          <w:instrText xml:space="preserve"> PAGEREF _Toc28354 \h </w:instrText>
        </w:r>
        <w:r>
          <w:fldChar w:fldCharType="separate"/>
        </w:r>
        <w:r>
          <w:t>33</w:t>
        </w:r>
        <w:r>
          <w:fldChar w:fldCharType="end"/>
        </w:r>
      </w:hyperlink>
    </w:p>
    <w:p>
      <w:pPr>
        <w:pStyle w:val="TOC2"/>
        <w:tabs>
          <w:tab w:val="right" w:leader="dot" w:pos="8306"/>
        </w:tabs>
      </w:pPr>
      <w:hyperlink w:anchor="_Toc32052" w:history="1">
        <w:r>
          <w:rPr>
            <w:rFonts w:ascii="仿宋" w:eastAsia="仿宋" w:hAnsi="仿宋" w:cs="仿宋" w:hint="eastAsia"/>
            <w:lang w:eastAsia="zh-CN"/>
          </w:rPr>
          <w:t>(六)、特殊环境影响分析</w:t>
        </w:r>
        <w:r>
          <w:tab/>
        </w:r>
        <w:r>
          <w:fldChar w:fldCharType="begin"/>
        </w:r>
        <w:r>
          <w:instrText xml:space="preserve"> PAGEREF _Toc32052 \h </w:instrText>
        </w:r>
        <w:r>
          <w:fldChar w:fldCharType="separate"/>
        </w:r>
        <w:r>
          <w:t>34</w:t>
        </w:r>
        <w:r>
          <w:fldChar w:fldCharType="end"/>
        </w:r>
      </w:hyperlink>
    </w:p>
    <w:p>
      <w:pPr>
        <w:pStyle w:val="TOC2"/>
        <w:tabs>
          <w:tab w:val="right" w:leader="dot" w:pos="8306"/>
        </w:tabs>
      </w:pPr>
      <w:hyperlink w:anchor="_Toc19659" w:history="1">
        <w:r>
          <w:rPr>
            <w:rFonts w:ascii="仿宋" w:eastAsia="仿宋" w:hAnsi="仿宋" w:cs="仿宋" w:hint="eastAsia"/>
            <w:lang w:eastAsia="zh-CN"/>
          </w:rPr>
          <w:t>(七)、清洁生产</w:t>
        </w:r>
        <w:r>
          <w:tab/>
        </w:r>
        <w:r>
          <w:fldChar w:fldCharType="begin"/>
        </w:r>
        <w:r>
          <w:instrText xml:space="preserve"> PAGEREF _Toc19659 \h </w:instrText>
        </w:r>
        <w:r>
          <w:fldChar w:fldCharType="separate"/>
        </w:r>
        <w:r>
          <w:t>35</w:t>
        </w:r>
        <w:r>
          <w:fldChar w:fldCharType="end"/>
        </w:r>
      </w:hyperlink>
    </w:p>
    <w:p>
      <w:pPr>
        <w:pStyle w:val="TOC2"/>
        <w:tabs>
          <w:tab w:val="right" w:leader="dot" w:pos="8306"/>
        </w:tabs>
      </w:pPr>
      <w:hyperlink w:anchor="_Toc4145" w:history="1">
        <w:r>
          <w:rPr>
            <w:rFonts w:ascii="仿宋" w:eastAsia="仿宋" w:hAnsi="仿宋" w:cs="仿宋" w:hint="eastAsia"/>
            <w:lang w:eastAsia="zh-CN"/>
          </w:rPr>
          <w:t>(八)、环境保护综合评价</w:t>
        </w:r>
        <w:r>
          <w:tab/>
        </w:r>
        <w:r>
          <w:fldChar w:fldCharType="begin"/>
        </w:r>
        <w:r>
          <w:instrText xml:space="preserve"> PAGEREF _Toc4145 \h </w:instrText>
        </w:r>
        <w:r>
          <w:fldChar w:fldCharType="separate"/>
        </w:r>
        <w:r>
          <w:t>37</w:t>
        </w:r>
        <w:r>
          <w:fldChar w:fldCharType="end"/>
        </w:r>
      </w:hyperlink>
    </w:p>
    <w:p>
      <w:pPr>
        <w:pStyle w:val="TOC1"/>
        <w:tabs>
          <w:tab w:val="right" w:leader="dot" w:pos="8306"/>
        </w:tabs>
      </w:pPr>
      <w:hyperlink w:anchor="_Toc1709" w:history="1">
        <w:r>
          <w:rPr>
            <w:rFonts w:ascii="仿宋" w:eastAsia="仿宋" w:hAnsi="仿宋" w:cs="仿宋" w:hint="eastAsia"/>
            <w:lang w:eastAsia="zh-CN"/>
          </w:rPr>
          <w:t>九、硫精砂项目计划安排</w:t>
        </w:r>
        <w:r>
          <w:tab/>
        </w:r>
        <w:r>
          <w:fldChar w:fldCharType="begin"/>
        </w:r>
        <w:r>
          <w:instrText xml:space="preserve"> PAGEREF _Toc1709 \h </w:instrText>
        </w:r>
        <w:r>
          <w:fldChar w:fldCharType="separate"/>
        </w:r>
        <w:r>
          <w:t>38</w:t>
        </w:r>
        <w:r>
          <w:fldChar w:fldCharType="end"/>
        </w:r>
      </w:hyperlink>
    </w:p>
    <w:p>
      <w:pPr>
        <w:pStyle w:val="TOC2"/>
        <w:tabs>
          <w:tab w:val="right" w:leader="dot" w:pos="8306"/>
        </w:tabs>
      </w:pPr>
      <w:hyperlink w:anchor="_Toc7076" w:history="1">
        <w:r>
          <w:rPr>
            <w:rFonts w:ascii="仿宋" w:eastAsia="仿宋" w:hAnsi="仿宋" w:cs="仿宋" w:hint="eastAsia"/>
            <w:lang w:eastAsia="zh-CN"/>
          </w:rPr>
          <w:t>(一)、建设周期</w:t>
        </w:r>
        <w:r>
          <w:tab/>
        </w:r>
        <w:r>
          <w:fldChar w:fldCharType="begin"/>
        </w:r>
        <w:r>
          <w:instrText xml:space="preserve"> PAGEREF _Toc7076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 w:history="1">
        <w:r>
          <w:rPr>
            <w:rFonts w:ascii="仿宋" w:eastAsia="仿宋" w:hAnsi="仿宋" w:cs="仿宋" w:hint="eastAsia"/>
            <w:lang w:eastAsia="zh-CN"/>
          </w:rPr>
          <w:t>(二)、建设进度</w:t>
        </w:r>
        <w:r>
          <w:tab/>
        </w:r>
        <w:r>
          <w:fldChar w:fldCharType="begin"/>
        </w:r>
        <w:r>
          <w:instrText xml:space="preserve"> PAGEREF _Toc1066 \h </w:instrText>
        </w:r>
        <w:r>
          <w:fldChar w:fldCharType="separate"/>
        </w:r>
        <w:r>
          <w:t>39</w:t>
        </w:r>
        <w:r>
          <w:fldChar w:fldCharType="end"/>
        </w:r>
      </w:hyperlink>
    </w:p>
    <w:p>
      <w:pPr>
        <w:pStyle w:val="TOC2"/>
        <w:tabs>
          <w:tab w:val="right" w:leader="dot" w:pos="8306"/>
        </w:tabs>
      </w:pPr>
      <w:hyperlink w:anchor="_Toc25160" w:history="1">
        <w:r>
          <w:rPr>
            <w:rFonts w:ascii="仿宋" w:eastAsia="仿宋" w:hAnsi="仿宋" w:cs="仿宋" w:hint="eastAsia"/>
            <w:lang w:eastAsia="zh-CN"/>
          </w:rPr>
          <w:t>(三)、进度安排注意事项</w:t>
        </w:r>
        <w:r>
          <w:tab/>
        </w:r>
        <w:r>
          <w:fldChar w:fldCharType="begin"/>
        </w:r>
        <w:r>
          <w:instrText xml:space="preserve"> PAGEREF _Toc25160 \h </w:instrText>
        </w:r>
        <w:r>
          <w:fldChar w:fldCharType="separate"/>
        </w:r>
        <w:r>
          <w:t>39</w:t>
        </w:r>
        <w:r>
          <w:fldChar w:fldCharType="end"/>
        </w:r>
      </w:hyperlink>
    </w:p>
    <w:p>
      <w:pPr>
        <w:pStyle w:val="TOC2"/>
        <w:tabs>
          <w:tab w:val="right" w:leader="dot" w:pos="8306"/>
        </w:tabs>
      </w:pPr>
      <w:hyperlink w:anchor="_Toc5901" w:history="1">
        <w:r>
          <w:rPr>
            <w:rFonts w:ascii="仿宋" w:eastAsia="仿宋" w:hAnsi="仿宋" w:cs="仿宋" w:hint="eastAsia"/>
            <w:lang w:eastAsia="zh-CN"/>
          </w:rPr>
          <w:t>(四)、人力资源配置</w:t>
        </w:r>
        <w:r>
          <w:tab/>
        </w:r>
        <w:r>
          <w:fldChar w:fldCharType="begin"/>
        </w:r>
        <w:r>
          <w:instrText xml:space="preserve"> PAGEREF _Toc5901 \h </w:instrText>
        </w:r>
        <w:r>
          <w:fldChar w:fldCharType="separate"/>
        </w:r>
        <w:r>
          <w:t>41</w:t>
        </w:r>
        <w:r>
          <w:fldChar w:fldCharType="end"/>
        </w:r>
      </w:hyperlink>
    </w:p>
    <w:p>
      <w:pPr>
        <w:pStyle w:val="TOC1"/>
        <w:tabs>
          <w:tab w:val="right" w:leader="dot" w:pos="8306"/>
        </w:tabs>
      </w:pPr>
      <w:hyperlink w:anchor="_Toc2254" w:history="1">
        <w:r>
          <w:rPr>
            <w:rFonts w:ascii="仿宋" w:eastAsia="仿宋" w:hAnsi="仿宋" w:cs="仿宋" w:hint="eastAsia"/>
            <w:lang w:eastAsia="zh-CN"/>
          </w:rPr>
          <w:t>十、硫精砂项目经营效益</w:t>
        </w:r>
        <w:r>
          <w:tab/>
        </w:r>
        <w:r>
          <w:fldChar w:fldCharType="begin"/>
        </w:r>
        <w:r>
          <w:instrText xml:space="preserve"> PAGEREF _Toc2254 \h </w:instrText>
        </w:r>
        <w:r>
          <w:fldChar w:fldCharType="separate"/>
        </w:r>
        <w:r>
          <w:t>42</w:t>
        </w:r>
        <w:r>
          <w:fldChar w:fldCharType="end"/>
        </w:r>
      </w:hyperlink>
    </w:p>
    <w:p>
      <w:pPr>
        <w:pStyle w:val="TOC2"/>
        <w:tabs>
          <w:tab w:val="right" w:leader="dot" w:pos="8306"/>
        </w:tabs>
      </w:pPr>
      <w:hyperlink w:anchor="_Toc19217" w:history="1">
        <w:r>
          <w:rPr>
            <w:rFonts w:ascii="仿宋" w:eastAsia="仿宋" w:hAnsi="仿宋" w:cs="仿宋" w:hint="eastAsia"/>
            <w:lang w:eastAsia="zh-CN"/>
          </w:rPr>
          <w:t>(一)、经济评价财务测算</w:t>
        </w:r>
        <w:r>
          <w:tab/>
        </w:r>
        <w:r>
          <w:fldChar w:fldCharType="begin"/>
        </w:r>
        <w:r>
          <w:instrText xml:space="preserve"> PAGEREF _Toc19217 \h </w:instrText>
        </w:r>
        <w:r>
          <w:fldChar w:fldCharType="separate"/>
        </w:r>
        <w:r>
          <w:t>42</w:t>
        </w:r>
        <w:r>
          <w:fldChar w:fldCharType="end"/>
        </w:r>
      </w:hyperlink>
    </w:p>
    <w:p>
      <w:pPr>
        <w:pStyle w:val="TOC2"/>
        <w:tabs>
          <w:tab w:val="right" w:leader="dot" w:pos="8306"/>
        </w:tabs>
      </w:pPr>
      <w:hyperlink w:anchor="_Toc9895" w:history="1">
        <w:r>
          <w:rPr>
            <w:rFonts w:ascii="仿宋" w:eastAsia="仿宋" w:hAnsi="仿宋" w:cs="仿宋" w:hint="eastAsia"/>
            <w:lang w:eastAsia="zh-CN"/>
          </w:rPr>
          <w:t>(二)、硫精砂项目盈利能力分析</w:t>
        </w:r>
        <w:r>
          <w:tab/>
        </w:r>
        <w:r>
          <w:fldChar w:fldCharType="begin"/>
        </w:r>
        <w:r>
          <w:instrText xml:space="preserve"> PAGEREF _Toc9895 \h </w:instrText>
        </w:r>
        <w:r>
          <w:fldChar w:fldCharType="separate"/>
        </w:r>
        <w:r>
          <w:t>43</w:t>
        </w:r>
        <w:r>
          <w:fldChar w:fldCharType="end"/>
        </w:r>
      </w:hyperlink>
    </w:p>
    <w:p>
      <w:pPr>
        <w:pStyle w:val="TOC1"/>
        <w:tabs>
          <w:tab w:val="right" w:leader="dot" w:pos="8306"/>
        </w:tabs>
      </w:pPr>
      <w:hyperlink w:anchor="_Toc12790" w:history="1">
        <w:r>
          <w:rPr>
            <w:rFonts w:ascii="仿宋" w:eastAsia="仿宋" w:hAnsi="仿宋" w:cs="仿宋" w:hint="eastAsia"/>
            <w:lang w:eastAsia="zh-CN"/>
          </w:rPr>
          <w:t>十一、生产安全保护</w:t>
        </w:r>
        <w:r>
          <w:tab/>
        </w:r>
        <w:r>
          <w:fldChar w:fldCharType="begin"/>
        </w:r>
        <w:r>
          <w:instrText xml:space="preserve"> PAGEREF _Toc12790 \h </w:instrText>
        </w:r>
        <w:r>
          <w:fldChar w:fldCharType="separate"/>
        </w:r>
        <w:r>
          <w:t>44</w:t>
        </w:r>
        <w:r>
          <w:fldChar w:fldCharType="end"/>
        </w:r>
      </w:hyperlink>
    </w:p>
    <w:p>
      <w:pPr>
        <w:pStyle w:val="TOC2"/>
        <w:tabs>
          <w:tab w:val="right" w:leader="dot" w:pos="8306"/>
        </w:tabs>
      </w:pPr>
      <w:hyperlink w:anchor="_Toc26182" w:history="1">
        <w:r>
          <w:rPr>
            <w:rFonts w:ascii="仿宋" w:eastAsia="仿宋" w:hAnsi="仿宋" w:cs="仿宋" w:hint="eastAsia"/>
            <w:lang w:eastAsia="zh-CN"/>
          </w:rPr>
          <w:t>(一)、消防安全</w:t>
        </w:r>
        <w:r>
          <w:tab/>
        </w:r>
        <w:r>
          <w:fldChar w:fldCharType="begin"/>
        </w:r>
        <w:r>
          <w:instrText xml:space="preserve"> PAGEREF _Toc26182 \h </w:instrText>
        </w:r>
        <w:r>
          <w:fldChar w:fldCharType="separate"/>
        </w:r>
        <w:r>
          <w:t>44</w:t>
        </w:r>
        <w:r>
          <w:fldChar w:fldCharType="end"/>
        </w:r>
      </w:hyperlink>
    </w:p>
    <w:p>
      <w:pPr>
        <w:pStyle w:val="TOC2"/>
        <w:tabs>
          <w:tab w:val="right" w:leader="dot" w:pos="8306"/>
        </w:tabs>
      </w:pPr>
      <w:hyperlink w:anchor="_Toc30034" w:history="1">
        <w:r>
          <w:rPr>
            <w:rFonts w:ascii="仿宋" w:eastAsia="仿宋" w:hAnsi="仿宋" w:cs="仿宋" w:hint="eastAsia"/>
            <w:lang w:eastAsia="zh-CN"/>
          </w:rPr>
          <w:t>(二)、防火防爆总图布置措施</w:t>
        </w:r>
        <w:r>
          <w:tab/>
        </w:r>
        <w:r>
          <w:fldChar w:fldCharType="begin"/>
        </w:r>
        <w:r>
          <w:instrText xml:space="preserve"> PAGEREF _Toc30034 \h </w:instrText>
        </w:r>
        <w:r>
          <w:fldChar w:fldCharType="separate"/>
        </w:r>
        <w:r>
          <w:t>45</w:t>
        </w:r>
        <w:r>
          <w:fldChar w:fldCharType="end"/>
        </w:r>
      </w:hyperlink>
    </w:p>
    <w:p>
      <w:pPr>
        <w:pStyle w:val="TOC2"/>
        <w:tabs>
          <w:tab w:val="right" w:leader="dot" w:pos="8306"/>
        </w:tabs>
      </w:pPr>
      <w:hyperlink w:anchor="_Toc30760" w:history="1">
        <w:r>
          <w:rPr>
            <w:rFonts w:ascii="仿宋" w:eastAsia="仿宋" w:hAnsi="仿宋" w:cs="仿宋" w:hint="eastAsia"/>
            <w:lang w:eastAsia="zh-CN"/>
          </w:rPr>
          <w:t>(三)、自然灾害防范措施</w:t>
        </w:r>
        <w:r>
          <w:tab/>
        </w:r>
        <w:r>
          <w:fldChar w:fldCharType="begin"/>
        </w:r>
        <w:r>
          <w:instrText xml:space="preserve"> PAGEREF _Toc30760 \h </w:instrText>
        </w:r>
        <w:r>
          <w:fldChar w:fldCharType="separate"/>
        </w:r>
        <w:r>
          <w:t>46</w:t>
        </w:r>
        <w:r>
          <w:fldChar w:fldCharType="end"/>
        </w:r>
      </w:hyperlink>
    </w:p>
    <w:p>
      <w:pPr>
        <w:pStyle w:val="TOC2"/>
        <w:tabs>
          <w:tab w:val="right" w:leader="dot" w:pos="8306"/>
        </w:tabs>
      </w:pPr>
      <w:hyperlink w:anchor="_Toc995" w:history="1">
        <w:r>
          <w:rPr>
            <w:rFonts w:ascii="仿宋" w:eastAsia="仿宋" w:hAnsi="仿宋" w:cs="仿宋" w:hint="eastAsia"/>
            <w:lang w:eastAsia="zh-CN"/>
          </w:rPr>
          <w:t>(四)、安全色及安全标志使用要求</w:t>
        </w:r>
        <w:r>
          <w:tab/>
        </w:r>
        <w:r>
          <w:fldChar w:fldCharType="begin"/>
        </w:r>
        <w:r>
          <w:instrText xml:space="preserve"> PAGEREF _Toc995 \h </w:instrText>
        </w:r>
        <w:r>
          <w:fldChar w:fldCharType="separate"/>
        </w:r>
        <w:r>
          <w:t>47</w:t>
        </w:r>
        <w:r>
          <w:fldChar w:fldCharType="end"/>
        </w:r>
      </w:hyperlink>
    </w:p>
    <w:p>
      <w:pPr>
        <w:pStyle w:val="TOC2"/>
        <w:tabs>
          <w:tab w:val="right" w:leader="dot" w:pos="8306"/>
        </w:tabs>
      </w:pPr>
      <w:hyperlink w:anchor="_Toc30568" w:history="1">
        <w:r>
          <w:rPr>
            <w:rFonts w:ascii="仿宋" w:eastAsia="仿宋" w:hAnsi="仿宋" w:cs="仿宋" w:hint="eastAsia"/>
            <w:lang w:eastAsia="zh-CN"/>
          </w:rPr>
          <w:t>(五)、防尘防毒措施</w:t>
        </w:r>
        <w:r>
          <w:tab/>
        </w:r>
        <w:r>
          <w:fldChar w:fldCharType="begin"/>
        </w:r>
        <w:r>
          <w:instrText xml:space="preserve"> PAGEREF _Toc30568 \h </w:instrText>
        </w:r>
        <w:r>
          <w:fldChar w:fldCharType="separate"/>
        </w:r>
        <w:r>
          <w:t>48</w:t>
        </w:r>
        <w:r>
          <w:fldChar w:fldCharType="end"/>
        </w:r>
      </w:hyperlink>
    </w:p>
    <w:p>
      <w:pPr>
        <w:pStyle w:val="TOC2"/>
        <w:tabs>
          <w:tab w:val="right" w:leader="dot" w:pos="8306"/>
        </w:tabs>
      </w:pPr>
      <w:hyperlink w:anchor="_Toc7785" w:history="1">
        <w:r>
          <w:rPr>
            <w:rFonts w:ascii="仿宋" w:eastAsia="仿宋" w:hAnsi="仿宋" w:cs="仿宋" w:hint="eastAsia"/>
            <w:lang w:eastAsia="zh-CN"/>
          </w:rPr>
          <w:t>(六)、防静电、触电防护及防雷措施</w:t>
        </w:r>
        <w:r>
          <w:tab/>
        </w:r>
        <w:r>
          <w:fldChar w:fldCharType="begin"/>
        </w:r>
        <w:r>
          <w:instrText xml:space="preserve"> PAGEREF _Toc7785 \h </w:instrText>
        </w:r>
        <w:r>
          <w:fldChar w:fldCharType="separate"/>
        </w:r>
        <w:r>
          <w:t>49</w:t>
        </w:r>
        <w:r>
          <w:fldChar w:fldCharType="end"/>
        </w:r>
      </w:hyperlink>
    </w:p>
    <w:p>
      <w:pPr>
        <w:pStyle w:val="TOC2"/>
        <w:tabs>
          <w:tab w:val="right" w:leader="dot" w:pos="8306"/>
        </w:tabs>
      </w:pPr>
      <w:hyperlink w:anchor="_Toc5034" w:history="1">
        <w:r>
          <w:rPr>
            <w:rFonts w:ascii="仿宋" w:eastAsia="仿宋" w:hAnsi="仿宋" w:cs="仿宋" w:hint="eastAsia"/>
            <w:lang w:eastAsia="zh-CN"/>
          </w:rPr>
          <w:t>(七)、机械设备安全保障措施</w:t>
        </w:r>
        <w:r>
          <w:tab/>
        </w:r>
        <w:r>
          <w:fldChar w:fldCharType="begin"/>
        </w:r>
        <w:r>
          <w:instrText xml:space="preserve"> PAGEREF _Toc5034 \h </w:instrText>
        </w:r>
        <w:r>
          <w:fldChar w:fldCharType="separate"/>
        </w:r>
        <w:r>
          <w:t>50</w:t>
        </w:r>
        <w:r>
          <w:fldChar w:fldCharType="end"/>
        </w:r>
      </w:hyperlink>
    </w:p>
    <w:p>
      <w:pPr>
        <w:pStyle w:val="TOC1"/>
        <w:tabs>
          <w:tab w:val="right" w:leader="dot" w:pos="8306"/>
        </w:tabs>
      </w:pPr>
      <w:hyperlink w:anchor="_Toc26702" w:history="1">
        <w:r>
          <w:rPr>
            <w:rFonts w:ascii="仿宋" w:eastAsia="仿宋" w:hAnsi="仿宋" w:cs="仿宋" w:hint="eastAsia"/>
            <w:lang w:eastAsia="zh-CN"/>
          </w:rPr>
          <w:t>十二、硫精砂项目风险管理</w:t>
        </w:r>
        <w:r>
          <w:tab/>
        </w:r>
        <w:r>
          <w:fldChar w:fldCharType="begin"/>
        </w:r>
        <w:r>
          <w:instrText xml:space="preserve"> PAGEREF _Toc26702 \h </w:instrText>
        </w:r>
        <w:r>
          <w:fldChar w:fldCharType="separate"/>
        </w:r>
        <w:r>
          <w:t>52</w:t>
        </w:r>
        <w:r>
          <w:fldChar w:fldCharType="end"/>
        </w:r>
      </w:hyperlink>
    </w:p>
    <w:p>
      <w:pPr>
        <w:pStyle w:val="TOC2"/>
        <w:tabs>
          <w:tab w:val="right" w:leader="dot" w:pos="8306"/>
        </w:tabs>
      </w:pPr>
      <w:hyperlink w:anchor="_Toc13212" w:history="1">
        <w:r>
          <w:rPr>
            <w:rFonts w:ascii="仿宋" w:eastAsia="仿宋" w:hAnsi="仿宋" w:cs="仿宋" w:hint="eastAsia"/>
            <w:lang w:eastAsia="zh-CN"/>
          </w:rPr>
          <w:t>(一)、风险识别与评估</w:t>
        </w:r>
        <w:r>
          <w:tab/>
        </w:r>
        <w:r>
          <w:fldChar w:fldCharType="begin"/>
        </w:r>
        <w:r>
          <w:instrText xml:space="preserve"> PAGEREF _Toc13212 \h </w:instrText>
        </w:r>
        <w:r>
          <w:fldChar w:fldCharType="separate"/>
        </w:r>
        <w:r>
          <w:t>52</w:t>
        </w:r>
        <w:r>
          <w:fldChar w:fldCharType="end"/>
        </w:r>
      </w:hyperlink>
    </w:p>
    <w:p>
      <w:pPr>
        <w:pStyle w:val="TOC2"/>
        <w:tabs>
          <w:tab w:val="right" w:leader="dot" w:pos="8306"/>
        </w:tabs>
      </w:pPr>
      <w:hyperlink w:anchor="_Toc687" w:history="1">
        <w:r>
          <w:rPr>
            <w:rFonts w:ascii="仿宋" w:eastAsia="仿宋" w:hAnsi="仿宋" w:cs="仿宋" w:hint="eastAsia"/>
            <w:lang w:eastAsia="zh-CN"/>
          </w:rPr>
          <w:t>(二)、风险应对策略</w:t>
        </w:r>
        <w:r>
          <w:tab/>
        </w:r>
        <w:r>
          <w:fldChar w:fldCharType="begin"/>
        </w:r>
        <w:r>
          <w:instrText xml:space="preserve"> PAGEREF _Toc687 \h </w:instrText>
        </w:r>
        <w:r>
          <w:fldChar w:fldCharType="separate"/>
        </w:r>
        <w:r>
          <w:t>53</w:t>
        </w:r>
        <w:r>
          <w:fldChar w:fldCharType="end"/>
        </w:r>
      </w:hyperlink>
    </w:p>
    <w:p>
      <w:pPr>
        <w:pStyle w:val="TOC2"/>
        <w:tabs>
          <w:tab w:val="right" w:leader="dot" w:pos="8306"/>
        </w:tabs>
      </w:pPr>
      <w:hyperlink w:anchor="_Toc7277" w:history="1">
        <w:r>
          <w:rPr>
            <w:rFonts w:ascii="仿宋" w:eastAsia="仿宋" w:hAnsi="仿宋" w:cs="仿宋" w:hint="eastAsia"/>
            <w:lang w:eastAsia="zh-CN"/>
          </w:rPr>
          <w:t>(三)、风险监控与控制</w:t>
        </w:r>
        <w:r>
          <w:tab/>
        </w:r>
        <w:r>
          <w:fldChar w:fldCharType="begin"/>
        </w:r>
        <w:r>
          <w:instrText xml:space="preserve"> PAGEREF _Toc7277 \h </w:instrText>
        </w:r>
        <w:r>
          <w:fldChar w:fldCharType="separate"/>
        </w:r>
        <w:r>
          <w:t>55</w:t>
        </w:r>
        <w:r>
          <w:fldChar w:fldCharType="end"/>
        </w:r>
      </w:hyperlink>
    </w:p>
    <w:p>
      <w:pPr>
        <w:pStyle w:val="TOC1"/>
        <w:tabs>
          <w:tab w:val="right" w:leader="dot" w:pos="8306"/>
        </w:tabs>
      </w:pPr>
      <w:hyperlink w:anchor="_Toc11390" w:history="1">
        <w:r>
          <w:rPr>
            <w:rFonts w:ascii="仿宋" w:eastAsia="仿宋" w:hAnsi="仿宋" w:cs="仿宋" w:hint="eastAsia"/>
            <w:lang w:eastAsia="zh-CN"/>
          </w:rPr>
          <w:t>十三、营销与推广策略</w:t>
        </w:r>
        <w:r>
          <w:tab/>
        </w:r>
        <w:r>
          <w:fldChar w:fldCharType="begin"/>
        </w:r>
        <w:r>
          <w:instrText xml:space="preserve"> PAGEREF _Toc11390 \h </w:instrText>
        </w:r>
        <w:r>
          <w:fldChar w:fldCharType="separate"/>
        </w:r>
        <w:r>
          <w:t>56</w:t>
        </w:r>
        <w:r>
          <w:fldChar w:fldCharType="end"/>
        </w:r>
      </w:hyperlink>
    </w:p>
    <w:p>
      <w:pPr>
        <w:pStyle w:val="TOC2"/>
        <w:tabs>
          <w:tab w:val="right" w:leader="dot" w:pos="8306"/>
        </w:tabs>
      </w:pPr>
      <w:hyperlink w:anchor="_Toc19929" w:history="1">
        <w:r>
          <w:rPr>
            <w:rFonts w:ascii="仿宋" w:eastAsia="仿宋" w:hAnsi="仿宋" w:cs="仿宋" w:hint="eastAsia"/>
            <w:lang w:eastAsia="zh-CN"/>
          </w:rPr>
          <w:t>(一)、产品/服务定位与特点</w:t>
        </w:r>
        <w:r>
          <w:tab/>
        </w:r>
        <w:r>
          <w:fldChar w:fldCharType="begin"/>
        </w:r>
        <w:r>
          <w:instrText xml:space="preserve"> PAGEREF _Toc19929 \h </w:instrText>
        </w:r>
        <w:r>
          <w:fldChar w:fldCharType="separate"/>
        </w:r>
        <w:r>
          <w:t>56</w:t>
        </w:r>
        <w:r>
          <w:fldChar w:fldCharType="end"/>
        </w:r>
      </w:hyperlink>
    </w:p>
    <w:p>
      <w:pPr>
        <w:pStyle w:val="TOC2"/>
        <w:tabs>
          <w:tab w:val="right" w:leader="dot" w:pos="8306"/>
        </w:tabs>
      </w:pPr>
      <w:hyperlink w:anchor="_Toc30929" w:history="1">
        <w:r>
          <w:rPr>
            <w:rFonts w:ascii="仿宋" w:eastAsia="仿宋" w:hAnsi="仿宋" w:cs="仿宋" w:hint="eastAsia"/>
            <w:lang w:eastAsia="zh-CN"/>
          </w:rPr>
          <w:t>(二)、市场定位与竞争分析</w:t>
        </w:r>
        <w:r>
          <w:tab/>
        </w:r>
        <w:r>
          <w:fldChar w:fldCharType="begin"/>
        </w:r>
        <w:r>
          <w:instrText xml:space="preserve"> PAGEREF _Toc30929 \h </w:instrText>
        </w:r>
        <w:r>
          <w:fldChar w:fldCharType="separate"/>
        </w:r>
        <w:r>
          <w:t>57</w:t>
        </w:r>
        <w:r>
          <w:fldChar w:fldCharType="end"/>
        </w:r>
      </w:hyperlink>
    </w:p>
    <w:p>
      <w:pPr>
        <w:pStyle w:val="TOC2"/>
        <w:tabs>
          <w:tab w:val="right" w:leader="dot" w:pos="8306"/>
        </w:tabs>
      </w:pPr>
      <w:hyperlink w:anchor="_Toc32703" w:history="1">
        <w:r>
          <w:rPr>
            <w:rFonts w:ascii="仿宋" w:eastAsia="仿宋" w:hAnsi="仿宋" w:cs="仿宋" w:hint="eastAsia"/>
            <w:lang w:eastAsia="zh-CN"/>
          </w:rPr>
          <w:t>(三)、营销渠道与策略</w:t>
        </w:r>
        <w:r>
          <w:tab/>
        </w:r>
        <w:r>
          <w:fldChar w:fldCharType="begin"/>
        </w:r>
        <w:r>
          <w:instrText xml:space="preserve"> PAGEREF _Toc32703 \h </w:instrText>
        </w:r>
        <w:r>
          <w:fldChar w:fldCharType="separate"/>
        </w:r>
        <w:r>
          <w:t>58</w:t>
        </w:r>
        <w:r>
          <w:fldChar w:fldCharType="end"/>
        </w:r>
      </w:hyperlink>
    </w:p>
    <w:p>
      <w:pPr>
        <w:pStyle w:val="TOC2"/>
        <w:tabs>
          <w:tab w:val="right" w:leader="dot" w:pos="8306"/>
        </w:tabs>
      </w:pPr>
      <w:hyperlink w:anchor="_Toc29857" w:history="1">
        <w:r>
          <w:rPr>
            <w:rFonts w:ascii="仿宋" w:eastAsia="仿宋" w:hAnsi="仿宋" w:cs="仿宋" w:hint="eastAsia"/>
            <w:lang w:eastAsia="zh-CN"/>
          </w:rPr>
          <w:t>(四)、推广与宣传活动</w:t>
        </w:r>
        <w:r>
          <w:tab/>
        </w:r>
        <w:r>
          <w:fldChar w:fldCharType="begin"/>
        </w:r>
        <w:r>
          <w:instrText xml:space="preserve"> PAGEREF _Toc29857 \h </w:instrText>
        </w:r>
        <w:r>
          <w:fldChar w:fldCharType="separate"/>
        </w:r>
        <w:r>
          <w:t>59</w:t>
        </w:r>
        <w:r>
          <w:fldChar w:fldCharType="end"/>
        </w:r>
      </w:hyperlink>
    </w:p>
    <w:p>
      <w:pPr>
        <w:pStyle w:val="TOC1"/>
        <w:tabs>
          <w:tab w:val="right" w:leader="dot" w:pos="8306"/>
        </w:tabs>
      </w:pPr>
      <w:hyperlink w:anchor="_Toc21864" w:history="1">
        <w:r>
          <w:rPr>
            <w:rFonts w:ascii="仿宋" w:eastAsia="仿宋" w:hAnsi="仿宋" w:cs="仿宋" w:hint="eastAsia"/>
            <w:lang w:eastAsia="zh-CN"/>
          </w:rPr>
          <w:t>十四、硫精砂项目实施时间节点</w:t>
        </w:r>
        <w:r>
          <w:tab/>
        </w:r>
        <w:r>
          <w:fldChar w:fldCharType="begin"/>
        </w:r>
        <w:r>
          <w:instrText xml:space="preserve"> PAGEREF _Toc21864 \h </w:instrText>
        </w:r>
        <w:r>
          <w:fldChar w:fldCharType="separate"/>
        </w:r>
        <w:r>
          <w:t>65</w:t>
        </w:r>
        <w:r>
          <w:fldChar w:fldCharType="end"/>
        </w:r>
      </w:hyperlink>
    </w:p>
    <w:p>
      <w:pPr>
        <w:pStyle w:val="TOC2"/>
        <w:tabs>
          <w:tab w:val="right" w:leader="dot" w:pos="8306"/>
        </w:tabs>
      </w:pPr>
      <w:hyperlink w:anchor="_Toc8065" w:history="1">
        <w:r>
          <w:rPr>
            <w:rFonts w:ascii="仿宋" w:eastAsia="仿宋" w:hAnsi="仿宋" w:cs="仿宋" w:hint="eastAsia"/>
            <w:lang w:eastAsia="zh-CN"/>
          </w:rPr>
          <w:t>(一)、硫精砂项目启动阶段时间节点</w:t>
        </w:r>
        <w:r>
          <w:tab/>
        </w:r>
        <w:r>
          <w:fldChar w:fldCharType="begin"/>
        </w:r>
        <w:r>
          <w:instrText xml:space="preserve"> PAGEREF _Toc8065 \h </w:instrText>
        </w:r>
        <w:r>
          <w:fldChar w:fldCharType="separate"/>
        </w:r>
        <w:r>
          <w:t>65</w:t>
        </w:r>
        <w:r>
          <w:fldChar w:fldCharType="end"/>
        </w:r>
      </w:hyperlink>
    </w:p>
    <w:p>
      <w:pPr>
        <w:pStyle w:val="TOC2"/>
        <w:tabs>
          <w:tab w:val="right" w:leader="dot" w:pos="8306"/>
        </w:tabs>
      </w:pPr>
      <w:hyperlink w:anchor="_Toc15321" w:history="1">
        <w:r>
          <w:rPr>
            <w:rFonts w:ascii="仿宋" w:eastAsia="仿宋" w:hAnsi="仿宋" w:cs="仿宋" w:hint="eastAsia"/>
            <w:lang w:eastAsia="zh-CN"/>
          </w:rPr>
          <w:t>(二)、硫精砂项目执行阶段时间节点</w:t>
        </w:r>
        <w:r>
          <w:tab/>
        </w:r>
        <w:r>
          <w:fldChar w:fldCharType="begin"/>
        </w:r>
        <w:r>
          <w:instrText xml:space="preserve"> PAGEREF _Toc15321 \h </w:instrText>
        </w:r>
        <w:r>
          <w:fldChar w:fldCharType="separate"/>
        </w:r>
        <w:r>
          <w:t>66</w:t>
        </w:r>
        <w:r>
          <w:fldChar w:fldCharType="end"/>
        </w:r>
      </w:hyperlink>
    </w:p>
    <w:p>
      <w:pPr>
        <w:pStyle w:val="TOC2"/>
        <w:tabs>
          <w:tab w:val="right" w:leader="dot" w:pos="8306"/>
        </w:tabs>
      </w:pPr>
      <w:hyperlink w:anchor="_Toc30490" w:history="1">
        <w:r>
          <w:rPr>
            <w:rFonts w:ascii="仿宋" w:eastAsia="仿宋" w:hAnsi="仿宋" w:cs="仿宋" w:hint="eastAsia"/>
            <w:lang w:eastAsia="zh-CN"/>
          </w:rPr>
          <w:t>(三)、硫精砂项目完成阶段时间节点</w:t>
        </w:r>
        <w:r>
          <w:tab/>
        </w:r>
        <w:r>
          <w:fldChar w:fldCharType="begin"/>
        </w:r>
        <w:r>
          <w:instrText xml:space="preserve"> PAGEREF _Toc30490 \h </w:instrText>
        </w:r>
        <w:r>
          <w:fldChar w:fldCharType="separate"/>
        </w:r>
        <w:r>
          <w:t>67</w:t>
        </w:r>
        <w:r>
          <w:fldChar w:fldCharType="end"/>
        </w:r>
      </w:hyperlink>
    </w:p>
    <w:p>
      <w:pPr>
        <w:pStyle w:val="TOC1"/>
        <w:tabs>
          <w:tab w:val="right" w:leader="dot" w:pos="8306"/>
        </w:tabs>
      </w:pPr>
      <w:hyperlink w:anchor="_Toc21483" w:history="1">
        <w:r>
          <w:rPr>
            <w:rFonts w:ascii="仿宋" w:eastAsia="仿宋" w:hAnsi="仿宋" w:cs="仿宋" w:hint="eastAsia"/>
            <w:lang w:eastAsia="zh-CN"/>
          </w:rPr>
          <w:t>十五、利益相关者分析与沟通计划</w:t>
        </w:r>
        <w:r>
          <w:tab/>
        </w:r>
        <w:r>
          <w:fldChar w:fldCharType="begin"/>
        </w:r>
        <w:r>
          <w:instrText xml:space="preserve"> PAGEREF _Toc21483 \h </w:instrText>
        </w:r>
        <w:r>
          <w:fldChar w:fldCharType="separate"/>
        </w:r>
        <w:r>
          <w:t>68</w:t>
        </w:r>
        <w:r>
          <w:fldChar w:fldCharType="end"/>
        </w:r>
      </w:hyperlink>
    </w:p>
    <w:p>
      <w:pPr>
        <w:pStyle w:val="TOC2"/>
        <w:tabs>
          <w:tab w:val="right" w:leader="dot" w:pos="8306"/>
        </w:tabs>
      </w:pPr>
      <w:hyperlink w:anchor="_Toc4971" w:history="1">
        <w:r>
          <w:rPr>
            <w:rFonts w:ascii="仿宋" w:eastAsia="仿宋" w:hAnsi="仿宋" w:cs="仿宋" w:hint="eastAsia"/>
            <w:lang w:eastAsia="zh-CN"/>
          </w:rPr>
          <w:t>(一)、利益相关者分析</w:t>
        </w:r>
        <w:r>
          <w:tab/>
        </w:r>
        <w:r>
          <w:fldChar w:fldCharType="begin"/>
        </w:r>
        <w:r>
          <w:instrText xml:space="preserve"> PAGEREF _Toc4971 \h </w:instrText>
        </w:r>
        <w:r>
          <w:fldChar w:fldCharType="separate"/>
        </w:r>
        <w:r>
          <w:t>68</w:t>
        </w:r>
        <w:r>
          <w:fldChar w:fldCharType="end"/>
        </w:r>
      </w:hyperlink>
    </w:p>
    <w:p>
      <w:pPr>
        <w:pStyle w:val="TOC2"/>
        <w:tabs>
          <w:tab w:val="right" w:leader="dot" w:pos="8306"/>
        </w:tabs>
      </w:pPr>
      <w:hyperlink w:anchor="_Toc3588" w:history="1">
        <w:r>
          <w:rPr>
            <w:rFonts w:ascii="仿宋" w:eastAsia="仿宋" w:hAnsi="仿宋" w:cs="仿宋" w:hint="eastAsia"/>
            <w:lang w:eastAsia="zh-CN"/>
          </w:rPr>
          <w:t>(二)、沟通计划</w:t>
        </w:r>
        <w:r>
          <w:tab/>
        </w:r>
        <w:r>
          <w:fldChar w:fldCharType="begin"/>
        </w:r>
        <w:r>
          <w:instrText xml:space="preserve"> PAGEREF _Toc3588 \h </w:instrText>
        </w:r>
        <w:r>
          <w:fldChar w:fldCharType="separate"/>
        </w:r>
        <w:r>
          <w:t>69</w:t>
        </w:r>
        <w:r>
          <w:fldChar w:fldCharType="end"/>
        </w:r>
      </w:hyperlink>
    </w:p>
    <w:p>
      <w:pPr>
        <w:pStyle w:val="TOC1"/>
        <w:tabs>
          <w:tab w:val="right" w:leader="dot" w:pos="8306"/>
        </w:tabs>
      </w:pPr>
      <w:hyperlink w:anchor="_Toc540" w:history="1">
        <w:r>
          <w:rPr>
            <w:rFonts w:ascii="仿宋" w:eastAsia="仿宋" w:hAnsi="仿宋" w:cs="仿宋" w:hint="eastAsia"/>
            <w:lang w:eastAsia="zh-CN"/>
          </w:rPr>
          <w:t>十六、质量管理体系</w:t>
        </w:r>
        <w:r>
          <w:tab/>
        </w:r>
        <w:r>
          <w:fldChar w:fldCharType="begin"/>
        </w:r>
        <w:r>
          <w:instrText xml:space="preserve"> PAGEREF _Toc540 \h </w:instrText>
        </w:r>
        <w:r>
          <w:fldChar w:fldCharType="separate"/>
        </w:r>
        <w:r>
          <w:t>70</w:t>
        </w:r>
        <w:r>
          <w:fldChar w:fldCharType="end"/>
        </w:r>
      </w:hyperlink>
    </w:p>
    <w:p>
      <w:pPr>
        <w:pStyle w:val="TOC2"/>
        <w:tabs>
          <w:tab w:val="right" w:leader="dot" w:pos="8306"/>
        </w:tabs>
      </w:pPr>
      <w:hyperlink w:anchor="_Toc3229" w:history="1">
        <w:r>
          <w:rPr>
            <w:rFonts w:ascii="仿宋" w:eastAsia="仿宋" w:hAnsi="仿宋" w:cs="仿宋" w:hint="eastAsia"/>
            <w:lang w:eastAsia="zh-CN"/>
          </w:rPr>
          <w:t>(一)、质量目标与方针</w:t>
        </w:r>
        <w:r>
          <w:tab/>
        </w:r>
        <w:r>
          <w:fldChar w:fldCharType="begin"/>
        </w:r>
        <w:r>
          <w:instrText xml:space="preserve"> PAGEREF _Toc3229 \h </w:instrText>
        </w:r>
        <w:r>
          <w:fldChar w:fldCharType="separate"/>
        </w:r>
        <w:r>
          <w:t>70</w:t>
        </w:r>
        <w:r>
          <w:fldChar w:fldCharType="end"/>
        </w:r>
      </w:hyperlink>
    </w:p>
    <w:p>
      <w:pPr>
        <w:pStyle w:val="TOC2"/>
        <w:tabs>
          <w:tab w:val="right" w:leader="dot" w:pos="8306"/>
        </w:tabs>
      </w:pPr>
      <w:hyperlink w:anchor="_Toc16747" w:history="1">
        <w:r>
          <w:rPr>
            <w:rFonts w:ascii="仿宋" w:eastAsia="仿宋" w:hAnsi="仿宋" w:cs="仿宋" w:hint="eastAsia"/>
            <w:lang w:eastAsia="zh-CN"/>
          </w:rPr>
          <w:t>(二)、质量管理责任</w:t>
        </w:r>
        <w:r>
          <w:tab/>
        </w:r>
        <w:r>
          <w:fldChar w:fldCharType="begin"/>
        </w:r>
        <w:r>
          <w:instrText xml:space="preserve"> PAGEREF _Toc16747 \h </w:instrText>
        </w:r>
        <w:r>
          <w:fldChar w:fldCharType="separate"/>
        </w:r>
        <w:r>
          <w:t>71</w:t>
        </w:r>
        <w:r>
          <w:fldChar w:fldCharType="end"/>
        </w:r>
      </w:hyperlink>
    </w:p>
    <w:p>
      <w:pPr>
        <w:pStyle w:val="TOC2"/>
        <w:tabs>
          <w:tab w:val="right" w:leader="dot" w:pos="8306"/>
        </w:tabs>
      </w:pPr>
      <w:hyperlink w:anchor="_Toc19456" w:history="1">
        <w:r>
          <w:rPr>
            <w:rFonts w:ascii="仿宋" w:eastAsia="仿宋" w:hAnsi="仿宋" w:cs="仿宋" w:hint="eastAsia"/>
            <w:lang w:eastAsia="zh-CN"/>
          </w:rPr>
          <w:t>(三)、质量管理体系文件</w:t>
        </w:r>
        <w:r>
          <w:tab/>
        </w:r>
        <w:r>
          <w:fldChar w:fldCharType="begin"/>
        </w:r>
        <w:r>
          <w:instrText xml:space="preserve"> PAGEREF _Toc19456 \h </w:instrText>
        </w:r>
        <w:r>
          <w:fldChar w:fldCharType="separate"/>
        </w:r>
        <w:r>
          <w:t>72</w:t>
        </w:r>
        <w:r>
          <w:fldChar w:fldCharType="end"/>
        </w:r>
      </w:hyperlink>
    </w:p>
    <w:p>
      <w:pPr>
        <w:pStyle w:val="TOC2"/>
        <w:tabs>
          <w:tab w:val="right" w:leader="dot" w:pos="8306"/>
        </w:tabs>
      </w:pPr>
      <w:hyperlink w:anchor="_Toc32632" w:history="1">
        <w:r>
          <w:rPr>
            <w:rFonts w:ascii="仿宋" w:eastAsia="仿宋" w:hAnsi="仿宋" w:cs="仿宋" w:hint="eastAsia"/>
            <w:lang w:eastAsia="zh-CN"/>
          </w:rPr>
          <w:t>(四)、质量培训与教育</w:t>
        </w:r>
        <w:r>
          <w:tab/>
        </w:r>
        <w:r>
          <w:fldChar w:fldCharType="begin"/>
        </w:r>
        <w:r>
          <w:instrText xml:space="preserve"> PAGEREF _Toc32632 \h </w:instrText>
        </w:r>
        <w:r>
          <w:fldChar w:fldCharType="separate"/>
        </w:r>
        <w:r>
          <w:t>75</w:t>
        </w:r>
        <w:r>
          <w:fldChar w:fldCharType="end"/>
        </w:r>
      </w:hyperlink>
    </w:p>
    <w:p>
      <w:pPr>
        <w:pStyle w:val="TOC2"/>
        <w:tabs>
          <w:tab w:val="right" w:leader="dot" w:pos="8306"/>
        </w:tabs>
      </w:pPr>
      <w:hyperlink w:anchor="_Toc16603" w:history="1">
        <w:r>
          <w:rPr>
            <w:rFonts w:ascii="仿宋" w:eastAsia="仿宋" w:hAnsi="仿宋" w:cs="仿宋" w:hint="eastAsia"/>
            <w:lang w:eastAsia="zh-CN"/>
          </w:rPr>
          <w:t>(五)、质量审核与评价</w:t>
        </w:r>
        <w:r>
          <w:tab/>
        </w:r>
        <w:r>
          <w:fldChar w:fldCharType="begin"/>
        </w:r>
        <w:r>
          <w:instrText xml:space="preserve"> PAGEREF _Toc16603 \h </w:instrText>
        </w:r>
        <w:r>
          <w:fldChar w:fldCharType="separate"/>
        </w:r>
        <w:r>
          <w:t>76</w:t>
        </w:r>
        <w:r>
          <w:fldChar w:fldCharType="end"/>
        </w:r>
      </w:hyperlink>
    </w:p>
    <w:p>
      <w:pPr>
        <w:pStyle w:val="TOC2"/>
        <w:tabs>
          <w:tab w:val="right" w:leader="dot" w:pos="8306"/>
        </w:tabs>
      </w:pPr>
      <w:hyperlink w:anchor="_Toc10493" w:history="1">
        <w:r>
          <w:rPr>
            <w:rFonts w:ascii="仿宋" w:eastAsia="仿宋" w:hAnsi="仿宋" w:cs="仿宋" w:hint="eastAsia"/>
            <w:lang w:eastAsia="zh-CN"/>
          </w:rPr>
          <w:t>(六)、不符合与纠正措施</w:t>
        </w:r>
        <w:r>
          <w:tab/>
        </w:r>
        <w:r>
          <w:fldChar w:fldCharType="begin"/>
        </w:r>
        <w:r>
          <w:instrText xml:space="preserve"> PAGEREF _Toc10493 \h </w:instrText>
        </w:r>
        <w:r>
          <w:fldChar w:fldCharType="separate"/>
        </w:r>
        <w:r>
          <w:t>77</w:t>
        </w:r>
        <w:r>
          <w:fldChar w:fldCharType="end"/>
        </w:r>
      </w:hyperlink>
    </w:p>
    <w:p>
      <w:pPr>
        <w:pStyle w:val="TOC1"/>
        <w:tabs>
          <w:tab w:val="right" w:leader="dot" w:pos="8306"/>
        </w:tabs>
      </w:pPr>
      <w:hyperlink w:anchor="_Toc27813" w:history="1">
        <w:r>
          <w:rPr>
            <w:rFonts w:ascii="仿宋" w:eastAsia="仿宋" w:hAnsi="仿宋" w:cs="仿宋" w:hint="eastAsia"/>
            <w:lang w:eastAsia="zh-CN"/>
          </w:rPr>
          <w:t>十七、硫精砂项目治理与监督</w:t>
        </w:r>
        <w:r>
          <w:tab/>
        </w:r>
        <w:r>
          <w:fldChar w:fldCharType="begin"/>
        </w:r>
        <w:r>
          <w:instrText xml:space="preserve"> PAGEREF _Toc27813 \h </w:instrText>
        </w:r>
        <w:r>
          <w:fldChar w:fldCharType="separate"/>
        </w:r>
        <w:r>
          <w:t>78</w:t>
        </w:r>
        <w:r>
          <w:fldChar w:fldCharType="end"/>
        </w:r>
      </w:hyperlink>
    </w:p>
    <w:p>
      <w:pPr>
        <w:pStyle w:val="TOC2"/>
        <w:tabs>
          <w:tab w:val="right" w:leader="dot" w:pos="8306"/>
        </w:tabs>
      </w:pPr>
      <w:hyperlink w:anchor="_Toc27315" w:history="1">
        <w:r>
          <w:rPr>
            <w:rFonts w:ascii="仿宋" w:eastAsia="仿宋" w:hAnsi="仿宋" w:cs="仿宋" w:hint="eastAsia"/>
            <w:lang w:eastAsia="zh-CN"/>
          </w:rPr>
          <w:t>(一)、硫精砂项目治理结构</w:t>
        </w:r>
        <w:r>
          <w:tab/>
        </w:r>
        <w:r>
          <w:fldChar w:fldCharType="begin"/>
        </w:r>
        <w:r>
          <w:instrText xml:space="preserve"> PAGEREF _Toc27315 \h </w:instrText>
        </w:r>
        <w:r>
          <w:fldChar w:fldCharType="separate"/>
        </w:r>
        <w:r>
          <w:t>78</w:t>
        </w:r>
        <w:r>
          <w:fldChar w:fldCharType="end"/>
        </w:r>
      </w:hyperlink>
    </w:p>
    <w:p>
      <w:pPr>
        <w:pStyle w:val="TOC2"/>
        <w:tabs>
          <w:tab w:val="right" w:leader="dot" w:pos="8306"/>
        </w:tabs>
      </w:pPr>
      <w:hyperlink w:anchor="_Toc7652" w:history="1">
        <w:r>
          <w:rPr>
            <w:rFonts w:ascii="仿宋" w:eastAsia="仿宋" w:hAnsi="仿宋" w:cs="仿宋" w:hint="eastAsia"/>
            <w:lang w:eastAsia="zh-CN"/>
          </w:rPr>
          <w:t>(二)、监督与审计</w:t>
        </w:r>
        <w:r>
          <w:tab/>
        </w:r>
        <w:r>
          <w:fldChar w:fldCharType="begin"/>
        </w:r>
        <w:r>
          <w:instrText xml:space="preserve"> PAGEREF _Toc7652 \h </w:instrText>
        </w:r>
        <w:r>
          <w:fldChar w:fldCharType="separate"/>
        </w:r>
        <w:r>
          <w:t>79</w:t>
        </w:r>
        <w:r>
          <w:fldChar w:fldCharType="end"/>
        </w:r>
      </w:hyperlink>
    </w:p>
    <w:p>
      <w:pPr>
        <w:pStyle w:val="TOC1"/>
        <w:tabs>
          <w:tab w:val="right" w:leader="dot" w:pos="8306"/>
        </w:tabs>
      </w:pPr>
      <w:hyperlink w:anchor="_Toc8949" w:history="1">
        <w:r>
          <w:rPr>
            <w:rFonts w:ascii="仿宋" w:eastAsia="仿宋" w:hAnsi="仿宋" w:cs="仿宋" w:hint="eastAsia"/>
            <w:lang w:eastAsia="zh-CN"/>
          </w:rPr>
          <w:t>十八、硫精砂项目工程方案分析</w:t>
        </w:r>
        <w:r>
          <w:tab/>
        </w:r>
        <w:r>
          <w:fldChar w:fldCharType="begin"/>
        </w:r>
        <w:r>
          <w:instrText xml:space="preserve"> PAGEREF _Toc8949 \h </w:instrText>
        </w:r>
        <w:r>
          <w:fldChar w:fldCharType="separate"/>
        </w:r>
        <w:r>
          <w:t>81</w:t>
        </w:r>
        <w:r>
          <w:fldChar w:fldCharType="end"/>
        </w:r>
      </w:hyperlink>
    </w:p>
    <w:p>
      <w:pPr>
        <w:pStyle w:val="TOC2"/>
        <w:tabs>
          <w:tab w:val="right" w:leader="dot" w:pos="8306"/>
        </w:tabs>
      </w:pPr>
      <w:hyperlink w:anchor="_Toc971" w:history="1">
        <w:r>
          <w:rPr>
            <w:rFonts w:ascii="仿宋" w:eastAsia="仿宋" w:hAnsi="仿宋" w:cs="仿宋" w:hint="eastAsia"/>
            <w:lang w:eastAsia="zh-CN"/>
          </w:rPr>
          <w:t>(一)、建筑工程设计原则</w:t>
        </w:r>
        <w:r>
          <w:tab/>
        </w:r>
        <w:r>
          <w:fldChar w:fldCharType="begin"/>
        </w:r>
        <w:r>
          <w:instrText xml:space="preserve"> PAGEREF _Toc971 \h </w:instrText>
        </w:r>
        <w:r>
          <w:fldChar w:fldCharType="separate"/>
        </w:r>
        <w:r>
          <w:t>81</w:t>
        </w:r>
        <w:r>
          <w:fldChar w:fldCharType="end"/>
        </w:r>
      </w:hyperlink>
    </w:p>
    <w:p>
      <w:pPr>
        <w:pStyle w:val="TOC2"/>
        <w:tabs>
          <w:tab w:val="right" w:leader="dot" w:pos="8306"/>
        </w:tabs>
      </w:pPr>
      <w:hyperlink w:anchor="_Toc27996" w:history="1">
        <w:r>
          <w:rPr>
            <w:rFonts w:ascii="仿宋" w:eastAsia="仿宋" w:hAnsi="仿宋" w:cs="仿宋" w:hint="eastAsia"/>
            <w:lang w:eastAsia="zh-CN"/>
          </w:rPr>
          <w:t>(二)、土建工程建设指标</w:t>
        </w:r>
        <w:r>
          <w:tab/>
        </w:r>
        <w:r>
          <w:fldChar w:fldCharType="begin"/>
        </w:r>
        <w:r>
          <w:instrText xml:space="preserve"> PAGEREF _Toc27996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16"/>
      <w:r>
        <w:rPr>
          <w:rFonts w:ascii="仿宋" w:eastAsia="仿宋" w:hAnsi="仿宋" w:cs="仿宋" w:hint="eastAsia"/>
          <w:sz w:val="28"/>
          <w:lang w:eastAsia="zh-CN"/>
        </w:rPr>
        <w:t>一、硫精砂项目概论</w:t>
      </w:r>
      <w:bookmarkEnd w:id="2"/>
    </w:p>
    <w:p>
      <w:pPr>
        <w:pStyle w:val="Heading2"/>
        <w:rPr>
          <w:rFonts w:ascii="仿宋" w:eastAsia="仿宋" w:hAnsi="仿宋" w:cs="仿宋" w:hint="eastAsia"/>
          <w:lang w:eastAsia="zh-CN"/>
        </w:rPr>
      </w:pPr>
      <w:bookmarkStart w:id="3" w:name="_Toc10599"/>
      <w:r>
        <w:rPr>
          <w:rFonts w:ascii="仿宋" w:eastAsia="仿宋" w:hAnsi="仿宋" w:cs="仿宋" w:hint="eastAsia"/>
          <w:lang w:eastAsia="zh-CN"/>
        </w:rPr>
        <w:t>(一)、硫精砂项目概况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起源追溯至对市场的深入洞察。市场的不断演变与变革为硫精砂项目提供了难得的机遇。当前市场存在的需求缺口和变革的大环境共同构成了硫精砂项目的背景。这个硫精砂项目旨在充分利用市场机遇，填补行业中尚未满足的需求，为客户提供全新的解决方案。市场的变革和需求的增长使得这个硫精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硫精砂项目名称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正式命名为硫精砂。这个名称不仅仅是一个标识，更代表了硫精砂项目的核心理念和愿景。它蕴含着硫精砂项目所要解决问题的关键字，具有强烈的表达和辨识度，为硫精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硫精砂项目目标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核心目标是提供一种全新、高效的解决方案，满足客户日益增长的需求。硫精砂项目追求的不仅仅是满足市场需求，更是在市场中获得卓越的竞争优势。通过不断提升产品或服务的质量和创新水平，硫精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硫精砂项目范围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全面涵盖了产品研发、制造、市场推广和售后服务，确保从产品设计到最终用户体验的全方位关注。这一全面的硫精砂项目范围是为了确保硫精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硫精砂项目时间表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硫精砂项目计划在未来18个月内完成，包括研发、测试、市场试点和正式推出等不同阶段。这个时间表的合理设计是为了确保硫精砂项目各个阶段的顺利推进，以便按时交付高质量的成果。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硫精砂项目预算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硫精砂项目总预算估算为XX百万美元，主要分配在研发、市场推广、人员培训和运营等方面。这一充足的预算为硫精砂项目提供了充足的资源，确保硫精砂项目在各个方面都能取得优异的表现。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硫精砂项目风险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硫精砂项目可能面临的风险包括市场接受度低、技术难题、竞争激烈等。硫精砂项目团队已经制定了相应的风险应对计划，通过前瞻性的风险管理，确保硫精砂项目在面对不确定性时能够迅速做出应对。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硫精砂项目团队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硫精砂项目汇聚了一支经验丰富、多领域专业素养的核心团队，确保硫精砂项目在各个方面都能拥有高水平的执行力。团队的协同作战是硫精砂项目成功的关键因素之一。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硫精砂项目背景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硫精砂项目的背景根植于市场对更高效、创新产品的渴望，同时也受到科技发展对行业格局的深刻改变的影响。这为硫精砂项目提供了广阔的发展空间和市场需求。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硫精砂项目现状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截至目前，硫精砂项目已完成市场调研和技术验证，取得了初步的成功。这为硫精砂项目在未来的发展奠定了坚实的基础，为更远大的目标打下了坚实的基石。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10"/>
      <w:r>
        <w:rPr>
          <w:rFonts w:ascii="仿宋" w:eastAsia="仿宋" w:hAnsi="仿宋" w:cs="仿宋" w:hint="eastAsia"/>
          <w:sz w:val="28"/>
          <w:lang w:eastAsia="zh-CN"/>
        </w:rPr>
        <w:t>(二)、硫精砂项目目标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keyword》硫精砂项目首要业务目标是在市场中占据有利地位，实现产品/服务的成功推广和销售。通过不断提升产品质量、创新性，硫精砂项目追求成为行业中的领导者，赢得更多客户的青睐。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在科技迅速发展的时代，硫精砂项目着眼于技术创新。通过持续的研发和技术升级，硫精砂项目旨在推出更具创新性的产品或服务，以满足市场对新鲜、先进解决方案的需求。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为了建立可持续的客户关系，硫精砂项目设定了客户满意度目标。通过提供卓越的产品质量和优质的客户服务，硫精砂项目追求赢得客户的信任和忠诚度，确保他们的满意度达到行业领先水平。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硫精砂项目注重社会责任和可持续发展。通过实施环保、社会责任硫精砂项目，硫精砂项目致力于在经济发展的同时保护环境，促进社会公平，实现可持续经营。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硫精砂项目的团队是实现目标的核心驱动力。因此，硫精砂项目设定了团队发展目标，包括提升团队成员的专业技能、培养领导力，以及搭建协同高效的团队工作氛围。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578"/>
      <w:r>
        <w:rPr>
          <w:rFonts w:ascii="仿宋" w:eastAsia="仿宋" w:hAnsi="仿宋" w:cs="仿宋" w:hint="eastAsia"/>
          <w:sz w:val="28"/>
          <w:lang w:eastAsia="zh-CN"/>
        </w:rPr>
        <w:t>(三)、硫精砂项目提出的理由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硫精砂项目提出的理由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提出源于对市场机遇的深刻洞察。当前市场中存在的需求缺口和行业发展趋势表明，有巨大的商业机会等待被开发。通过准确捕捉市场机遇，硫精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理念基于对技术创新的信仰。通过持续的研发和技术投入，硫精砂项目有望推出更具创新性的产品或服务。在科技飞速发展的当下，硫精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提出是为了增强企业的行业竞争力。通过提升产品或服务的质量和独特性，硫精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响应了消费者需求的变化。随着社会和科技的不断发展，消费者对产品和服务的需求也在发生变化。通过深入了解并及时回应消费者的新需求，硫精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硫精砂项目的提出是企业战略发展规划的一部分。在面对日益激烈的市场竞争和不断变化的商业环境中，硫精砂项目作为企业战略的一环，旨在为企业开辟新的增长领域，巩固企业在行业中的地位。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硫精砂项目的提出不仅仅是基于商业考量，还注重社会责任。通过推出环保、社会责任等方面的硫精砂项目，硫精砂企业可以在社会中树立积极形象，为社会做出积极贡献，实现经济效益和社会效益的双赢。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硫精砂项目的提出反映了对利益相关者期望的关注。包括客户、员工、投资者等利益相关者在企业发展中都有着各自的期望，硫精砂项目力求在满足这些期望的同时，取得更大的共赢。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404"/>
      <w:r>
        <w:rPr>
          <w:rFonts w:ascii="仿宋" w:eastAsia="仿宋" w:hAnsi="仿宋" w:cs="仿宋" w:hint="eastAsia"/>
          <w:sz w:val="28"/>
          <w:lang w:eastAsia="zh-CN"/>
        </w:rPr>
        <w:t>(四)、硫精砂项目意义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在实施硫精砂项目的过程中，我们不仅仅是在追逐商业成功，更是为企业和社会的多个层面创造了深远的意义。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首要意义在于提升企业的市场竞争力。通过持续的创新和对产品质量的高标准要求，硫精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精砂项目的推进将促使行业技术水平的提升。通过引入先进技术和创新性解决方案，硫精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在社会层面，硫精砂项目不仅创造了大量就业机会，提高了就业水平，还注重社会责任和环保。通过参与社会公益事业和推动环保硫精砂项目，硫精砂项目为社会贡献了一份力量，体现了企业对社会的积极回馈。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综合而言，硫精砂项目意义重大，不仅推动了企业的发展，也为行业和社会的进步贡献了积极力量。这是一个全面而深刻的影响，将在未来产生可持续的正面效应。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73"/>
      <w:r>
        <w:rPr>
          <w:rFonts w:ascii="仿宋" w:eastAsia="仿宋" w:hAnsi="仿宋" w:cs="仿宋" w:hint="eastAsia"/>
          <w:sz w:val="28"/>
          <w:lang w:eastAsia="zh-CN"/>
        </w:rPr>
        <w:t>(五)、硫精砂项目背景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在当今迅猛发展的商业环境中，硫精砂项目的动因根植于对多方面因素的审慎考量。这个硫精砂项目的提出并非孤立的决策，而是对企业所处背景深入思考的产物。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市场的不断演变是硫精砂项目背后的首要原因。科技的迅速发展和全球市场的快速变化使得企业必须灵活应对。硫精砂项目应运而生，旨在通过创新性的解决方案迎合市场的多变需求，赢得竞争中的先机。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竞争的激烈程度也是硫精砂项目背景中不可忽视的一环。企业需要在激烈竞争中脱颖而出，为此，硫精砂项目致力于打破常规，提供独特的价值主张，以吸引客户并确保市场份额的增长。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技术的迅速发展为企业带来了机遇与挑战。作为硫精砂项目启动的背景之一，对新兴技术的应用将有助于提升企业的技术水平，使其在不断演进的商业环境中保持竞争优势。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此外，社会对企业责任的期望也在逐渐升高。硫精砂项目充分融入了社会责任的理念，通过可持续经营和社会公益硫精砂项目，企图为社会贡献一份力量，在商业成功的同时关注社会价值。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038"/>
      <w:r>
        <w:rPr>
          <w:rFonts w:ascii="仿宋" w:eastAsia="仿宋" w:hAnsi="仿宋" w:cs="仿宋" w:hint="eastAsia"/>
          <w:sz w:val="28"/>
          <w:lang w:eastAsia="zh-CN"/>
        </w:rPr>
        <w:t>二、硫精砂项目土建工程</w:t>
      </w:r>
      <w:bookmarkEnd w:id="8"/>
    </w:p>
    <w:p>
      <w:pPr>
        <w:pStyle w:val="Heading2"/>
        <w:rPr>
          <w:rFonts w:ascii="仿宋" w:eastAsia="仿宋" w:hAnsi="仿宋" w:cs="仿宋" w:hint="eastAsia"/>
          <w:lang w:eastAsia="zh-CN"/>
        </w:rPr>
      </w:pPr>
      <w:bookmarkStart w:id="9" w:name="_Toc852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在硫精砂项目的建筑工程设计中，我们将秉承一系列重要的设计原则，以确保硫精砂项目建筑在功能、美观、可持续性等方面达到最佳效果。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首要原则是确保建筑的功能性得到最大化的发挥。我们将充分理解硫精砂项目的实际需求，合理布局各个功能区域，保证建筑在满足业务需求的同时，提供高效的工作环境。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在建筑设计中，我们将综合考虑建设和运营成本。通过精细的经济效益分析，确保设计方案在高效利用资源的同时，对硫精砂项目的长期盈利能力有积极的贡献。</w:t>
      </w:r>
    </w:p>
    <w:p>
      <w:pPr>
        <w:pStyle w:val="Heading2"/>
        <w:ind w:firstLine="560" w:firstLineChars="200"/>
        <w:rPr>
          <w:rFonts w:ascii="仿宋" w:eastAsia="仿宋" w:hAnsi="仿宋" w:cs="仿宋" w:hint="eastAsia"/>
          <w:sz w:val="28"/>
          <w:lang w:eastAsia="zh-CN"/>
        </w:rPr>
      </w:pPr>
      <w:bookmarkStart w:id="10" w:name="_Toc246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的土建工程设计中，我们将精准设定设计年限，结合硫精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精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47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硫精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精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精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00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本期工程硫精砂项目预计总建筑面积XXX平方米，其中：计容建筑面积XXX平方米，计划建筑工程投资XX万元，占硫精砂项目总投资的XX%。</w:t>
      </w:r>
    </w:p>
    <w:p>
      <w:pPr>
        <w:pStyle w:val="Heading1"/>
        <w:ind w:firstLine="560" w:firstLineChars="200"/>
        <w:rPr>
          <w:rFonts w:ascii="仿宋" w:eastAsia="仿宋" w:hAnsi="仿宋" w:cs="仿宋" w:hint="eastAsia"/>
          <w:sz w:val="28"/>
          <w:lang w:eastAsia="zh-CN"/>
        </w:rPr>
      </w:pPr>
      <w:bookmarkStart w:id="13" w:name="_Toc472"/>
      <w:r>
        <w:rPr>
          <w:rFonts w:ascii="仿宋" w:eastAsia="仿宋" w:hAnsi="仿宋" w:cs="仿宋" w:hint="eastAsia"/>
          <w:sz w:val="28"/>
          <w:lang w:eastAsia="zh-CN"/>
        </w:rPr>
        <w:t>三、硫精砂项目选址可行性分析</w:t>
      </w:r>
      <w:bookmarkEnd w:id="13"/>
    </w:p>
    <w:p>
      <w:pPr>
        <w:pStyle w:val="Heading2"/>
        <w:rPr>
          <w:rFonts w:ascii="仿宋" w:eastAsia="仿宋" w:hAnsi="仿宋" w:cs="仿宋" w:hint="eastAsia"/>
          <w:lang w:eastAsia="zh-CN"/>
        </w:rPr>
      </w:pPr>
      <w:bookmarkStart w:id="14" w:name="_Toc31519"/>
      <w:r>
        <w:rPr>
          <w:rFonts w:ascii="仿宋" w:eastAsia="仿宋" w:hAnsi="仿宋" w:cs="仿宋" w:hint="eastAsia"/>
          <w:lang w:eastAsia="zh-CN"/>
        </w:rPr>
        <w:t>(一)、硫精砂项目选址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该硫精砂项目选址位于XX省XX市XX区XXX街道</w:t>
      </w:r>
    </w:p>
    <w:p>
      <w:pPr>
        <w:pStyle w:val="Heading2"/>
        <w:ind w:firstLine="560" w:firstLineChars="200"/>
        <w:rPr>
          <w:rFonts w:ascii="仿宋" w:eastAsia="仿宋" w:hAnsi="仿宋" w:cs="仿宋" w:hint="eastAsia"/>
          <w:sz w:val="28"/>
          <w:lang w:eastAsia="zh-CN"/>
        </w:rPr>
      </w:pPr>
      <w:bookmarkStart w:id="15" w:name="_Toc2124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硫精砂项目的征地面积将根据硫精砂项目的实际规模和需求进行精确规划。具体面积XXX平方米，旨在确保硫精砂项目不仅能够满足当前的发展需求，还能够预留空间以适应未来的扩展。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净用地面积是在征地面积基础上去除不可利用面积后的实际可开发用地。具体面积XXX平方米，考虑到环保、交通、安全等多方面因素，以确保硫精砂项目在整体利用效率上达到最优。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硫精砂项目计划建设的建筑总规模具体面积XXX平方米。这一规模的确定综合考虑了硫精砂项目的性质、规模，以及城市规划的相关要求，确保建筑布局与周边环境协调一致。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绿地率是硫精砂项目用地中被规划为绿地的比例。具体面积XXX平方米，旨在通过合理规划绿地，改善硫精砂项目周边环境，提升居民生活质量，并符合城市整体绿化规划。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容积率是用地上可以建设的建筑总体积与用地面积之比。具体面积XXX，通过合理的容积率规划，确保硫精砂项目建筑规模与周边环境和谐共生。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确保硫精砂项目选址与当地城市规划相一致，具体面积XXX平方米。通过与城市规划部门深入沟通，确保硫精砂项目不仅符合城市的整体发展方向，还能够融入城市的发展布局，为城市的长远发展贡献力量。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充分了解并确保硫精砂项目选址符合当地产业政策，具体面积XXX平方米。这包括硫精砂项目对当地经济的促进作用，以及对相关产业的带动效应，确保硫精砂项目与地方政府的产业政策保持一致，促进共赢合作。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用地总体要求必须符合环保和可持续发展的原则，具体面积XXX平方米。通过采用绿色建筑设计、节能减排等措施，确保硫精砂项目在建设和运营过程中对环境的影响最小化，达到可持续发展的要求。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确保硫精砂项目选址具备必要的公共设施配套，具体面积XXX平方米。这包括交通便利性、教育、医疗等基础设施，以提高居民生活品质，使得硫精砂项目选址更具吸引力。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考虑用地总体要求对当地社会稳定性的影响，具体面积XXX平方米。通过深入了解当地社区反馈，确保硫精砂项目的选址和建设过程对当地社会和谐稳定产生积极作用。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硫精砂项目选址不仅符合法规和规划，还在实际操作中具有可行性。这一全面规划将为硫精砂项目的成功实施提供坚实的基础，确保硫精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84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精砂项目的设备规划和空间设计中，我们将采取灵活设备布局的措施。设备布局将根据实际需求进行灵活设计，避免不必要的浪费。通过合理规划设备摆放位置，我们将提高设备的利用率，减少设备间距，以确保硫精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精砂项目内部引入共享设施的概念，例如共享会议室、办公区等。通过这种方式，我们可以减少对资源的重复建设，提高资源共享效率，从而减小硫精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29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精砂项目的总图布置中，我们将不同功能区域进行明确的规划，以最大程度满足硫精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https://d.book118.com/205311224242011100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3D343A"/>
    <w:rsid w:val="6F3D3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1122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2024-01-24T16:28:00Z</dcterms:created>
  <dcterms:modified xsi:type="dcterms:W3CDTF">2024-01-24T16:29:15Z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FADAD3E160D742ED9A5A3964A51EED22_11</vt:lpwstr>
  </property>
  <property fmtid="{D5CDD505-2E9C-101B-9397-08002B2CF9AE}" pid="3" name="KSOProductBuildVer">
    <vt:lpwstr>2052-12.1.0.16120</vt:lpwstr>
  </property>
</Properties>
</file>