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燃气轮机项目规划设计方案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230" w:history="1">
        <w:r>
          <w:rPr>
            <w:rFonts w:ascii="仿宋" w:eastAsia="仿宋" w:hAnsi="仿宋" w:cs="仿宋" w:hint="eastAsia"/>
            <w:lang w:eastAsia="zh-CN"/>
          </w:rPr>
          <w:t>序言</w:t>
        </w:r>
        <w:r>
          <w:tab/>
        </w:r>
        <w:r>
          <w:fldChar w:fldCharType="begin"/>
        </w:r>
        <w:r>
          <w:instrText xml:space="preserve"> PAGEREF _Toc5230 \h </w:instrText>
        </w:r>
        <w:r>
          <w:fldChar w:fldCharType="separate"/>
        </w:r>
        <w:r>
          <w:t>3</w:t>
        </w:r>
        <w:r>
          <w:fldChar w:fldCharType="end"/>
        </w:r>
      </w:hyperlink>
    </w:p>
    <w:p>
      <w:pPr>
        <w:pStyle w:val="TOC1"/>
        <w:tabs>
          <w:tab w:val="right" w:leader="dot" w:pos="8306"/>
        </w:tabs>
      </w:pPr>
      <w:hyperlink w:anchor="_Toc9376" w:history="1">
        <w:r>
          <w:rPr>
            <w:rFonts w:ascii="仿宋" w:eastAsia="仿宋" w:hAnsi="仿宋" w:cs="仿宋" w:hint="eastAsia"/>
            <w:lang w:eastAsia="zh-CN"/>
          </w:rPr>
          <w:t>一、燃气轮机项目建设背景及必要性分析</w:t>
        </w:r>
        <w:r>
          <w:tab/>
        </w:r>
        <w:r>
          <w:fldChar w:fldCharType="begin"/>
        </w:r>
        <w:r>
          <w:instrText xml:space="preserve"> PAGEREF _Toc9376 \h </w:instrText>
        </w:r>
        <w:r>
          <w:fldChar w:fldCharType="separate"/>
        </w:r>
        <w:r>
          <w:t>3</w:t>
        </w:r>
        <w:r>
          <w:fldChar w:fldCharType="end"/>
        </w:r>
      </w:hyperlink>
    </w:p>
    <w:p>
      <w:pPr>
        <w:pStyle w:val="TOC2"/>
        <w:tabs>
          <w:tab w:val="right" w:leader="dot" w:pos="8306"/>
        </w:tabs>
      </w:pPr>
      <w:hyperlink w:anchor="_Toc31760" w:history="1">
        <w:r>
          <w:rPr>
            <w:rFonts w:ascii="仿宋" w:eastAsia="仿宋" w:hAnsi="仿宋" w:cs="仿宋" w:hint="eastAsia"/>
            <w:lang w:eastAsia="zh-CN"/>
          </w:rPr>
          <w:t>(一)、燃气轮机项目背景分析</w:t>
        </w:r>
        <w:r>
          <w:tab/>
        </w:r>
        <w:r>
          <w:fldChar w:fldCharType="begin"/>
        </w:r>
        <w:r>
          <w:instrText xml:space="preserve"> PAGEREF _Toc31760 \h </w:instrText>
        </w:r>
        <w:r>
          <w:fldChar w:fldCharType="separate"/>
        </w:r>
        <w:r>
          <w:t>3</w:t>
        </w:r>
        <w:r>
          <w:fldChar w:fldCharType="end"/>
        </w:r>
      </w:hyperlink>
    </w:p>
    <w:p>
      <w:pPr>
        <w:pStyle w:val="TOC2"/>
        <w:tabs>
          <w:tab w:val="right" w:leader="dot" w:pos="8306"/>
        </w:tabs>
      </w:pPr>
      <w:hyperlink w:anchor="_Toc1373" w:history="1">
        <w:r>
          <w:rPr>
            <w:rFonts w:ascii="仿宋" w:eastAsia="仿宋" w:hAnsi="仿宋" w:cs="仿宋" w:hint="eastAsia"/>
            <w:lang w:eastAsia="zh-CN"/>
          </w:rPr>
          <w:t>(二)、燃气轮机项目建设必要性分析</w:t>
        </w:r>
        <w:r>
          <w:tab/>
        </w:r>
        <w:r>
          <w:fldChar w:fldCharType="begin"/>
        </w:r>
        <w:r>
          <w:instrText xml:space="preserve"> PAGEREF _Toc1373 \h </w:instrText>
        </w:r>
        <w:r>
          <w:fldChar w:fldCharType="separate"/>
        </w:r>
        <w:r>
          <w:t>5</w:t>
        </w:r>
        <w:r>
          <w:fldChar w:fldCharType="end"/>
        </w:r>
      </w:hyperlink>
    </w:p>
    <w:p>
      <w:pPr>
        <w:pStyle w:val="TOC1"/>
        <w:tabs>
          <w:tab w:val="right" w:leader="dot" w:pos="8306"/>
        </w:tabs>
      </w:pPr>
      <w:hyperlink w:anchor="_Toc908" w:history="1">
        <w:r>
          <w:rPr>
            <w:rFonts w:ascii="仿宋" w:eastAsia="仿宋" w:hAnsi="仿宋" w:cs="仿宋" w:hint="eastAsia"/>
            <w:lang w:eastAsia="zh-CN"/>
          </w:rPr>
          <w:t>二、燃气轮机项目危机管理</w:t>
        </w:r>
        <w:r>
          <w:tab/>
        </w:r>
        <w:r>
          <w:fldChar w:fldCharType="begin"/>
        </w:r>
        <w:r>
          <w:instrText xml:space="preserve"> PAGEREF _Toc908 \h </w:instrText>
        </w:r>
        <w:r>
          <w:fldChar w:fldCharType="separate"/>
        </w:r>
        <w:r>
          <w:t>6</w:t>
        </w:r>
        <w:r>
          <w:fldChar w:fldCharType="end"/>
        </w:r>
      </w:hyperlink>
    </w:p>
    <w:p>
      <w:pPr>
        <w:pStyle w:val="TOC2"/>
        <w:tabs>
          <w:tab w:val="right" w:leader="dot" w:pos="8306"/>
        </w:tabs>
      </w:pPr>
      <w:hyperlink w:anchor="_Toc8169" w:history="1">
        <w:r>
          <w:rPr>
            <w:rFonts w:ascii="仿宋" w:eastAsia="仿宋" w:hAnsi="仿宋" w:cs="仿宋" w:hint="eastAsia"/>
            <w:lang w:eastAsia="zh-CN"/>
          </w:rPr>
          <w:t>(一)、危机预警与识别</w:t>
        </w:r>
        <w:r>
          <w:tab/>
        </w:r>
        <w:r>
          <w:fldChar w:fldCharType="begin"/>
        </w:r>
        <w:r>
          <w:instrText xml:space="preserve"> PAGEREF _Toc8169 \h </w:instrText>
        </w:r>
        <w:r>
          <w:fldChar w:fldCharType="separate"/>
        </w:r>
        <w:r>
          <w:t>6</w:t>
        </w:r>
        <w:r>
          <w:fldChar w:fldCharType="end"/>
        </w:r>
      </w:hyperlink>
    </w:p>
    <w:p>
      <w:pPr>
        <w:pStyle w:val="TOC2"/>
        <w:tabs>
          <w:tab w:val="right" w:leader="dot" w:pos="8306"/>
        </w:tabs>
      </w:pPr>
      <w:hyperlink w:anchor="_Toc5764" w:history="1">
        <w:r>
          <w:rPr>
            <w:rFonts w:ascii="仿宋" w:eastAsia="仿宋" w:hAnsi="仿宋" w:cs="仿宋" w:hint="eastAsia"/>
            <w:lang w:eastAsia="zh-CN"/>
          </w:rPr>
          <w:t>(二)、危机应对与恢复</w:t>
        </w:r>
        <w:r>
          <w:tab/>
        </w:r>
        <w:r>
          <w:fldChar w:fldCharType="begin"/>
        </w:r>
        <w:r>
          <w:instrText xml:space="preserve"> PAGEREF _Toc5764 \h </w:instrText>
        </w:r>
        <w:r>
          <w:fldChar w:fldCharType="separate"/>
        </w:r>
        <w:r>
          <w:t>7</w:t>
        </w:r>
        <w:r>
          <w:fldChar w:fldCharType="end"/>
        </w:r>
      </w:hyperlink>
    </w:p>
    <w:p>
      <w:pPr>
        <w:pStyle w:val="TOC1"/>
        <w:tabs>
          <w:tab w:val="right" w:leader="dot" w:pos="8306"/>
        </w:tabs>
      </w:pPr>
      <w:hyperlink w:anchor="_Toc24136" w:history="1">
        <w:r>
          <w:rPr>
            <w:rFonts w:ascii="仿宋" w:eastAsia="仿宋" w:hAnsi="仿宋" w:cs="仿宋" w:hint="eastAsia"/>
            <w:lang w:eastAsia="zh-CN"/>
          </w:rPr>
          <w:t>三、产品规划分析</w:t>
        </w:r>
        <w:r>
          <w:tab/>
        </w:r>
        <w:r>
          <w:fldChar w:fldCharType="begin"/>
        </w:r>
        <w:r>
          <w:instrText xml:space="preserve"> PAGEREF _Toc24136 \h </w:instrText>
        </w:r>
        <w:r>
          <w:fldChar w:fldCharType="separate"/>
        </w:r>
        <w:r>
          <w:t>8</w:t>
        </w:r>
        <w:r>
          <w:fldChar w:fldCharType="end"/>
        </w:r>
      </w:hyperlink>
    </w:p>
    <w:p>
      <w:pPr>
        <w:pStyle w:val="TOC2"/>
        <w:tabs>
          <w:tab w:val="right" w:leader="dot" w:pos="8306"/>
        </w:tabs>
      </w:pPr>
      <w:hyperlink w:anchor="_Toc6193" w:history="1">
        <w:r>
          <w:rPr>
            <w:rFonts w:ascii="仿宋" w:eastAsia="仿宋" w:hAnsi="仿宋" w:cs="仿宋" w:hint="eastAsia"/>
            <w:lang w:eastAsia="zh-CN"/>
          </w:rPr>
          <w:t>(一)、产品规划</w:t>
        </w:r>
        <w:r>
          <w:tab/>
        </w:r>
        <w:r>
          <w:fldChar w:fldCharType="begin"/>
        </w:r>
        <w:r>
          <w:instrText xml:space="preserve"> PAGEREF _Toc6193 \h </w:instrText>
        </w:r>
        <w:r>
          <w:fldChar w:fldCharType="separate"/>
        </w:r>
        <w:r>
          <w:t>8</w:t>
        </w:r>
        <w:r>
          <w:fldChar w:fldCharType="end"/>
        </w:r>
      </w:hyperlink>
    </w:p>
    <w:p>
      <w:pPr>
        <w:pStyle w:val="TOC2"/>
        <w:tabs>
          <w:tab w:val="right" w:leader="dot" w:pos="8306"/>
        </w:tabs>
      </w:pPr>
      <w:hyperlink w:anchor="_Toc15115" w:history="1">
        <w:r>
          <w:rPr>
            <w:rFonts w:ascii="仿宋" w:eastAsia="仿宋" w:hAnsi="仿宋" w:cs="仿宋" w:hint="eastAsia"/>
            <w:lang w:eastAsia="zh-CN"/>
          </w:rPr>
          <w:t>(二)、建设规模</w:t>
        </w:r>
        <w:r>
          <w:tab/>
        </w:r>
        <w:r>
          <w:fldChar w:fldCharType="begin"/>
        </w:r>
        <w:r>
          <w:instrText xml:space="preserve"> PAGEREF _Toc15115 \h </w:instrText>
        </w:r>
        <w:r>
          <w:fldChar w:fldCharType="separate"/>
        </w:r>
        <w:r>
          <w:t>9</w:t>
        </w:r>
        <w:r>
          <w:fldChar w:fldCharType="end"/>
        </w:r>
      </w:hyperlink>
    </w:p>
    <w:p>
      <w:pPr>
        <w:pStyle w:val="TOC1"/>
        <w:tabs>
          <w:tab w:val="right" w:leader="dot" w:pos="8306"/>
        </w:tabs>
      </w:pPr>
      <w:hyperlink w:anchor="_Toc5164" w:history="1">
        <w:r>
          <w:rPr>
            <w:rFonts w:ascii="仿宋" w:eastAsia="仿宋" w:hAnsi="仿宋" w:cs="仿宋" w:hint="eastAsia"/>
            <w:lang w:eastAsia="zh-CN"/>
          </w:rPr>
          <w:t>四、市场分析、调研</w:t>
        </w:r>
        <w:r>
          <w:tab/>
        </w:r>
        <w:r>
          <w:fldChar w:fldCharType="begin"/>
        </w:r>
        <w:r>
          <w:instrText xml:space="preserve"> PAGEREF _Toc5164 \h </w:instrText>
        </w:r>
        <w:r>
          <w:fldChar w:fldCharType="separate"/>
        </w:r>
        <w:r>
          <w:t>10</w:t>
        </w:r>
        <w:r>
          <w:fldChar w:fldCharType="end"/>
        </w:r>
      </w:hyperlink>
    </w:p>
    <w:p>
      <w:pPr>
        <w:pStyle w:val="TOC2"/>
        <w:tabs>
          <w:tab w:val="right" w:leader="dot" w:pos="8306"/>
        </w:tabs>
      </w:pPr>
      <w:hyperlink w:anchor="_Toc26990" w:history="1">
        <w:r>
          <w:rPr>
            <w:rFonts w:ascii="仿宋" w:eastAsia="仿宋" w:hAnsi="仿宋" w:cs="仿宋" w:hint="eastAsia"/>
            <w:lang w:eastAsia="zh-CN"/>
          </w:rPr>
          <w:t>(一)、燃气轮机行业分析</w:t>
        </w:r>
        <w:r>
          <w:tab/>
        </w:r>
        <w:r>
          <w:fldChar w:fldCharType="begin"/>
        </w:r>
        <w:r>
          <w:instrText xml:space="preserve"> PAGEREF _Toc26990 \h </w:instrText>
        </w:r>
        <w:r>
          <w:fldChar w:fldCharType="separate"/>
        </w:r>
        <w:r>
          <w:t>10</w:t>
        </w:r>
        <w:r>
          <w:fldChar w:fldCharType="end"/>
        </w:r>
      </w:hyperlink>
    </w:p>
    <w:p>
      <w:pPr>
        <w:pStyle w:val="TOC2"/>
        <w:tabs>
          <w:tab w:val="right" w:leader="dot" w:pos="8306"/>
        </w:tabs>
      </w:pPr>
      <w:hyperlink w:anchor="_Toc5795" w:history="1">
        <w:r>
          <w:rPr>
            <w:rFonts w:ascii="仿宋" w:eastAsia="仿宋" w:hAnsi="仿宋" w:cs="仿宋" w:hint="eastAsia"/>
            <w:lang w:eastAsia="zh-CN"/>
          </w:rPr>
          <w:t>(二)、燃气轮机市场分析预测</w:t>
        </w:r>
        <w:r>
          <w:tab/>
        </w:r>
        <w:r>
          <w:fldChar w:fldCharType="begin"/>
        </w:r>
        <w:r>
          <w:instrText xml:space="preserve"> PAGEREF _Toc5795 \h </w:instrText>
        </w:r>
        <w:r>
          <w:fldChar w:fldCharType="separate"/>
        </w:r>
        <w:r>
          <w:t>11</w:t>
        </w:r>
        <w:r>
          <w:fldChar w:fldCharType="end"/>
        </w:r>
      </w:hyperlink>
    </w:p>
    <w:p>
      <w:pPr>
        <w:pStyle w:val="TOC1"/>
        <w:tabs>
          <w:tab w:val="right" w:leader="dot" w:pos="8306"/>
        </w:tabs>
      </w:pPr>
      <w:hyperlink w:anchor="_Toc23363" w:history="1">
        <w:r>
          <w:rPr>
            <w:rFonts w:ascii="仿宋" w:eastAsia="仿宋" w:hAnsi="仿宋" w:cs="仿宋" w:hint="eastAsia"/>
            <w:lang w:eastAsia="zh-CN"/>
          </w:rPr>
          <w:t>五、工艺说明</w:t>
        </w:r>
        <w:r>
          <w:tab/>
        </w:r>
        <w:r>
          <w:fldChar w:fldCharType="begin"/>
        </w:r>
        <w:r>
          <w:instrText xml:space="preserve"> PAGEREF _Toc23363 \h </w:instrText>
        </w:r>
        <w:r>
          <w:fldChar w:fldCharType="separate"/>
        </w:r>
        <w:r>
          <w:t>12</w:t>
        </w:r>
        <w:r>
          <w:fldChar w:fldCharType="end"/>
        </w:r>
      </w:hyperlink>
    </w:p>
    <w:p>
      <w:pPr>
        <w:pStyle w:val="TOC2"/>
        <w:tabs>
          <w:tab w:val="right" w:leader="dot" w:pos="8306"/>
        </w:tabs>
      </w:pPr>
      <w:hyperlink w:anchor="_Toc28438" w:history="1">
        <w:r>
          <w:rPr>
            <w:rFonts w:ascii="仿宋" w:eastAsia="仿宋" w:hAnsi="仿宋" w:cs="仿宋" w:hint="eastAsia"/>
            <w:lang w:eastAsia="zh-CN"/>
          </w:rPr>
          <w:t>(一)、技术管理特点</w:t>
        </w:r>
        <w:r>
          <w:tab/>
        </w:r>
        <w:r>
          <w:fldChar w:fldCharType="begin"/>
        </w:r>
        <w:r>
          <w:instrText xml:space="preserve"> PAGEREF _Toc28438 \h </w:instrText>
        </w:r>
        <w:r>
          <w:fldChar w:fldCharType="separate"/>
        </w:r>
        <w:r>
          <w:t>12</w:t>
        </w:r>
        <w:r>
          <w:fldChar w:fldCharType="end"/>
        </w:r>
      </w:hyperlink>
    </w:p>
    <w:p>
      <w:pPr>
        <w:pStyle w:val="TOC2"/>
        <w:tabs>
          <w:tab w:val="right" w:leader="dot" w:pos="8306"/>
        </w:tabs>
      </w:pPr>
      <w:hyperlink w:anchor="_Toc31539" w:history="1">
        <w:r>
          <w:rPr>
            <w:rFonts w:ascii="仿宋" w:eastAsia="仿宋" w:hAnsi="仿宋" w:cs="仿宋" w:hint="eastAsia"/>
            <w:lang w:eastAsia="zh-CN"/>
          </w:rPr>
          <w:t>(二)、燃气轮机项目工艺技术设计方案</w:t>
        </w:r>
        <w:r>
          <w:tab/>
        </w:r>
        <w:r>
          <w:fldChar w:fldCharType="begin"/>
        </w:r>
        <w:r>
          <w:instrText xml:space="preserve"> PAGEREF _Toc31539 \h </w:instrText>
        </w:r>
        <w:r>
          <w:fldChar w:fldCharType="separate"/>
        </w:r>
        <w:r>
          <w:t>13</w:t>
        </w:r>
        <w:r>
          <w:fldChar w:fldCharType="end"/>
        </w:r>
      </w:hyperlink>
    </w:p>
    <w:p>
      <w:pPr>
        <w:pStyle w:val="TOC2"/>
        <w:tabs>
          <w:tab w:val="right" w:leader="dot" w:pos="8306"/>
        </w:tabs>
      </w:pPr>
      <w:hyperlink w:anchor="_Toc31244" w:history="1">
        <w:r>
          <w:rPr>
            <w:rFonts w:ascii="仿宋" w:eastAsia="仿宋" w:hAnsi="仿宋" w:cs="仿宋" w:hint="eastAsia"/>
            <w:lang w:eastAsia="zh-CN"/>
          </w:rPr>
          <w:t>(三)、设备选型方案</w:t>
        </w:r>
        <w:r>
          <w:tab/>
        </w:r>
        <w:r>
          <w:fldChar w:fldCharType="begin"/>
        </w:r>
        <w:r>
          <w:instrText xml:space="preserve"> PAGEREF _Toc31244 \h </w:instrText>
        </w:r>
        <w:r>
          <w:fldChar w:fldCharType="separate"/>
        </w:r>
        <w:r>
          <w:t>14</w:t>
        </w:r>
        <w:r>
          <w:fldChar w:fldCharType="end"/>
        </w:r>
      </w:hyperlink>
    </w:p>
    <w:p>
      <w:pPr>
        <w:pStyle w:val="TOC1"/>
        <w:tabs>
          <w:tab w:val="right" w:leader="dot" w:pos="8306"/>
        </w:tabs>
      </w:pPr>
      <w:hyperlink w:anchor="_Toc26148" w:history="1">
        <w:r>
          <w:rPr>
            <w:rFonts w:ascii="仿宋" w:eastAsia="仿宋" w:hAnsi="仿宋" w:cs="仿宋" w:hint="eastAsia"/>
            <w:lang w:eastAsia="zh-CN"/>
          </w:rPr>
          <w:t>六、燃气轮机项目概论</w:t>
        </w:r>
        <w:r>
          <w:tab/>
        </w:r>
        <w:r>
          <w:fldChar w:fldCharType="begin"/>
        </w:r>
        <w:r>
          <w:instrText xml:space="preserve"> PAGEREF _Toc26148 \h </w:instrText>
        </w:r>
        <w:r>
          <w:fldChar w:fldCharType="separate"/>
        </w:r>
        <w:r>
          <w:t>16</w:t>
        </w:r>
        <w:r>
          <w:fldChar w:fldCharType="end"/>
        </w:r>
      </w:hyperlink>
    </w:p>
    <w:p>
      <w:pPr>
        <w:pStyle w:val="TOC2"/>
        <w:tabs>
          <w:tab w:val="right" w:leader="dot" w:pos="8306"/>
        </w:tabs>
      </w:pPr>
      <w:hyperlink w:anchor="_Toc12642" w:history="1">
        <w:r>
          <w:rPr>
            <w:rFonts w:ascii="仿宋" w:eastAsia="仿宋" w:hAnsi="仿宋" w:cs="仿宋" w:hint="eastAsia"/>
            <w:lang w:eastAsia="zh-CN"/>
          </w:rPr>
          <w:t>(一)、燃气轮机项目概况</w:t>
        </w:r>
        <w:r>
          <w:tab/>
        </w:r>
        <w:r>
          <w:fldChar w:fldCharType="begin"/>
        </w:r>
        <w:r>
          <w:instrText xml:space="preserve"> PAGEREF _Toc12642 \h </w:instrText>
        </w:r>
        <w:r>
          <w:fldChar w:fldCharType="separate"/>
        </w:r>
        <w:r>
          <w:t>16</w:t>
        </w:r>
        <w:r>
          <w:fldChar w:fldCharType="end"/>
        </w:r>
      </w:hyperlink>
    </w:p>
    <w:p>
      <w:pPr>
        <w:pStyle w:val="TOC2"/>
        <w:tabs>
          <w:tab w:val="right" w:leader="dot" w:pos="8306"/>
        </w:tabs>
      </w:pPr>
      <w:hyperlink w:anchor="_Toc1226" w:history="1">
        <w:r>
          <w:rPr>
            <w:rFonts w:ascii="仿宋" w:eastAsia="仿宋" w:hAnsi="仿宋" w:cs="仿宋" w:hint="eastAsia"/>
            <w:lang w:eastAsia="zh-CN"/>
          </w:rPr>
          <w:t>(二)、燃气轮机项目目标</w:t>
        </w:r>
        <w:r>
          <w:tab/>
        </w:r>
        <w:r>
          <w:fldChar w:fldCharType="begin"/>
        </w:r>
        <w:r>
          <w:instrText xml:space="preserve"> PAGEREF _Toc1226 \h </w:instrText>
        </w:r>
        <w:r>
          <w:fldChar w:fldCharType="separate"/>
        </w:r>
        <w:r>
          <w:t>18</w:t>
        </w:r>
        <w:r>
          <w:fldChar w:fldCharType="end"/>
        </w:r>
      </w:hyperlink>
    </w:p>
    <w:p>
      <w:pPr>
        <w:pStyle w:val="TOC2"/>
        <w:tabs>
          <w:tab w:val="right" w:leader="dot" w:pos="8306"/>
        </w:tabs>
      </w:pPr>
      <w:hyperlink w:anchor="_Toc32" w:history="1">
        <w:r>
          <w:rPr>
            <w:rFonts w:ascii="仿宋" w:eastAsia="仿宋" w:hAnsi="仿宋" w:cs="仿宋" w:hint="eastAsia"/>
            <w:lang w:eastAsia="zh-CN"/>
          </w:rPr>
          <w:t>(三)、燃气轮机项目提出的理由</w:t>
        </w:r>
        <w:r>
          <w:tab/>
        </w:r>
        <w:r>
          <w:fldChar w:fldCharType="begin"/>
        </w:r>
        <w:r>
          <w:instrText xml:space="preserve"> PAGEREF _Toc32 \h </w:instrText>
        </w:r>
        <w:r>
          <w:fldChar w:fldCharType="separate"/>
        </w:r>
        <w:r>
          <w:t>19</w:t>
        </w:r>
        <w:r>
          <w:fldChar w:fldCharType="end"/>
        </w:r>
      </w:hyperlink>
    </w:p>
    <w:p>
      <w:pPr>
        <w:pStyle w:val="TOC2"/>
        <w:tabs>
          <w:tab w:val="right" w:leader="dot" w:pos="8306"/>
        </w:tabs>
      </w:pPr>
      <w:hyperlink w:anchor="_Toc11938" w:history="1">
        <w:r>
          <w:rPr>
            <w:rFonts w:ascii="仿宋" w:eastAsia="仿宋" w:hAnsi="仿宋" w:cs="仿宋" w:hint="eastAsia"/>
            <w:lang w:eastAsia="zh-CN"/>
          </w:rPr>
          <w:t>(四)、燃气轮机项目意义</w:t>
        </w:r>
        <w:r>
          <w:tab/>
        </w:r>
        <w:r>
          <w:fldChar w:fldCharType="begin"/>
        </w:r>
        <w:r>
          <w:instrText xml:space="preserve"> PAGEREF _Toc11938 \h </w:instrText>
        </w:r>
        <w:r>
          <w:fldChar w:fldCharType="separate"/>
        </w:r>
        <w:r>
          <w:t>20</w:t>
        </w:r>
        <w:r>
          <w:fldChar w:fldCharType="end"/>
        </w:r>
      </w:hyperlink>
    </w:p>
    <w:p>
      <w:pPr>
        <w:pStyle w:val="TOC2"/>
        <w:tabs>
          <w:tab w:val="right" w:leader="dot" w:pos="8306"/>
        </w:tabs>
      </w:pPr>
      <w:hyperlink w:anchor="_Toc32256" w:history="1">
        <w:r>
          <w:rPr>
            <w:rFonts w:ascii="仿宋" w:eastAsia="仿宋" w:hAnsi="仿宋" w:cs="仿宋" w:hint="eastAsia"/>
            <w:lang w:eastAsia="zh-CN"/>
          </w:rPr>
          <w:t>(五)、燃气轮机项目背景</w:t>
        </w:r>
        <w:r>
          <w:tab/>
        </w:r>
        <w:r>
          <w:fldChar w:fldCharType="begin"/>
        </w:r>
        <w:r>
          <w:instrText xml:space="preserve"> PAGEREF _Toc32256 \h </w:instrText>
        </w:r>
        <w:r>
          <w:fldChar w:fldCharType="separate"/>
        </w:r>
        <w:r>
          <w:t>21</w:t>
        </w:r>
        <w:r>
          <w:fldChar w:fldCharType="end"/>
        </w:r>
      </w:hyperlink>
    </w:p>
    <w:p>
      <w:pPr>
        <w:pStyle w:val="TOC1"/>
        <w:tabs>
          <w:tab w:val="right" w:leader="dot" w:pos="8306"/>
        </w:tabs>
      </w:pPr>
      <w:hyperlink w:anchor="_Toc2541" w:history="1">
        <w:r>
          <w:rPr>
            <w:rFonts w:ascii="仿宋" w:eastAsia="仿宋" w:hAnsi="仿宋" w:cs="仿宋" w:hint="eastAsia"/>
            <w:lang w:eastAsia="zh-CN"/>
          </w:rPr>
          <w:t>七、燃气轮机项目人力资源培养与发展</w:t>
        </w:r>
        <w:r>
          <w:tab/>
        </w:r>
        <w:r>
          <w:fldChar w:fldCharType="begin"/>
        </w:r>
        <w:r>
          <w:instrText xml:space="preserve"> PAGEREF _Toc2541 \h </w:instrText>
        </w:r>
        <w:r>
          <w:fldChar w:fldCharType="separate"/>
        </w:r>
        <w:r>
          <w:t>22</w:t>
        </w:r>
        <w:r>
          <w:fldChar w:fldCharType="end"/>
        </w:r>
      </w:hyperlink>
    </w:p>
    <w:p>
      <w:pPr>
        <w:pStyle w:val="TOC2"/>
        <w:tabs>
          <w:tab w:val="right" w:leader="dot" w:pos="8306"/>
        </w:tabs>
      </w:pPr>
      <w:hyperlink w:anchor="_Toc6143" w:history="1">
        <w:r>
          <w:rPr>
            <w:rFonts w:ascii="仿宋" w:eastAsia="仿宋" w:hAnsi="仿宋" w:cs="仿宋" w:hint="eastAsia"/>
            <w:lang w:eastAsia="zh-CN"/>
          </w:rPr>
          <w:t>(一)、人才需求与规划</w:t>
        </w:r>
        <w:r>
          <w:tab/>
        </w:r>
        <w:r>
          <w:fldChar w:fldCharType="begin"/>
        </w:r>
        <w:r>
          <w:instrText xml:space="preserve"> PAGEREF _Toc6143 \h </w:instrText>
        </w:r>
        <w:r>
          <w:fldChar w:fldCharType="separate"/>
        </w:r>
        <w:r>
          <w:t>22</w:t>
        </w:r>
        <w:r>
          <w:fldChar w:fldCharType="end"/>
        </w:r>
      </w:hyperlink>
    </w:p>
    <w:p>
      <w:pPr>
        <w:pStyle w:val="TOC2"/>
        <w:tabs>
          <w:tab w:val="right" w:leader="dot" w:pos="8306"/>
        </w:tabs>
      </w:pPr>
      <w:hyperlink w:anchor="_Toc14441" w:history="1">
        <w:r>
          <w:rPr>
            <w:rFonts w:ascii="仿宋" w:eastAsia="仿宋" w:hAnsi="仿宋" w:cs="仿宋" w:hint="eastAsia"/>
            <w:lang w:eastAsia="zh-CN"/>
          </w:rPr>
          <w:t>(二)、培训与发展计划</w:t>
        </w:r>
        <w:r>
          <w:tab/>
        </w:r>
        <w:r>
          <w:fldChar w:fldCharType="begin"/>
        </w:r>
        <w:r>
          <w:instrText xml:space="preserve"> PAGEREF _Toc14441 \h </w:instrText>
        </w:r>
        <w:r>
          <w:fldChar w:fldCharType="separate"/>
        </w:r>
        <w:r>
          <w:t>23</w:t>
        </w:r>
        <w:r>
          <w:fldChar w:fldCharType="end"/>
        </w:r>
      </w:hyperlink>
    </w:p>
    <w:p>
      <w:pPr>
        <w:pStyle w:val="TOC1"/>
        <w:tabs>
          <w:tab w:val="right" w:leader="dot" w:pos="8306"/>
        </w:tabs>
      </w:pPr>
      <w:hyperlink w:anchor="_Toc5817" w:history="1">
        <w:r>
          <w:rPr>
            <w:rFonts w:ascii="仿宋" w:eastAsia="仿宋" w:hAnsi="仿宋" w:cs="仿宋" w:hint="eastAsia"/>
            <w:lang w:eastAsia="zh-CN"/>
          </w:rPr>
          <w:t>八、燃气轮机项目投资规划</w:t>
        </w:r>
        <w:r>
          <w:tab/>
        </w:r>
        <w:r>
          <w:fldChar w:fldCharType="begin"/>
        </w:r>
        <w:r>
          <w:instrText xml:space="preserve"> PAGEREF _Toc5817 \h </w:instrText>
        </w:r>
        <w:r>
          <w:fldChar w:fldCharType="separate"/>
        </w:r>
        <w:r>
          <w:t>23</w:t>
        </w:r>
        <w:r>
          <w:fldChar w:fldCharType="end"/>
        </w:r>
      </w:hyperlink>
    </w:p>
    <w:p>
      <w:pPr>
        <w:pStyle w:val="TOC2"/>
        <w:tabs>
          <w:tab w:val="right" w:leader="dot" w:pos="8306"/>
        </w:tabs>
      </w:pPr>
      <w:hyperlink w:anchor="_Toc7889" w:history="1">
        <w:r>
          <w:rPr>
            <w:rFonts w:ascii="仿宋" w:eastAsia="仿宋" w:hAnsi="仿宋" w:cs="仿宋" w:hint="eastAsia"/>
            <w:lang w:eastAsia="zh-CN"/>
          </w:rPr>
          <w:t>(一)、燃气轮机项目总投资估算</w:t>
        </w:r>
        <w:r>
          <w:tab/>
        </w:r>
        <w:r>
          <w:fldChar w:fldCharType="begin"/>
        </w:r>
        <w:r>
          <w:instrText xml:space="preserve"> PAGEREF _Toc7889 \h </w:instrText>
        </w:r>
        <w:r>
          <w:fldChar w:fldCharType="separate"/>
        </w:r>
        <w:r>
          <w:t>23</w:t>
        </w:r>
        <w:r>
          <w:fldChar w:fldCharType="end"/>
        </w:r>
      </w:hyperlink>
    </w:p>
    <w:p>
      <w:pPr>
        <w:pStyle w:val="TOC2"/>
        <w:tabs>
          <w:tab w:val="right" w:leader="dot" w:pos="8306"/>
        </w:tabs>
      </w:pPr>
      <w:hyperlink w:anchor="_Toc14429" w:history="1">
        <w:r>
          <w:rPr>
            <w:rFonts w:ascii="仿宋" w:eastAsia="仿宋" w:hAnsi="仿宋" w:cs="仿宋" w:hint="eastAsia"/>
            <w:lang w:eastAsia="zh-CN"/>
          </w:rPr>
          <w:t>(二)、资金筹措</w:t>
        </w:r>
        <w:r>
          <w:tab/>
        </w:r>
        <w:r>
          <w:fldChar w:fldCharType="begin"/>
        </w:r>
        <w:r>
          <w:instrText xml:space="preserve"> PAGEREF _Toc14429 \h </w:instrText>
        </w:r>
        <w:r>
          <w:fldChar w:fldCharType="separate"/>
        </w:r>
        <w:r>
          <w:t>24</w:t>
        </w:r>
        <w:r>
          <w:fldChar w:fldCharType="end"/>
        </w:r>
      </w:hyperlink>
    </w:p>
    <w:p>
      <w:pPr>
        <w:pStyle w:val="TOC1"/>
        <w:tabs>
          <w:tab w:val="right" w:leader="dot" w:pos="8306"/>
        </w:tabs>
      </w:pPr>
      <w:hyperlink w:anchor="_Toc17779" w:history="1">
        <w:r>
          <w:rPr>
            <w:rFonts w:ascii="仿宋" w:eastAsia="仿宋" w:hAnsi="仿宋" w:cs="仿宋" w:hint="eastAsia"/>
            <w:lang w:eastAsia="zh-CN"/>
          </w:rPr>
          <w:t>九、燃气轮机项目环境影响分析</w:t>
        </w:r>
        <w:r>
          <w:tab/>
        </w:r>
        <w:r>
          <w:fldChar w:fldCharType="begin"/>
        </w:r>
        <w:r>
          <w:instrText xml:space="preserve"> PAGEREF _Toc17779 \h </w:instrText>
        </w:r>
        <w:r>
          <w:fldChar w:fldCharType="separate"/>
        </w:r>
        <w:r>
          <w:t>25</w:t>
        </w:r>
        <w:r>
          <w:fldChar w:fldCharType="end"/>
        </w:r>
      </w:hyperlink>
    </w:p>
    <w:p>
      <w:pPr>
        <w:pStyle w:val="TOC2"/>
        <w:tabs>
          <w:tab w:val="right" w:leader="dot" w:pos="8306"/>
        </w:tabs>
      </w:pPr>
      <w:hyperlink w:anchor="_Toc884" w:history="1">
        <w:r>
          <w:rPr>
            <w:rFonts w:ascii="仿宋" w:eastAsia="仿宋" w:hAnsi="仿宋" w:cs="仿宋" w:hint="eastAsia"/>
            <w:lang w:eastAsia="zh-CN"/>
          </w:rPr>
          <w:t>(一)、建设区域环境质量现状</w:t>
        </w:r>
        <w:r>
          <w:tab/>
        </w:r>
        <w:r>
          <w:fldChar w:fldCharType="begin"/>
        </w:r>
        <w:r>
          <w:instrText xml:space="preserve"> PAGEREF _Toc884 \h </w:instrText>
        </w:r>
        <w:r>
          <w:fldChar w:fldCharType="separate"/>
        </w:r>
        <w:r>
          <w:t>25</w:t>
        </w:r>
        <w:r>
          <w:fldChar w:fldCharType="end"/>
        </w:r>
      </w:hyperlink>
    </w:p>
    <w:p>
      <w:pPr>
        <w:pStyle w:val="TOC2"/>
        <w:tabs>
          <w:tab w:val="right" w:leader="dot" w:pos="8306"/>
        </w:tabs>
      </w:pPr>
      <w:hyperlink w:anchor="_Toc601" w:history="1">
        <w:r>
          <w:rPr>
            <w:rFonts w:ascii="仿宋" w:eastAsia="仿宋" w:hAnsi="仿宋" w:cs="仿宋" w:hint="eastAsia"/>
            <w:lang w:eastAsia="zh-CN"/>
          </w:rPr>
          <w:t>(二)、建设期环境保护</w:t>
        </w:r>
        <w:r>
          <w:tab/>
        </w:r>
        <w:r>
          <w:fldChar w:fldCharType="begin"/>
        </w:r>
        <w:r>
          <w:instrText xml:space="preserve"> PAGEREF _Toc601 \h </w:instrText>
        </w:r>
        <w:r>
          <w:fldChar w:fldCharType="separate"/>
        </w:r>
        <w:r>
          <w:t>26</w:t>
        </w:r>
        <w:r>
          <w:fldChar w:fldCharType="end"/>
        </w:r>
      </w:hyperlink>
    </w:p>
    <w:p>
      <w:pPr>
        <w:pStyle w:val="TOC2"/>
        <w:tabs>
          <w:tab w:val="right" w:leader="dot" w:pos="8306"/>
        </w:tabs>
      </w:pPr>
      <w:hyperlink w:anchor="_Toc24800" w:history="1">
        <w:r>
          <w:rPr>
            <w:rFonts w:ascii="仿宋" w:eastAsia="仿宋" w:hAnsi="仿宋" w:cs="仿宋" w:hint="eastAsia"/>
            <w:lang w:eastAsia="zh-CN"/>
          </w:rPr>
          <w:t>(三)、运营期环境保护</w:t>
        </w:r>
        <w:r>
          <w:tab/>
        </w:r>
        <w:r>
          <w:fldChar w:fldCharType="begin"/>
        </w:r>
        <w:r>
          <w:instrText xml:space="preserve"> PAGEREF _Toc24800 \h </w:instrText>
        </w:r>
        <w:r>
          <w:fldChar w:fldCharType="separate"/>
        </w:r>
        <w:r>
          <w:t>28</w:t>
        </w:r>
        <w:r>
          <w:fldChar w:fldCharType="end"/>
        </w:r>
      </w:hyperlink>
    </w:p>
    <w:p>
      <w:pPr>
        <w:pStyle w:val="TOC2"/>
        <w:tabs>
          <w:tab w:val="right" w:leader="dot" w:pos="8306"/>
        </w:tabs>
      </w:pPr>
      <w:hyperlink w:anchor="_Toc25049" w:history="1">
        <w:r>
          <w:rPr>
            <w:rFonts w:ascii="仿宋" w:eastAsia="仿宋" w:hAnsi="仿宋" w:cs="仿宋" w:hint="eastAsia"/>
            <w:lang w:eastAsia="zh-CN"/>
          </w:rPr>
          <w:t>(四)、燃气轮机项目建设对区域经济的影响</w:t>
        </w:r>
        <w:r>
          <w:tab/>
        </w:r>
        <w:r>
          <w:fldChar w:fldCharType="begin"/>
        </w:r>
        <w:r>
          <w:instrText xml:space="preserve"> PAGEREF _Toc25049 \h </w:instrText>
        </w:r>
        <w:r>
          <w:fldChar w:fldCharType="separate"/>
        </w:r>
        <w:r>
          <w:t>29</w:t>
        </w:r>
        <w:r>
          <w:fldChar w:fldCharType="end"/>
        </w:r>
      </w:hyperlink>
    </w:p>
    <w:p>
      <w:pPr>
        <w:pStyle w:val="TOC2"/>
        <w:tabs>
          <w:tab w:val="right" w:leader="dot" w:pos="8306"/>
        </w:tabs>
      </w:pPr>
      <w:hyperlink w:anchor="_Toc16050" w:history="1">
        <w:r>
          <w:rPr>
            <w:rFonts w:ascii="仿宋" w:eastAsia="仿宋" w:hAnsi="仿宋" w:cs="仿宋" w:hint="eastAsia"/>
            <w:lang w:eastAsia="zh-CN"/>
          </w:rPr>
          <w:t>(五)、废弃物处理</w:t>
        </w:r>
        <w:r>
          <w:tab/>
        </w:r>
        <w:r>
          <w:fldChar w:fldCharType="begin"/>
        </w:r>
        <w:r>
          <w:instrText xml:space="preserve"> PAGEREF _Toc16050 \h </w:instrText>
        </w:r>
        <w:r>
          <w:fldChar w:fldCharType="separate"/>
        </w:r>
        <w:r>
          <w:t>31</w:t>
        </w:r>
        <w:r>
          <w:fldChar w:fldCharType="end"/>
        </w:r>
      </w:hyperlink>
    </w:p>
    <w:p>
      <w:pPr>
        <w:pStyle w:val="TOC2"/>
        <w:tabs>
          <w:tab w:val="right" w:leader="dot" w:pos="8306"/>
        </w:tabs>
      </w:pPr>
      <w:hyperlink w:anchor="_Toc10378" w:history="1">
        <w:r>
          <w:rPr>
            <w:rFonts w:ascii="仿宋" w:eastAsia="仿宋" w:hAnsi="仿宋" w:cs="仿宋" w:hint="eastAsia"/>
            <w:lang w:eastAsia="zh-CN"/>
          </w:rPr>
          <w:t>(六)、特殊环境影响分析</w:t>
        </w:r>
        <w:r>
          <w:tab/>
        </w:r>
        <w:r>
          <w:fldChar w:fldCharType="begin"/>
        </w:r>
        <w:r>
          <w:instrText xml:space="preserve"> PAGEREF _Toc10378 \h </w:instrText>
        </w:r>
        <w:r>
          <w:fldChar w:fldCharType="separate"/>
        </w:r>
        <w:r>
          <w:t>32</w:t>
        </w:r>
        <w:r>
          <w:fldChar w:fldCharType="end"/>
        </w:r>
      </w:hyperlink>
    </w:p>
    <w:p>
      <w:pPr>
        <w:pStyle w:val="TOC2"/>
        <w:tabs>
          <w:tab w:val="right" w:leader="dot" w:pos="8306"/>
        </w:tabs>
      </w:pPr>
      <w:hyperlink w:anchor="_Toc19145" w:history="1">
        <w:r>
          <w:rPr>
            <w:rFonts w:ascii="仿宋" w:eastAsia="仿宋" w:hAnsi="仿宋" w:cs="仿宋" w:hint="eastAsia"/>
            <w:lang w:eastAsia="zh-CN"/>
          </w:rPr>
          <w:t>(七)、清洁生产</w:t>
        </w:r>
        <w:r>
          <w:tab/>
        </w:r>
        <w:r>
          <w:fldChar w:fldCharType="begin"/>
        </w:r>
        <w:r>
          <w:instrText xml:space="preserve"> PAGEREF _Toc19145 \h </w:instrText>
        </w:r>
        <w:r>
          <w:fldChar w:fldCharType="separate"/>
        </w:r>
        <w:r>
          <w:t>33</w:t>
        </w:r>
        <w:r>
          <w:fldChar w:fldCharType="end"/>
        </w:r>
      </w:hyperlink>
    </w:p>
    <w:p>
      <w:pPr>
        <w:pStyle w:val="TOC2"/>
        <w:tabs>
          <w:tab w:val="right" w:leader="dot" w:pos="8306"/>
        </w:tabs>
      </w:pPr>
      <w:hyperlink w:anchor="_Toc25065" w:history="1">
        <w:r>
          <w:rPr>
            <w:rFonts w:ascii="仿宋" w:eastAsia="仿宋" w:hAnsi="仿宋" w:cs="仿宋" w:hint="eastAsia"/>
            <w:lang w:eastAsia="zh-CN"/>
          </w:rPr>
          <w:t>(八)、环境保护综合评价</w:t>
        </w:r>
        <w:r>
          <w:tab/>
        </w:r>
        <w:r>
          <w:fldChar w:fldCharType="begin"/>
        </w:r>
        <w:r>
          <w:instrText xml:space="preserve"> PAGEREF _Toc25065 \h </w:instrText>
        </w:r>
        <w:r>
          <w:fldChar w:fldCharType="separate"/>
        </w:r>
        <w:r>
          <w:t>35</w:t>
        </w:r>
        <w:r>
          <w:fldChar w:fldCharType="end"/>
        </w:r>
      </w:hyperlink>
    </w:p>
    <w:p>
      <w:pPr>
        <w:pStyle w:val="TOC1"/>
        <w:tabs>
          <w:tab w:val="right" w:leader="dot" w:pos="8306"/>
        </w:tabs>
      </w:pPr>
      <w:hyperlink w:anchor="_Toc2908" w:history="1">
        <w:r>
          <w:rPr>
            <w:rFonts w:ascii="仿宋" w:eastAsia="仿宋" w:hAnsi="仿宋" w:cs="仿宋" w:hint="eastAsia"/>
            <w:lang w:eastAsia="zh-CN"/>
          </w:rPr>
          <w:t>十、燃气轮机项目社会影响</w:t>
        </w:r>
        <w:r>
          <w:tab/>
        </w:r>
        <w:r>
          <w:fldChar w:fldCharType="begin"/>
        </w:r>
        <w:r>
          <w:instrText xml:space="preserve"> PAGEREF _Toc2908 \h </w:instrText>
        </w:r>
        <w:r>
          <w:fldChar w:fldCharType="separate"/>
        </w:r>
        <w:r>
          <w:t>36</w:t>
        </w:r>
        <w:r>
          <w:fldChar w:fldCharType="end"/>
        </w:r>
      </w:hyperlink>
    </w:p>
    <w:p>
      <w:pPr>
        <w:pStyle w:val="TOC2"/>
        <w:tabs>
          <w:tab w:val="right" w:leader="dot" w:pos="8306"/>
        </w:tabs>
      </w:pPr>
      <w:hyperlink w:anchor="_Toc18751" w:history="1">
        <w:r>
          <w:rPr>
            <w:rFonts w:ascii="仿宋" w:eastAsia="仿宋" w:hAnsi="仿宋" w:cs="仿宋" w:hint="eastAsia"/>
            <w:lang w:eastAsia="zh-CN"/>
          </w:rPr>
          <w:t>(一)、社会责任与义务</w:t>
        </w:r>
        <w:r>
          <w:tab/>
        </w:r>
        <w:r>
          <w:fldChar w:fldCharType="begin"/>
        </w:r>
        <w:r>
          <w:instrText xml:space="preserve"> PAGEREF _Toc18751 \h </w:instrText>
        </w:r>
        <w:r>
          <w:fldChar w:fldCharType="separate"/>
        </w:r>
        <w:r>
          <w:t>36</w:t>
        </w:r>
        <w:r>
          <w:fldChar w:fldCharType="end"/>
        </w:r>
      </w:hyperlink>
    </w:p>
    <w:p>
      <w:pPr>
        <w:pStyle w:val="TOC2"/>
        <w:tabs>
          <w:tab w:val="right" w:leader="dot" w:pos="8306"/>
        </w:tabs>
      </w:pPr>
      <w:hyperlink w:anchor="_Toc3287" w:history="1">
        <w:r>
          <w:rPr>
            <w:rFonts w:ascii="仿宋" w:eastAsia="仿宋" w:hAnsi="仿宋" w:cs="仿宋" w:hint="eastAsia"/>
            <w:lang w:eastAsia="zh-CN"/>
          </w:rPr>
          <w:t>(二)、社会参与与沟通</w:t>
        </w:r>
        <w:r>
          <w:tab/>
        </w:r>
        <w:r>
          <w:fldChar w:fldCharType="begin"/>
        </w:r>
        <w:r>
          <w:instrText xml:space="preserve"> PAGEREF _Toc3287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58" w:history="1">
        <w:r>
          <w:rPr>
            <w:rFonts w:ascii="仿宋" w:eastAsia="仿宋" w:hAnsi="仿宋" w:cs="仿宋" w:hint="eastAsia"/>
            <w:lang w:eastAsia="zh-CN"/>
          </w:rPr>
          <w:t>十一、燃气轮机项目技术管理</w:t>
        </w:r>
        <w:r>
          <w:tab/>
        </w:r>
        <w:r>
          <w:fldChar w:fldCharType="begin"/>
        </w:r>
        <w:r>
          <w:instrText xml:space="preserve"> PAGEREF _Toc1658 \h </w:instrText>
        </w:r>
        <w:r>
          <w:fldChar w:fldCharType="separate"/>
        </w:r>
        <w:r>
          <w:t>37</w:t>
        </w:r>
        <w:r>
          <w:fldChar w:fldCharType="end"/>
        </w:r>
      </w:hyperlink>
    </w:p>
    <w:p>
      <w:pPr>
        <w:pStyle w:val="TOC2"/>
        <w:tabs>
          <w:tab w:val="right" w:leader="dot" w:pos="8306"/>
        </w:tabs>
      </w:pPr>
      <w:hyperlink w:anchor="_Toc22462" w:history="1">
        <w:r>
          <w:rPr>
            <w:rFonts w:ascii="仿宋" w:eastAsia="仿宋" w:hAnsi="仿宋" w:cs="仿宋" w:hint="eastAsia"/>
            <w:lang w:eastAsia="zh-CN"/>
          </w:rPr>
          <w:t>(一)、技术方案选用方向</w:t>
        </w:r>
        <w:r>
          <w:tab/>
        </w:r>
        <w:r>
          <w:fldChar w:fldCharType="begin"/>
        </w:r>
        <w:r>
          <w:instrText xml:space="preserve"> PAGEREF _Toc22462 \h </w:instrText>
        </w:r>
        <w:r>
          <w:fldChar w:fldCharType="separate"/>
        </w:r>
        <w:r>
          <w:t>37</w:t>
        </w:r>
        <w:r>
          <w:fldChar w:fldCharType="end"/>
        </w:r>
      </w:hyperlink>
    </w:p>
    <w:p>
      <w:pPr>
        <w:pStyle w:val="TOC2"/>
        <w:tabs>
          <w:tab w:val="right" w:leader="dot" w:pos="8306"/>
        </w:tabs>
      </w:pPr>
      <w:hyperlink w:anchor="_Toc18205" w:history="1">
        <w:r>
          <w:rPr>
            <w:rFonts w:ascii="仿宋" w:eastAsia="仿宋" w:hAnsi="仿宋" w:cs="仿宋" w:hint="eastAsia"/>
            <w:lang w:eastAsia="zh-CN"/>
          </w:rPr>
          <w:t>(二)、工艺技术方案选用原则</w:t>
        </w:r>
        <w:r>
          <w:tab/>
        </w:r>
        <w:r>
          <w:fldChar w:fldCharType="begin"/>
        </w:r>
        <w:r>
          <w:instrText xml:space="preserve"> PAGEREF _Toc18205 \h </w:instrText>
        </w:r>
        <w:r>
          <w:fldChar w:fldCharType="separate"/>
        </w:r>
        <w:r>
          <w:t>39</w:t>
        </w:r>
        <w:r>
          <w:fldChar w:fldCharType="end"/>
        </w:r>
      </w:hyperlink>
    </w:p>
    <w:p>
      <w:pPr>
        <w:pStyle w:val="TOC2"/>
        <w:tabs>
          <w:tab w:val="right" w:leader="dot" w:pos="8306"/>
        </w:tabs>
      </w:pPr>
      <w:hyperlink w:anchor="_Toc13928" w:history="1">
        <w:r>
          <w:rPr>
            <w:rFonts w:ascii="仿宋" w:eastAsia="仿宋" w:hAnsi="仿宋" w:cs="仿宋" w:hint="eastAsia"/>
            <w:lang w:eastAsia="zh-CN"/>
          </w:rPr>
          <w:t>(三)、工艺技术方案要求</w:t>
        </w:r>
        <w:r>
          <w:tab/>
        </w:r>
        <w:r>
          <w:fldChar w:fldCharType="begin"/>
        </w:r>
        <w:r>
          <w:instrText xml:space="preserve"> PAGEREF _Toc13928 \h </w:instrText>
        </w:r>
        <w:r>
          <w:fldChar w:fldCharType="separate"/>
        </w:r>
        <w:r>
          <w:t>41</w:t>
        </w:r>
        <w:r>
          <w:fldChar w:fldCharType="end"/>
        </w:r>
      </w:hyperlink>
    </w:p>
    <w:p>
      <w:pPr>
        <w:pStyle w:val="TOC1"/>
        <w:tabs>
          <w:tab w:val="right" w:leader="dot" w:pos="8306"/>
        </w:tabs>
      </w:pPr>
      <w:hyperlink w:anchor="_Toc15228" w:history="1">
        <w:r>
          <w:rPr>
            <w:rFonts w:ascii="仿宋" w:eastAsia="仿宋" w:hAnsi="仿宋" w:cs="仿宋" w:hint="eastAsia"/>
            <w:lang w:eastAsia="zh-CN"/>
          </w:rPr>
          <w:t>十二、燃气轮机项目创新与研发</w:t>
        </w:r>
        <w:r>
          <w:tab/>
        </w:r>
        <w:r>
          <w:fldChar w:fldCharType="begin"/>
        </w:r>
        <w:r>
          <w:instrText xml:space="preserve"> PAGEREF _Toc15228 \h </w:instrText>
        </w:r>
        <w:r>
          <w:fldChar w:fldCharType="separate"/>
        </w:r>
        <w:r>
          <w:t>44</w:t>
        </w:r>
        <w:r>
          <w:fldChar w:fldCharType="end"/>
        </w:r>
      </w:hyperlink>
    </w:p>
    <w:p>
      <w:pPr>
        <w:pStyle w:val="TOC2"/>
        <w:tabs>
          <w:tab w:val="right" w:leader="dot" w:pos="8306"/>
        </w:tabs>
      </w:pPr>
      <w:hyperlink w:anchor="_Toc20947" w:history="1">
        <w:r>
          <w:rPr>
            <w:rFonts w:ascii="仿宋" w:eastAsia="仿宋" w:hAnsi="仿宋" w:cs="仿宋" w:hint="eastAsia"/>
            <w:lang w:eastAsia="zh-CN"/>
          </w:rPr>
          <w:t>(一)、创新策略与方向</w:t>
        </w:r>
        <w:r>
          <w:tab/>
        </w:r>
        <w:r>
          <w:fldChar w:fldCharType="begin"/>
        </w:r>
        <w:r>
          <w:instrText xml:space="preserve"> PAGEREF _Toc20947 \h </w:instrText>
        </w:r>
        <w:r>
          <w:fldChar w:fldCharType="separate"/>
        </w:r>
        <w:r>
          <w:t>44</w:t>
        </w:r>
        <w:r>
          <w:fldChar w:fldCharType="end"/>
        </w:r>
      </w:hyperlink>
    </w:p>
    <w:p>
      <w:pPr>
        <w:pStyle w:val="TOC2"/>
        <w:tabs>
          <w:tab w:val="right" w:leader="dot" w:pos="8306"/>
        </w:tabs>
      </w:pPr>
      <w:hyperlink w:anchor="_Toc714" w:history="1">
        <w:r>
          <w:rPr>
            <w:rFonts w:ascii="仿宋" w:eastAsia="仿宋" w:hAnsi="仿宋" w:cs="仿宋" w:hint="eastAsia"/>
            <w:lang w:eastAsia="zh-CN"/>
          </w:rPr>
          <w:t>(二)、研发规划与投入</w:t>
        </w:r>
        <w:r>
          <w:tab/>
        </w:r>
        <w:r>
          <w:fldChar w:fldCharType="begin"/>
        </w:r>
        <w:r>
          <w:instrText xml:space="preserve"> PAGEREF _Toc714 \h </w:instrText>
        </w:r>
        <w:r>
          <w:fldChar w:fldCharType="separate"/>
        </w:r>
        <w:r>
          <w:t>45</w:t>
        </w:r>
        <w:r>
          <w:fldChar w:fldCharType="end"/>
        </w:r>
      </w:hyperlink>
    </w:p>
    <w:p>
      <w:pPr>
        <w:pStyle w:val="TOC1"/>
        <w:tabs>
          <w:tab w:val="right" w:leader="dot" w:pos="8306"/>
        </w:tabs>
      </w:pPr>
      <w:hyperlink w:anchor="_Toc9698" w:history="1">
        <w:r>
          <w:rPr>
            <w:rFonts w:ascii="仿宋" w:eastAsia="仿宋" w:hAnsi="仿宋" w:cs="仿宋" w:hint="eastAsia"/>
            <w:lang w:eastAsia="zh-CN"/>
          </w:rPr>
          <w:t>十三、质量管理体系</w:t>
        </w:r>
        <w:r>
          <w:tab/>
        </w:r>
        <w:r>
          <w:fldChar w:fldCharType="begin"/>
        </w:r>
        <w:r>
          <w:instrText xml:space="preserve"> PAGEREF _Toc9698 \h </w:instrText>
        </w:r>
        <w:r>
          <w:fldChar w:fldCharType="separate"/>
        </w:r>
        <w:r>
          <w:t>47</w:t>
        </w:r>
        <w:r>
          <w:fldChar w:fldCharType="end"/>
        </w:r>
      </w:hyperlink>
    </w:p>
    <w:p>
      <w:pPr>
        <w:pStyle w:val="TOC2"/>
        <w:tabs>
          <w:tab w:val="right" w:leader="dot" w:pos="8306"/>
        </w:tabs>
      </w:pPr>
      <w:hyperlink w:anchor="_Toc9427" w:history="1">
        <w:r>
          <w:rPr>
            <w:rFonts w:ascii="仿宋" w:eastAsia="仿宋" w:hAnsi="仿宋" w:cs="仿宋" w:hint="eastAsia"/>
            <w:lang w:eastAsia="zh-CN"/>
          </w:rPr>
          <w:t>(一)、质量目标与方针</w:t>
        </w:r>
        <w:r>
          <w:tab/>
        </w:r>
        <w:r>
          <w:fldChar w:fldCharType="begin"/>
        </w:r>
        <w:r>
          <w:instrText xml:space="preserve"> PAGEREF _Toc9427 \h </w:instrText>
        </w:r>
        <w:r>
          <w:fldChar w:fldCharType="separate"/>
        </w:r>
        <w:r>
          <w:t>47</w:t>
        </w:r>
        <w:r>
          <w:fldChar w:fldCharType="end"/>
        </w:r>
      </w:hyperlink>
    </w:p>
    <w:p>
      <w:pPr>
        <w:pStyle w:val="TOC2"/>
        <w:tabs>
          <w:tab w:val="right" w:leader="dot" w:pos="8306"/>
        </w:tabs>
      </w:pPr>
      <w:hyperlink w:anchor="_Toc4291" w:history="1">
        <w:r>
          <w:rPr>
            <w:rFonts w:ascii="仿宋" w:eastAsia="仿宋" w:hAnsi="仿宋" w:cs="仿宋" w:hint="eastAsia"/>
            <w:lang w:eastAsia="zh-CN"/>
          </w:rPr>
          <w:t>(二)、质量管理责任</w:t>
        </w:r>
        <w:r>
          <w:tab/>
        </w:r>
        <w:r>
          <w:fldChar w:fldCharType="begin"/>
        </w:r>
        <w:r>
          <w:instrText xml:space="preserve"> PAGEREF _Toc4291 \h </w:instrText>
        </w:r>
        <w:r>
          <w:fldChar w:fldCharType="separate"/>
        </w:r>
        <w:r>
          <w:t>48</w:t>
        </w:r>
        <w:r>
          <w:fldChar w:fldCharType="end"/>
        </w:r>
      </w:hyperlink>
    </w:p>
    <w:p>
      <w:pPr>
        <w:pStyle w:val="TOC2"/>
        <w:tabs>
          <w:tab w:val="right" w:leader="dot" w:pos="8306"/>
        </w:tabs>
      </w:pPr>
      <w:hyperlink w:anchor="_Toc28250" w:history="1">
        <w:r>
          <w:rPr>
            <w:rFonts w:ascii="仿宋" w:eastAsia="仿宋" w:hAnsi="仿宋" w:cs="仿宋" w:hint="eastAsia"/>
            <w:lang w:eastAsia="zh-CN"/>
          </w:rPr>
          <w:t>(三)、质量管理体系文件</w:t>
        </w:r>
        <w:r>
          <w:tab/>
        </w:r>
        <w:r>
          <w:fldChar w:fldCharType="begin"/>
        </w:r>
        <w:r>
          <w:instrText xml:space="preserve"> PAGEREF _Toc28250 \h </w:instrText>
        </w:r>
        <w:r>
          <w:fldChar w:fldCharType="separate"/>
        </w:r>
        <w:r>
          <w:t>49</w:t>
        </w:r>
        <w:r>
          <w:fldChar w:fldCharType="end"/>
        </w:r>
      </w:hyperlink>
    </w:p>
    <w:p>
      <w:pPr>
        <w:pStyle w:val="TOC2"/>
        <w:tabs>
          <w:tab w:val="right" w:leader="dot" w:pos="8306"/>
        </w:tabs>
      </w:pPr>
      <w:hyperlink w:anchor="_Toc7761" w:history="1">
        <w:r>
          <w:rPr>
            <w:rFonts w:ascii="仿宋" w:eastAsia="仿宋" w:hAnsi="仿宋" w:cs="仿宋" w:hint="eastAsia"/>
            <w:lang w:eastAsia="zh-CN"/>
          </w:rPr>
          <w:t>(四)、质量培训与教育</w:t>
        </w:r>
        <w:r>
          <w:tab/>
        </w:r>
        <w:r>
          <w:fldChar w:fldCharType="begin"/>
        </w:r>
        <w:r>
          <w:instrText xml:space="preserve"> PAGEREF _Toc7761 \h </w:instrText>
        </w:r>
        <w:r>
          <w:fldChar w:fldCharType="separate"/>
        </w:r>
        <w:r>
          <w:t>51</w:t>
        </w:r>
        <w:r>
          <w:fldChar w:fldCharType="end"/>
        </w:r>
      </w:hyperlink>
    </w:p>
    <w:p>
      <w:pPr>
        <w:pStyle w:val="TOC2"/>
        <w:tabs>
          <w:tab w:val="right" w:leader="dot" w:pos="8306"/>
        </w:tabs>
      </w:pPr>
      <w:hyperlink w:anchor="_Toc28006" w:history="1">
        <w:r>
          <w:rPr>
            <w:rFonts w:ascii="仿宋" w:eastAsia="仿宋" w:hAnsi="仿宋" w:cs="仿宋" w:hint="eastAsia"/>
            <w:lang w:eastAsia="zh-CN"/>
          </w:rPr>
          <w:t>(五)、质量审核与评价</w:t>
        </w:r>
        <w:r>
          <w:tab/>
        </w:r>
        <w:r>
          <w:fldChar w:fldCharType="begin"/>
        </w:r>
        <w:r>
          <w:instrText xml:space="preserve"> PAGEREF _Toc28006 \h </w:instrText>
        </w:r>
        <w:r>
          <w:fldChar w:fldCharType="separate"/>
        </w:r>
        <w:r>
          <w:t>52</w:t>
        </w:r>
        <w:r>
          <w:fldChar w:fldCharType="end"/>
        </w:r>
      </w:hyperlink>
    </w:p>
    <w:p>
      <w:pPr>
        <w:pStyle w:val="TOC2"/>
        <w:tabs>
          <w:tab w:val="right" w:leader="dot" w:pos="8306"/>
        </w:tabs>
      </w:pPr>
      <w:hyperlink w:anchor="_Toc30634" w:history="1">
        <w:r>
          <w:rPr>
            <w:rFonts w:ascii="仿宋" w:eastAsia="仿宋" w:hAnsi="仿宋" w:cs="仿宋" w:hint="eastAsia"/>
            <w:lang w:eastAsia="zh-CN"/>
          </w:rPr>
          <w:t>(六)、不符合与纠正措施</w:t>
        </w:r>
        <w:r>
          <w:tab/>
        </w:r>
        <w:r>
          <w:fldChar w:fldCharType="begin"/>
        </w:r>
        <w:r>
          <w:instrText xml:space="preserve"> PAGEREF _Toc30634 \h </w:instrText>
        </w:r>
        <w:r>
          <w:fldChar w:fldCharType="separate"/>
        </w:r>
        <w:r>
          <w:t>53</w:t>
        </w:r>
        <w:r>
          <w:fldChar w:fldCharType="end"/>
        </w:r>
      </w:hyperlink>
    </w:p>
    <w:p>
      <w:pPr>
        <w:pStyle w:val="TOC1"/>
        <w:tabs>
          <w:tab w:val="right" w:leader="dot" w:pos="8306"/>
        </w:tabs>
      </w:pPr>
      <w:hyperlink w:anchor="_Toc29962" w:history="1">
        <w:r>
          <w:rPr>
            <w:rFonts w:ascii="仿宋" w:eastAsia="仿宋" w:hAnsi="仿宋" w:cs="仿宋" w:hint="eastAsia"/>
            <w:lang w:eastAsia="zh-CN"/>
          </w:rPr>
          <w:t>十四、燃气轮机项目实施时间节点</w:t>
        </w:r>
        <w:r>
          <w:tab/>
        </w:r>
        <w:r>
          <w:fldChar w:fldCharType="begin"/>
        </w:r>
        <w:r>
          <w:instrText xml:space="preserve"> PAGEREF _Toc29962 \h </w:instrText>
        </w:r>
        <w:r>
          <w:fldChar w:fldCharType="separate"/>
        </w:r>
        <w:r>
          <w:t>55</w:t>
        </w:r>
        <w:r>
          <w:fldChar w:fldCharType="end"/>
        </w:r>
      </w:hyperlink>
    </w:p>
    <w:p>
      <w:pPr>
        <w:pStyle w:val="TOC2"/>
        <w:tabs>
          <w:tab w:val="right" w:leader="dot" w:pos="8306"/>
        </w:tabs>
      </w:pPr>
      <w:hyperlink w:anchor="_Toc24658" w:history="1">
        <w:r>
          <w:rPr>
            <w:rFonts w:ascii="仿宋" w:eastAsia="仿宋" w:hAnsi="仿宋" w:cs="仿宋" w:hint="eastAsia"/>
            <w:lang w:eastAsia="zh-CN"/>
          </w:rPr>
          <w:t>(一)、燃气轮机项目启动阶段时间节点</w:t>
        </w:r>
        <w:r>
          <w:tab/>
        </w:r>
        <w:r>
          <w:fldChar w:fldCharType="begin"/>
        </w:r>
        <w:r>
          <w:instrText xml:space="preserve"> PAGEREF _Toc24658 \h </w:instrText>
        </w:r>
        <w:r>
          <w:fldChar w:fldCharType="separate"/>
        </w:r>
        <w:r>
          <w:t>55</w:t>
        </w:r>
        <w:r>
          <w:fldChar w:fldCharType="end"/>
        </w:r>
      </w:hyperlink>
    </w:p>
    <w:p>
      <w:pPr>
        <w:pStyle w:val="TOC2"/>
        <w:tabs>
          <w:tab w:val="right" w:leader="dot" w:pos="8306"/>
        </w:tabs>
      </w:pPr>
      <w:hyperlink w:anchor="_Toc3186" w:history="1">
        <w:r>
          <w:rPr>
            <w:rFonts w:ascii="仿宋" w:eastAsia="仿宋" w:hAnsi="仿宋" w:cs="仿宋" w:hint="eastAsia"/>
            <w:lang w:eastAsia="zh-CN"/>
          </w:rPr>
          <w:t>(二)、燃气轮机项目执行阶段时间节点</w:t>
        </w:r>
        <w:r>
          <w:tab/>
        </w:r>
        <w:r>
          <w:fldChar w:fldCharType="begin"/>
        </w:r>
        <w:r>
          <w:instrText xml:space="preserve"> PAGEREF _Toc3186 \h </w:instrText>
        </w:r>
        <w:r>
          <w:fldChar w:fldCharType="separate"/>
        </w:r>
        <w:r>
          <w:t>56</w:t>
        </w:r>
        <w:r>
          <w:fldChar w:fldCharType="end"/>
        </w:r>
      </w:hyperlink>
    </w:p>
    <w:p>
      <w:pPr>
        <w:pStyle w:val="TOC2"/>
        <w:tabs>
          <w:tab w:val="right" w:leader="dot" w:pos="8306"/>
        </w:tabs>
      </w:pPr>
      <w:hyperlink w:anchor="_Toc13723" w:history="1">
        <w:r>
          <w:rPr>
            <w:rFonts w:ascii="仿宋" w:eastAsia="仿宋" w:hAnsi="仿宋" w:cs="仿宋" w:hint="eastAsia"/>
            <w:lang w:eastAsia="zh-CN"/>
          </w:rPr>
          <w:t>(三)、燃气轮机项目完成阶段时间节点</w:t>
        </w:r>
        <w:r>
          <w:tab/>
        </w:r>
        <w:r>
          <w:fldChar w:fldCharType="begin"/>
        </w:r>
        <w:r>
          <w:instrText xml:space="preserve"> PAGEREF _Toc13723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23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376"/>
      <w:r>
        <w:rPr>
          <w:rFonts w:ascii="仿宋" w:eastAsia="仿宋" w:hAnsi="仿宋" w:cs="仿宋" w:hint="eastAsia"/>
          <w:sz w:val="28"/>
          <w:lang w:eastAsia="zh-CN"/>
        </w:rPr>
        <w:t>一、燃气轮机项目建设背景及必要性分析</w:t>
      </w:r>
      <w:bookmarkEnd w:id="2"/>
    </w:p>
    <w:p>
      <w:pPr>
        <w:pStyle w:val="Heading2"/>
        <w:rPr>
          <w:rFonts w:ascii="仿宋" w:eastAsia="仿宋" w:hAnsi="仿宋" w:cs="仿宋" w:hint="eastAsia"/>
          <w:lang w:eastAsia="zh-CN"/>
        </w:rPr>
      </w:pPr>
      <w:bookmarkStart w:id="3" w:name="_Toc31760"/>
      <w:r>
        <w:rPr>
          <w:rFonts w:ascii="仿宋" w:eastAsia="仿宋" w:hAnsi="仿宋" w:cs="仿宋" w:hint="eastAsia"/>
          <w:lang w:eastAsia="zh-CN"/>
        </w:rPr>
        <w:t>(一)、燃气轮机项目背景分析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轮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燃气轮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燃气轮机项目在这个潮流中的定位。同时，我们将关注行业内涌现的新兴机遇，以便燃气轮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燃气轮机项目提供了强大的发展动力。我们将聚焦于行业内最新的技术发展趋势，包括但不限于人工智能、大数据分析、物联网等领域。通过深度的技术研究，我们将确保燃气轮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燃气轮机项目发展的源泉。我们将投入更多的精力对市场需求进行深入剖析，超越表面的需求，深入挖掘潜在的市场痛点和机遇。通过对市场需求的细致了解，燃气轮机项目将更有针对性地设计解决方案，满足市场的多样化需求，从而更好地促进燃气轮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燃气轮机项目战略至关重要。我们将对竞争态势进行更为深入的分析，包括但不限于市场份额、产品特点、客户满意度等多个维度。通过深度的竞争分析，燃气轮机项目将能够更准确地把握市场脉搏，制定具有竞争力的燃气轮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燃气轮机项目的发展具有直接的影响。我们将进行更为全面的法规和政策分析，了解行业发展中的潜在法律风险和合规挑战。通过充分了解和遵守相关法规，燃气轮机项目将确保在法律框架内合法合规运营，为燃气轮机项目的稳健发展提供有力支持。</w:t>
      </w:r>
    </w:p>
    <w:p>
      <w:pPr>
        <w:pStyle w:val="Heading2"/>
        <w:ind w:firstLine="560" w:firstLineChars="200"/>
        <w:rPr>
          <w:rFonts w:ascii="仿宋" w:eastAsia="仿宋" w:hAnsi="仿宋" w:cs="仿宋" w:hint="eastAsia"/>
          <w:sz w:val="28"/>
          <w:lang w:eastAsia="zh-CN"/>
        </w:rPr>
      </w:pPr>
      <w:bookmarkStart w:id="4" w:name="_Toc1373"/>
      <w:r>
        <w:rPr>
          <w:rFonts w:ascii="仿宋" w:eastAsia="仿宋" w:hAnsi="仿宋" w:cs="仿宋" w:hint="eastAsia"/>
          <w:sz w:val="28"/>
          <w:lang w:eastAsia="zh-CN"/>
        </w:rPr>
        <w:t>(二)、燃气轮机项目建设必要性分析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轮机项目建设的迫切性源于对行业发展趋势的深刻洞察。我们正处于一个行业变革的时代，科技创新、数字化转型成为企业发展的关键动力。燃气轮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轮机项目建设不仅仅是为了跟上潮流，更是为了通过技术创新推动企业的持续发展。通过引入先进的技术和解决方案，燃气轮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燃气轮机项目的建设成为必然选择，通过提高产品质量、拓展服务领域，从而在竞争中获得更多的机会。燃气轮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燃气轮机项目建设的必要性体现在对客户需求更精准的满足。通过燃气轮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轮机项目建设的背后是对企业持续创新的追求。只有通过不断创新，企业才能在竞争中立于不败之地。燃气轮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908"/>
      <w:r>
        <w:rPr>
          <w:rFonts w:ascii="仿宋" w:eastAsia="仿宋" w:hAnsi="仿宋" w:cs="仿宋" w:hint="eastAsia"/>
          <w:sz w:val="28"/>
          <w:lang w:eastAsia="zh-CN"/>
        </w:rPr>
        <w:t>二、燃气轮机项目危机管理</w:t>
      </w:r>
      <w:bookmarkEnd w:id="5"/>
    </w:p>
    <w:p>
      <w:pPr>
        <w:pStyle w:val="Heading2"/>
        <w:rPr>
          <w:rFonts w:ascii="仿宋" w:eastAsia="仿宋" w:hAnsi="仿宋" w:cs="仿宋" w:hint="eastAsia"/>
          <w:lang w:eastAsia="zh-CN"/>
        </w:rPr>
      </w:pPr>
      <w:bookmarkStart w:id="6" w:name="_Toc8169"/>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燃气轮机项目危机管理中，危机预警与识别是确保燃气轮机项目稳健运行的核心步骤。通过建立全面的监测机制，燃气轮机项目团队旨在及时发现和理解潜在的风险和危机因素，以便采取及时的预防和应对措施，确保燃气轮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首先，通过深入的风险评估，燃气轮机项目团队全面分析了整个燃气轮机项目和各个阶段可能存在的威胁。这包括准确评估每个潜在风险的发生概率和可能影响的程度，为后续危机预警提供了有力支持。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燃气轮机项目团队着重于明确定义燃气轮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燃气轮机项目进展的持续监控，团队能够及时发现潜在问题并作出迅速反应。燃气轮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在这一阶段，团队的专业素养和反应速度将发挥至关重要的作用，以确保潜在危机能够在初期得到有效的处理，最大程度地减轻负面影响。通过危机预警与识别，燃气轮机项目得以更有序、可控地推进。</w:t>
      </w:r>
    </w:p>
    <w:p>
      <w:pPr>
        <w:pStyle w:val="Heading2"/>
        <w:ind w:firstLine="560" w:firstLineChars="200"/>
        <w:rPr>
          <w:rFonts w:ascii="仿宋" w:eastAsia="仿宋" w:hAnsi="仿宋" w:cs="仿宋" w:hint="eastAsia"/>
          <w:sz w:val="28"/>
          <w:lang w:eastAsia="zh-CN"/>
        </w:rPr>
      </w:pPr>
      <w:bookmarkStart w:id="7" w:name="_Toc5764"/>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在危机发生时，燃气轮机项目团队立即行动，成立了应急小组。该小组的任务是迅速制定并实施紧急应对措施，以最小化潜在损失。以下是采取的主要措施：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暂停燃气轮机项目进度：为遏制危机蔓延，燃气轮机项目暂时停止进行，以便全面评估当前状况。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资源重新分配：重新评估燃气轮机项目资源的分配，确保最大限度地减小损失。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实时沟通：与关键利益相关者建立实时沟通机制，向他们传递燃气轮机项目危机的实际状况，保障燃气轮机项目核心利益。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在紧急应对的同时，燃气轮机项目团队强调了团队协作和有效沟通的重要性。以下是团队协作的关键举措：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信息共享机制：建立了信息共享平台，确保团队成员能够及时获取燃气轮机项目危机的实时信息。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领导者沟通：燃气轮机项目领导者通过定期会议和即时沟通工具，指导团队应对危机，保持团队稳定运行。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随着危机得到初步控制，燃气轮机项目团队转向制定恢复计划，以确保燃气轮机项目能够从中迅速恢复。主要恢复计划包括：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修复受损的进度计划：重新评估燃气轮机项目进度，制定修复计划，确保燃气轮机项目尽快回归正常进程。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重新调整资源分配：优化资源分配，确保燃气轮机项目在有限资源下高效运转。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风险管理机制加强：对燃气轮机项目风险进行全面评估，制定更强化的风险管理策略，以预防未来可能的危机。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4136"/>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6193"/>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燃气轮机项目的主要产品是XXXX，预计年产值为XXX万元。这一产品在市场中占据着重要的地位，其广泛的应用范围使得该燃气轮机项目的市场前景非常广阔。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燃气轮机项目的xxx产品作为重要的原材料之一，将在多个领域发挥关键作用。其在建筑、交通、能源等方面的广泛应用将为整个产业链提供强大的支持，形成产业协同效应。燃气轮机项目的年产值XXX万XXX万XXX万万元不仅反映了其在市场上的巨大潜力，更预示着它对国民经济的积极贡献。这种关联度高、涉及面广的产业关系，使得该燃气轮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5115"/>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轮机项目总征地面积为XXXX平方米，相当于约XX.XX亩，其中净用地面积为XXXX平方米，红线范围内相当于约XX.XX亩。这一用地规模充分考虑了燃气轮机项目的建设需求，保障了燃气轮机项目在合适的空间内得以充分发展。燃气轮机项目规划的总建筑面积为XXXX平方米，其中主体工程建设占XXXX平方米，计容建筑面积达XXXX平方米。预计建筑工程的投资将达到XXXX万元，为燃气轮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燃气轮机项目计划购置的设备共计XXXX台（套），设备购置费用为XXXX万元。这一设备购置计划充分考虑到燃气轮机项目的生产需求和技术要求，确保了燃气轮机项目在生产运营中具备先进的技术装备和高效的生产能力。设备的合理配置将为燃气轮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轮机项目计划总投资为XXXX万元，预计年实现营业收入为XXXX万元。这一产能规模的设定旨在确保燃气轮机项目能够在投资与回报之间取得平衡，实现长期可持续的发展。燃气轮机项目的总投资充分考虑到各个方面的需求，包括用地建设、设备购置等多个环节，以确保燃气轮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5164"/>
      <w:r>
        <w:rPr>
          <w:rFonts w:ascii="仿宋" w:eastAsia="仿宋" w:hAnsi="仿宋" w:cs="仿宋" w:hint="eastAsia"/>
          <w:sz w:val="28"/>
          <w:lang w:eastAsia="zh-CN"/>
        </w:rPr>
        <w:t>四、市场分析、调研</w:t>
      </w:r>
      <w:bookmarkEnd w:id="11"/>
    </w:p>
    <w:p>
      <w:pPr>
        <w:pStyle w:val="Heading2"/>
        <w:rPr>
          <w:rFonts w:ascii="仿宋" w:eastAsia="仿宋" w:hAnsi="仿宋" w:cs="仿宋" w:hint="eastAsia"/>
          <w:lang w:eastAsia="zh-CN"/>
        </w:rPr>
      </w:pPr>
      <w:bookmarkStart w:id="12" w:name="_Toc26990"/>
      <w:r>
        <w:rPr>
          <w:rFonts w:ascii="仿宋" w:eastAsia="仿宋" w:hAnsi="仿宋" w:cs="仿宋" w:hint="eastAsia"/>
          <w:lang w:eastAsia="zh-CN"/>
        </w:rPr>
        <w:t>(一)、燃气轮机行业分析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燃气轮机行业一直以来都是市场的关注焦点。行业内的发展趋势、竞争态势以及潜在机会都对燃气轮机项目的推进产生深远的影响。通过深入研究行业的整体概貌，我们将更好地理解行业的核心特征，为燃气轮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燃气轮机行业，技术一直是推动创新和发展的关键因素。我们将对当前技术趋势进行详尽分析，包括但不限于人工智能、大数据应用、先进制造技术等。这有助于燃气轮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燃气轮机项目成功的基础。我们将对主要竞争对手进行深入研究，包括其市场份额、产品特点、市场定位等。通过全面了解竞争对手的优势和劣势，燃气轮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5795"/>
      <w:r>
        <w:rPr>
          <w:rFonts w:ascii="仿宋" w:eastAsia="仿宋" w:hAnsi="仿宋" w:cs="仿宋" w:hint="eastAsia"/>
          <w:sz w:val="28"/>
          <w:lang w:eastAsia="zh-CN"/>
        </w:rPr>
        <w:t>(二)、燃气轮机市场分析预测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通过对市场规模的深入调研，我们将预测燃气轮机市场未来的增长趋势。这包括市场的整体规模、各细分领域的发展趋势等。燃气轮机项目可以根据市场的扩张速度和潜在机会，制定更符合市场需求的发展策略。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燃气轮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燃气轮机项目实施过程中需要充分考虑的因素。我们将对市场风险进行全面评估，包括但不限于政策法规风险、市场竞争风险、技术变革风险等。通过对潜在风险的深入分析，燃气轮机项目可以制定相应的风险缓解策略，降低不确定性对燃气轮机项目的影响。</w:t>
      </w:r>
    </w:p>
    <w:p>
      <w:pPr>
        <w:pStyle w:val="Heading1"/>
        <w:ind w:firstLine="560" w:firstLineChars="200"/>
        <w:rPr>
          <w:rFonts w:ascii="仿宋" w:eastAsia="仿宋" w:hAnsi="仿宋" w:cs="仿宋" w:hint="eastAsia"/>
          <w:sz w:val="28"/>
          <w:lang w:eastAsia="zh-CN"/>
        </w:rPr>
      </w:pPr>
      <w:bookmarkStart w:id="14" w:name="_Toc23363"/>
      <w:r>
        <w:rPr>
          <w:rFonts w:ascii="仿宋" w:eastAsia="仿宋" w:hAnsi="仿宋" w:cs="仿宋" w:hint="eastAsia"/>
          <w:sz w:val="28"/>
          <w:lang w:eastAsia="zh-CN"/>
        </w:rPr>
        <w:t>五、工艺说明</w:t>
      </w:r>
      <w:bookmarkEnd w:id="14"/>
    </w:p>
    <w:p>
      <w:pPr>
        <w:pStyle w:val="Heading2"/>
        <w:rPr>
          <w:rFonts w:ascii="仿宋" w:eastAsia="仿宋" w:hAnsi="仿宋" w:cs="仿宋" w:hint="eastAsia"/>
          <w:lang w:eastAsia="zh-CN"/>
        </w:rPr>
      </w:pPr>
      <w:bookmarkStart w:id="15" w:name="_Toc28438"/>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燃气轮机项目的技术管理特点体现在其创新导向。通过引入最先进的技术趋势和解决方案，燃气轮机项目致力于提升科技含量、提高质量和效率水平。这意味着我们将采用最新的工具和方法，确保燃气轮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燃气轮机项目技术管理的显著特征。通过整合不同领域的技术资源，我们实现了跨学科的协同工作。这有助于优化技术架构，提高整体效能。此外，整合性策略还促进了不同技术团队之间的紧密沟通和高效合作，确保燃气轮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燃气轮机项目所采用的技术。通过不断优化技术方案，燃气轮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燃气轮机项目团队将在燃气轮机项目初期识别可能的技术风险，并采取相应的预防和应对措施。通过建立健全的风险评估机制，燃气轮机项目能够在实施过程中及时发现并解决潜在的技术问题，保障燃气轮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燃气轮机项目中，技术将成为燃气轮机项目成功的有力支持。这一深度剖析揭示了技术管理在燃气轮机项目实施中的关键作用，为燃气轮机项目的技术基础奠定了坚实的基础。</w:t>
      </w:r>
    </w:p>
    <w:p>
      <w:pPr>
        <w:pStyle w:val="Heading2"/>
        <w:ind w:firstLine="560" w:firstLineChars="200"/>
        <w:rPr>
          <w:rFonts w:ascii="仿宋" w:eastAsia="仿宋" w:hAnsi="仿宋" w:cs="仿宋" w:hint="eastAsia"/>
          <w:sz w:val="28"/>
          <w:lang w:eastAsia="zh-CN"/>
        </w:rPr>
      </w:pPr>
      <w:bookmarkStart w:id="16" w:name="_Toc31539"/>
      <w:r>
        <w:rPr>
          <w:rFonts w:ascii="仿宋" w:eastAsia="仿宋" w:hAnsi="仿宋" w:cs="仿宋" w:hint="eastAsia"/>
          <w:sz w:val="28"/>
          <w:lang w:eastAsia="zh-CN"/>
        </w:rPr>
        <w:t>(二)、燃气轮机项目工艺技术设计方案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燃气轮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燃气轮机项目将严格按照相关行业规范要求进行组织。通过有效控制产品质量，燃气轮机项目将致力于为顾客提供优质的燃气轮机项目产品和良好的服务。这体现了燃气轮机项目对于生产活动合规性和质量标准的高度重视，为燃气轮机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燃气轮机项目注重生态效益和清洁生产原则。燃气轮机项目建设将紧密结合地方特色经济发展，与社会经济发展规划和区域环境保护规划方案相协调一致。通过与当地区域自然生态系统的结合，燃气轮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燃气轮机项目产品具有多样化的客户需求和个性化的特点。因此，燃气轮机项目产品规格品种多样，且单批生产数量较小。为满足这一特点，燃气轮机项目承办单位将建设先进的柔性制造生产线。通过广泛应用柔性制造技术，燃气轮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燃气轮机项目采用的技术具有较高的技术含量和自动化水平，处于国内先进水平。这一技术选用不仅体现了对生产效率、质量和环境友好性的高标准要求，同时为燃气轮机项目的可持续发展奠定了坚实的基础。</w:t>
      </w:r>
    </w:p>
    <w:p>
      <w:pPr>
        <w:pStyle w:val="Heading2"/>
        <w:ind w:firstLine="560" w:firstLineChars="200"/>
        <w:rPr>
          <w:rFonts w:ascii="仿宋" w:eastAsia="仿宋" w:hAnsi="仿宋" w:cs="仿宋" w:hint="eastAsia"/>
          <w:sz w:val="28"/>
          <w:lang w:eastAsia="zh-CN"/>
        </w:rPr>
      </w:pPr>
      <w:bookmarkStart w:id="17" w:name="_Toc31244"/>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为确保燃气轮机项目的高效生产和技术实施，我们制定了一套精心设计的设备选型方案，以满足燃气轮机项目生产、质量和环保的要求。该方案的主要特点如下：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燃气轮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针对燃气轮机项目产品的多样性和小批量生产的特点，我们将建设柔性制造生产线。通过在设备选型中考虑柔性制造技术，可以灵活应对不同产品规格和生产需求，实现生产线的高度灵活性和适应性。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6148"/>
      <w:r>
        <w:rPr>
          <w:rFonts w:ascii="仿宋" w:eastAsia="仿宋" w:hAnsi="仿宋" w:cs="仿宋" w:hint="eastAsia"/>
          <w:sz w:val="28"/>
          <w:lang w:eastAsia="zh-CN"/>
        </w:rPr>
        <w:t>六、燃气轮机项目概论</w:t>
      </w:r>
      <w:bookmarkEnd w:id="18"/>
    </w:p>
    <w:p>
      <w:pPr>
        <w:pStyle w:val="Heading2"/>
        <w:rPr>
          <w:rFonts w:ascii="仿宋" w:eastAsia="仿宋" w:hAnsi="仿宋" w:cs="仿宋" w:hint="eastAsia"/>
          <w:lang w:eastAsia="zh-CN"/>
        </w:rPr>
      </w:pPr>
      <w:bookmarkStart w:id="19" w:name="_Toc12642"/>
      <w:r>
        <w:rPr>
          <w:rFonts w:ascii="仿宋" w:eastAsia="仿宋" w:hAnsi="仿宋" w:cs="仿宋" w:hint="eastAsia"/>
          <w:lang w:eastAsia="zh-CN"/>
        </w:rPr>
        <w:t>(一)、燃气轮机项目概况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轮机项目的起源追溯至对市场的深入洞察。市场的不断演变与变革为燃气轮机项目提供了难得的机遇。当前市场存在的需求缺口和变革的大环境共同构成了燃气轮机项目的背景。这个燃气轮机项目旨在充分利用市场机遇，填补行业中尚未满足的需求，为客户提供全新的解决方案。市场的变革和需求的增长使得这个燃气轮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燃气轮机项目名称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轮机项目正式命名为燃气轮机。这个名称不仅仅是一个标识，更代表了燃气轮机项目的核心理念和愿景。它蕴含着燃气轮机项目所要解决问题的关键字，具有强烈的表达和辨识度，为燃气轮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燃气轮机项目目标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轮机项目的核心目标是提供一种全新、高效的解决方案，满足客户日益增长的需求。燃气轮机项目追求的不仅仅是满足市场需求，更是在市场中获得卓越的竞争优势。通过不断提升产品或服务的质量和创新水平，燃气轮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燃气轮机项目范围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https://d.book118.com/205323010101011044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燃气轮机项目规划设计方案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燃气轮机项目规划设计方案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燃气轮机项目规划设计方案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燃气轮机项目规划设计方案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燃气轮机项目规划设计方案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燃气轮机项目规划设计方案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燃气轮机项目规划设计方案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燃气轮机项目规划设计方案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燃气轮机项目规划设计方案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燃气轮机项目规划设计方案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燃气轮机项目规划设计方案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燃气轮机项目规划设计方案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燃气轮机项目规划设计方案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燃气轮机项目规划设计方案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燃气轮机项目规划设计方案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燃气轮机项目规划设计方案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燃气轮机项目规划设计方案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B73832"/>
    <w:rsid w:val="14B7383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5323010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2024-01-20T14:57:00Z</dcterms:created>
  <dcterms:modified xsi:type="dcterms:W3CDTF">2024-01-20T14:57:35Z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CD3436A65C5841F4B22E025A80ED5909_11</vt:lpwstr>
  </property>
  <property fmtid="{D5CDD505-2E9C-101B-9397-08002B2CF9AE}" pid="3" name="KSOProductBuildVer">
    <vt:lpwstr>2052-12.1.0.16120</vt:lpwstr>
  </property>
</Properties>
</file>