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盲盒项目招商引资报告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97" w:history="1">
        <w:r>
          <w:rPr>
            <w:rFonts w:ascii="仿宋" w:eastAsia="仿宋" w:hAnsi="仿宋" w:cs="仿宋" w:hint="eastAsia"/>
            <w:lang w:eastAsia="zh-CN"/>
          </w:rPr>
          <w:t>概论</w:t>
        </w:r>
        <w:r>
          <w:tab/>
        </w:r>
        <w:r>
          <w:fldChar w:fldCharType="begin"/>
        </w:r>
        <w:r>
          <w:instrText xml:space="preserve"> PAGEREF _Toc25897 \h </w:instrText>
        </w:r>
        <w:r>
          <w:fldChar w:fldCharType="separate"/>
        </w:r>
        <w:r>
          <w:t>4</w:t>
        </w:r>
        <w:r>
          <w:fldChar w:fldCharType="end"/>
        </w:r>
      </w:hyperlink>
    </w:p>
    <w:p>
      <w:pPr>
        <w:pStyle w:val="TOC1"/>
        <w:tabs>
          <w:tab w:val="right" w:leader="dot" w:pos="8306"/>
        </w:tabs>
      </w:pPr>
      <w:hyperlink w:anchor="_Toc5808" w:history="1">
        <w:r>
          <w:rPr>
            <w:rFonts w:ascii="仿宋" w:eastAsia="仿宋" w:hAnsi="仿宋" w:cs="仿宋" w:hint="eastAsia"/>
            <w:lang w:eastAsia="zh-CN"/>
          </w:rPr>
          <w:t>一、盲盒项目选址研究</w:t>
        </w:r>
        <w:r>
          <w:tab/>
        </w:r>
        <w:r>
          <w:fldChar w:fldCharType="begin"/>
        </w:r>
        <w:r>
          <w:instrText xml:space="preserve"> PAGEREF _Toc5808 \h </w:instrText>
        </w:r>
        <w:r>
          <w:fldChar w:fldCharType="separate"/>
        </w:r>
        <w:r>
          <w:t>4</w:t>
        </w:r>
        <w:r>
          <w:fldChar w:fldCharType="end"/>
        </w:r>
      </w:hyperlink>
    </w:p>
    <w:p>
      <w:pPr>
        <w:pStyle w:val="TOC2"/>
        <w:tabs>
          <w:tab w:val="right" w:leader="dot" w:pos="8306"/>
        </w:tabs>
      </w:pPr>
      <w:hyperlink w:anchor="_Toc12328" w:history="1">
        <w:r>
          <w:rPr>
            <w:rFonts w:ascii="仿宋" w:eastAsia="仿宋" w:hAnsi="仿宋" w:cs="仿宋" w:hint="eastAsia"/>
            <w:lang w:eastAsia="zh-CN"/>
          </w:rPr>
          <w:t>(一)、盲盒项目选址的指导原则</w:t>
        </w:r>
        <w:r>
          <w:tab/>
        </w:r>
        <w:r>
          <w:fldChar w:fldCharType="begin"/>
        </w:r>
        <w:r>
          <w:instrText xml:space="preserve"> PAGEREF _Toc12328 \h </w:instrText>
        </w:r>
        <w:r>
          <w:fldChar w:fldCharType="separate"/>
        </w:r>
        <w:r>
          <w:t>4</w:t>
        </w:r>
        <w:r>
          <w:fldChar w:fldCharType="end"/>
        </w:r>
      </w:hyperlink>
    </w:p>
    <w:p>
      <w:pPr>
        <w:pStyle w:val="TOC2"/>
        <w:tabs>
          <w:tab w:val="right" w:leader="dot" w:pos="8306"/>
        </w:tabs>
      </w:pPr>
      <w:hyperlink w:anchor="_Toc25866" w:history="1">
        <w:r>
          <w:rPr>
            <w:rFonts w:ascii="仿宋" w:eastAsia="仿宋" w:hAnsi="仿宋" w:cs="仿宋" w:hint="eastAsia"/>
            <w:lang w:eastAsia="zh-CN"/>
          </w:rPr>
          <w:t>(二)、盲盒项目选址</w:t>
        </w:r>
        <w:r>
          <w:tab/>
        </w:r>
        <w:r>
          <w:fldChar w:fldCharType="begin"/>
        </w:r>
        <w:r>
          <w:instrText xml:space="preserve"> PAGEREF _Toc25866 \h </w:instrText>
        </w:r>
        <w:r>
          <w:fldChar w:fldCharType="separate"/>
        </w:r>
        <w:r>
          <w:t>4</w:t>
        </w:r>
        <w:r>
          <w:fldChar w:fldCharType="end"/>
        </w:r>
      </w:hyperlink>
    </w:p>
    <w:p>
      <w:pPr>
        <w:pStyle w:val="TOC2"/>
        <w:tabs>
          <w:tab w:val="right" w:leader="dot" w:pos="8306"/>
        </w:tabs>
      </w:pPr>
      <w:hyperlink w:anchor="_Toc24626" w:history="1">
        <w:r>
          <w:rPr>
            <w:rFonts w:ascii="仿宋" w:eastAsia="仿宋" w:hAnsi="仿宋" w:cs="仿宋" w:hint="eastAsia"/>
            <w:lang w:eastAsia="zh-CN"/>
          </w:rPr>
          <w:t>(三)、建设环境与条件分析</w:t>
        </w:r>
        <w:r>
          <w:tab/>
        </w:r>
        <w:r>
          <w:fldChar w:fldCharType="begin"/>
        </w:r>
        <w:r>
          <w:instrText xml:space="preserve"> PAGEREF _Toc24626 \h </w:instrText>
        </w:r>
        <w:r>
          <w:fldChar w:fldCharType="separate"/>
        </w:r>
        <w:r>
          <w:t>5</w:t>
        </w:r>
        <w:r>
          <w:fldChar w:fldCharType="end"/>
        </w:r>
      </w:hyperlink>
    </w:p>
    <w:p>
      <w:pPr>
        <w:pStyle w:val="TOC2"/>
        <w:tabs>
          <w:tab w:val="right" w:leader="dot" w:pos="8306"/>
        </w:tabs>
      </w:pPr>
      <w:hyperlink w:anchor="_Toc2115" w:history="1">
        <w:r>
          <w:rPr>
            <w:rFonts w:ascii="仿宋" w:eastAsia="仿宋" w:hAnsi="仿宋" w:cs="仿宋" w:hint="eastAsia"/>
            <w:lang w:eastAsia="zh-CN"/>
          </w:rPr>
          <w:t>(四)、土地使用控制标准</w:t>
        </w:r>
        <w:r>
          <w:tab/>
        </w:r>
        <w:r>
          <w:fldChar w:fldCharType="begin"/>
        </w:r>
        <w:r>
          <w:instrText xml:space="preserve"> PAGEREF _Toc2115 \h </w:instrText>
        </w:r>
        <w:r>
          <w:fldChar w:fldCharType="separate"/>
        </w:r>
        <w:r>
          <w:t>5</w:t>
        </w:r>
        <w:r>
          <w:fldChar w:fldCharType="end"/>
        </w:r>
      </w:hyperlink>
    </w:p>
    <w:p>
      <w:pPr>
        <w:pStyle w:val="TOC2"/>
        <w:tabs>
          <w:tab w:val="right" w:leader="dot" w:pos="8306"/>
        </w:tabs>
      </w:pPr>
      <w:hyperlink w:anchor="_Toc20132" w:history="1">
        <w:r>
          <w:rPr>
            <w:rFonts w:ascii="仿宋" w:eastAsia="仿宋" w:hAnsi="仿宋" w:cs="仿宋" w:hint="eastAsia"/>
            <w:lang w:eastAsia="zh-CN"/>
          </w:rPr>
          <w:t>(五)、土地利用的总体需求</w:t>
        </w:r>
        <w:r>
          <w:tab/>
        </w:r>
        <w:r>
          <w:fldChar w:fldCharType="begin"/>
        </w:r>
        <w:r>
          <w:instrText xml:space="preserve"> PAGEREF _Toc20132 \h </w:instrText>
        </w:r>
        <w:r>
          <w:fldChar w:fldCharType="separate"/>
        </w:r>
        <w:r>
          <w:t>5</w:t>
        </w:r>
        <w:r>
          <w:fldChar w:fldCharType="end"/>
        </w:r>
      </w:hyperlink>
    </w:p>
    <w:p>
      <w:pPr>
        <w:pStyle w:val="TOC2"/>
        <w:tabs>
          <w:tab w:val="right" w:leader="dot" w:pos="8306"/>
        </w:tabs>
      </w:pPr>
      <w:hyperlink w:anchor="_Toc24116" w:history="1">
        <w:r>
          <w:rPr>
            <w:rFonts w:ascii="仿宋" w:eastAsia="仿宋" w:hAnsi="仿宋" w:cs="仿宋" w:hint="eastAsia"/>
            <w:lang w:eastAsia="zh-CN"/>
          </w:rPr>
          <w:t>(六)、用地效率提升策略</w:t>
        </w:r>
        <w:r>
          <w:tab/>
        </w:r>
        <w:r>
          <w:fldChar w:fldCharType="begin"/>
        </w:r>
        <w:r>
          <w:instrText xml:space="preserve"> PAGEREF _Toc24116 \h </w:instrText>
        </w:r>
        <w:r>
          <w:fldChar w:fldCharType="separate"/>
        </w:r>
        <w:r>
          <w:t>6</w:t>
        </w:r>
        <w:r>
          <w:fldChar w:fldCharType="end"/>
        </w:r>
      </w:hyperlink>
    </w:p>
    <w:p>
      <w:pPr>
        <w:pStyle w:val="TOC2"/>
        <w:tabs>
          <w:tab w:val="right" w:leader="dot" w:pos="8306"/>
        </w:tabs>
      </w:pPr>
      <w:hyperlink w:anchor="_Toc27678" w:history="1">
        <w:r>
          <w:rPr>
            <w:rFonts w:ascii="仿宋" w:eastAsia="仿宋" w:hAnsi="仿宋" w:cs="仿宋" w:hint="eastAsia"/>
            <w:lang w:eastAsia="zh-CN"/>
          </w:rPr>
          <w:t>(七)、总体布局与规划方案</w:t>
        </w:r>
        <w:r>
          <w:tab/>
        </w:r>
        <w:r>
          <w:fldChar w:fldCharType="begin"/>
        </w:r>
        <w:r>
          <w:instrText xml:space="preserve"> PAGEREF _Toc27678 \h </w:instrText>
        </w:r>
        <w:r>
          <w:fldChar w:fldCharType="separate"/>
        </w:r>
        <w:r>
          <w:t>6</w:t>
        </w:r>
        <w:r>
          <w:fldChar w:fldCharType="end"/>
        </w:r>
      </w:hyperlink>
    </w:p>
    <w:p>
      <w:pPr>
        <w:pStyle w:val="TOC2"/>
        <w:tabs>
          <w:tab w:val="right" w:leader="dot" w:pos="8306"/>
        </w:tabs>
      </w:pPr>
      <w:hyperlink w:anchor="_Toc7805" w:history="1">
        <w:r>
          <w:rPr>
            <w:rFonts w:ascii="仿宋" w:eastAsia="仿宋" w:hAnsi="仿宋" w:cs="仿宋" w:hint="eastAsia"/>
            <w:lang w:eastAsia="zh-CN"/>
          </w:rPr>
          <w:t>(八)、物流与运输系统设计</w:t>
        </w:r>
        <w:r>
          <w:tab/>
        </w:r>
        <w:r>
          <w:fldChar w:fldCharType="begin"/>
        </w:r>
        <w:r>
          <w:instrText xml:space="preserve"> PAGEREF _Toc7805 \h </w:instrText>
        </w:r>
        <w:r>
          <w:fldChar w:fldCharType="separate"/>
        </w:r>
        <w:r>
          <w:t>8</w:t>
        </w:r>
        <w:r>
          <w:fldChar w:fldCharType="end"/>
        </w:r>
      </w:hyperlink>
    </w:p>
    <w:p>
      <w:pPr>
        <w:pStyle w:val="TOC2"/>
        <w:tabs>
          <w:tab w:val="right" w:leader="dot" w:pos="8306"/>
        </w:tabs>
      </w:pPr>
      <w:hyperlink w:anchor="_Toc32058" w:history="1">
        <w:r>
          <w:rPr>
            <w:rFonts w:ascii="仿宋" w:eastAsia="仿宋" w:hAnsi="仿宋" w:cs="仿宋" w:hint="eastAsia"/>
            <w:lang w:eastAsia="zh-CN"/>
          </w:rPr>
          <w:t>(九)、选址方案的综合评估</w:t>
        </w:r>
        <w:r>
          <w:tab/>
        </w:r>
        <w:r>
          <w:fldChar w:fldCharType="begin"/>
        </w:r>
        <w:r>
          <w:instrText xml:space="preserve"> PAGEREF _Toc32058 \h </w:instrText>
        </w:r>
        <w:r>
          <w:fldChar w:fldCharType="separate"/>
        </w:r>
        <w:r>
          <w:t>9</w:t>
        </w:r>
        <w:r>
          <w:fldChar w:fldCharType="end"/>
        </w:r>
      </w:hyperlink>
    </w:p>
    <w:p>
      <w:pPr>
        <w:pStyle w:val="TOC1"/>
        <w:tabs>
          <w:tab w:val="right" w:leader="dot" w:pos="8306"/>
        </w:tabs>
      </w:pPr>
      <w:hyperlink w:anchor="_Toc8424" w:history="1">
        <w:r>
          <w:rPr>
            <w:rFonts w:ascii="仿宋" w:eastAsia="仿宋" w:hAnsi="仿宋" w:cs="仿宋" w:hint="eastAsia"/>
            <w:lang w:eastAsia="zh-CN"/>
          </w:rPr>
          <w:t>二、盲盒项目可持续发展</w:t>
        </w:r>
        <w:r>
          <w:tab/>
        </w:r>
        <w:r>
          <w:fldChar w:fldCharType="begin"/>
        </w:r>
        <w:r>
          <w:instrText xml:space="preserve"> PAGEREF _Toc8424 \h </w:instrText>
        </w:r>
        <w:r>
          <w:fldChar w:fldCharType="separate"/>
        </w:r>
        <w:r>
          <w:t>10</w:t>
        </w:r>
        <w:r>
          <w:fldChar w:fldCharType="end"/>
        </w:r>
      </w:hyperlink>
    </w:p>
    <w:p>
      <w:pPr>
        <w:pStyle w:val="TOC2"/>
        <w:tabs>
          <w:tab w:val="right" w:leader="dot" w:pos="8306"/>
        </w:tabs>
      </w:pPr>
      <w:hyperlink w:anchor="_Toc20964" w:history="1">
        <w:r>
          <w:rPr>
            <w:rFonts w:ascii="仿宋" w:eastAsia="仿宋" w:hAnsi="仿宋" w:cs="仿宋" w:hint="eastAsia"/>
            <w:lang w:eastAsia="zh-CN"/>
          </w:rPr>
          <w:t>(一)、可持续战略与实践</w:t>
        </w:r>
        <w:r>
          <w:tab/>
        </w:r>
        <w:r>
          <w:fldChar w:fldCharType="begin"/>
        </w:r>
        <w:r>
          <w:instrText xml:space="preserve"> PAGEREF _Toc20964 \h </w:instrText>
        </w:r>
        <w:r>
          <w:fldChar w:fldCharType="separate"/>
        </w:r>
        <w:r>
          <w:t>10</w:t>
        </w:r>
        <w:r>
          <w:fldChar w:fldCharType="end"/>
        </w:r>
      </w:hyperlink>
    </w:p>
    <w:p>
      <w:pPr>
        <w:pStyle w:val="TOC2"/>
        <w:tabs>
          <w:tab w:val="right" w:leader="dot" w:pos="8306"/>
        </w:tabs>
      </w:pPr>
      <w:hyperlink w:anchor="_Toc6091" w:history="1">
        <w:r>
          <w:rPr>
            <w:rFonts w:ascii="仿宋" w:eastAsia="仿宋" w:hAnsi="仿宋" w:cs="仿宋" w:hint="eastAsia"/>
            <w:lang w:eastAsia="zh-CN"/>
          </w:rPr>
          <w:t>(二)、环保与社会责任</w:t>
        </w:r>
        <w:r>
          <w:tab/>
        </w:r>
        <w:r>
          <w:fldChar w:fldCharType="begin"/>
        </w:r>
        <w:r>
          <w:instrText xml:space="preserve"> PAGEREF _Toc6091 \h </w:instrText>
        </w:r>
        <w:r>
          <w:fldChar w:fldCharType="separate"/>
        </w:r>
        <w:r>
          <w:t>11</w:t>
        </w:r>
        <w:r>
          <w:fldChar w:fldCharType="end"/>
        </w:r>
      </w:hyperlink>
    </w:p>
    <w:p>
      <w:pPr>
        <w:pStyle w:val="TOC1"/>
        <w:tabs>
          <w:tab w:val="right" w:leader="dot" w:pos="8306"/>
        </w:tabs>
      </w:pPr>
      <w:hyperlink w:anchor="_Toc29873" w:history="1">
        <w:r>
          <w:rPr>
            <w:rFonts w:ascii="仿宋" w:eastAsia="仿宋" w:hAnsi="仿宋" w:cs="仿宋" w:hint="eastAsia"/>
            <w:lang w:eastAsia="zh-CN"/>
          </w:rPr>
          <w:t>三、盲盒项目建设背景</w:t>
        </w:r>
        <w:r>
          <w:tab/>
        </w:r>
        <w:r>
          <w:fldChar w:fldCharType="begin"/>
        </w:r>
        <w:r>
          <w:instrText xml:space="preserve"> PAGEREF _Toc29873 \h </w:instrText>
        </w:r>
        <w:r>
          <w:fldChar w:fldCharType="separate"/>
        </w:r>
        <w:r>
          <w:t>12</w:t>
        </w:r>
        <w:r>
          <w:fldChar w:fldCharType="end"/>
        </w:r>
      </w:hyperlink>
    </w:p>
    <w:p>
      <w:pPr>
        <w:pStyle w:val="TOC2"/>
        <w:tabs>
          <w:tab w:val="right" w:leader="dot" w:pos="8306"/>
        </w:tabs>
      </w:pPr>
      <w:hyperlink w:anchor="_Toc26272" w:history="1">
        <w:r>
          <w:rPr>
            <w:rFonts w:ascii="仿宋" w:eastAsia="仿宋" w:hAnsi="仿宋" w:cs="仿宋" w:hint="eastAsia"/>
            <w:lang w:eastAsia="zh-CN"/>
          </w:rPr>
          <w:t>(一)、盲盒项目提出背景</w:t>
        </w:r>
        <w:r>
          <w:tab/>
        </w:r>
        <w:r>
          <w:fldChar w:fldCharType="begin"/>
        </w:r>
        <w:r>
          <w:instrText xml:space="preserve"> PAGEREF _Toc26272 \h </w:instrText>
        </w:r>
        <w:r>
          <w:fldChar w:fldCharType="separate"/>
        </w:r>
        <w:r>
          <w:t>12</w:t>
        </w:r>
        <w:r>
          <w:fldChar w:fldCharType="end"/>
        </w:r>
      </w:hyperlink>
    </w:p>
    <w:p>
      <w:pPr>
        <w:pStyle w:val="TOC2"/>
        <w:tabs>
          <w:tab w:val="right" w:leader="dot" w:pos="8306"/>
        </w:tabs>
      </w:pPr>
      <w:hyperlink w:anchor="_Toc31136" w:history="1">
        <w:r>
          <w:rPr>
            <w:rFonts w:ascii="仿宋" w:eastAsia="仿宋" w:hAnsi="仿宋" w:cs="仿宋" w:hint="eastAsia"/>
            <w:lang w:eastAsia="zh-CN"/>
          </w:rPr>
          <w:t>(二)、盲盒项目建设的必要性</w:t>
        </w:r>
        <w:r>
          <w:tab/>
        </w:r>
        <w:r>
          <w:fldChar w:fldCharType="begin"/>
        </w:r>
        <w:r>
          <w:instrText xml:space="preserve"> PAGEREF _Toc31136 \h </w:instrText>
        </w:r>
        <w:r>
          <w:fldChar w:fldCharType="separate"/>
        </w:r>
        <w:r>
          <w:t>13</w:t>
        </w:r>
        <w:r>
          <w:fldChar w:fldCharType="end"/>
        </w:r>
      </w:hyperlink>
    </w:p>
    <w:p>
      <w:pPr>
        <w:pStyle w:val="TOC2"/>
        <w:tabs>
          <w:tab w:val="right" w:leader="dot" w:pos="8306"/>
        </w:tabs>
      </w:pPr>
      <w:hyperlink w:anchor="_Toc15912" w:history="1">
        <w:r>
          <w:rPr>
            <w:rFonts w:ascii="仿宋" w:eastAsia="仿宋" w:hAnsi="仿宋" w:cs="仿宋" w:hint="eastAsia"/>
            <w:lang w:eastAsia="zh-CN"/>
          </w:rPr>
          <w:t>(三)、盲盒项目建设的可行性</w:t>
        </w:r>
        <w:r>
          <w:tab/>
        </w:r>
        <w:r>
          <w:fldChar w:fldCharType="begin"/>
        </w:r>
        <w:r>
          <w:instrText xml:space="preserve"> PAGEREF _Toc15912 \h </w:instrText>
        </w:r>
        <w:r>
          <w:fldChar w:fldCharType="separate"/>
        </w:r>
        <w:r>
          <w:t>14</w:t>
        </w:r>
        <w:r>
          <w:fldChar w:fldCharType="end"/>
        </w:r>
      </w:hyperlink>
    </w:p>
    <w:p>
      <w:pPr>
        <w:pStyle w:val="TOC1"/>
        <w:tabs>
          <w:tab w:val="right" w:leader="dot" w:pos="8306"/>
        </w:tabs>
      </w:pPr>
      <w:hyperlink w:anchor="_Toc4136" w:history="1">
        <w:r>
          <w:rPr>
            <w:rFonts w:ascii="仿宋" w:eastAsia="仿宋" w:hAnsi="仿宋" w:cs="仿宋" w:hint="eastAsia"/>
            <w:lang w:eastAsia="zh-CN"/>
          </w:rPr>
          <w:t>四、盲盒项目概述</w:t>
        </w:r>
        <w:r>
          <w:tab/>
        </w:r>
        <w:r>
          <w:fldChar w:fldCharType="begin"/>
        </w:r>
        <w:r>
          <w:instrText xml:space="preserve"> PAGEREF _Toc4136 \h </w:instrText>
        </w:r>
        <w:r>
          <w:fldChar w:fldCharType="separate"/>
        </w:r>
        <w:r>
          <w:t>15</w:t>
        </w:r>
        <w:r>
          <w:fldChar w:fldCharType="end"/>
        </w:r>
      </w:hyperlink>
    </w:p>
    <w:p>
      <w:pPr>
        <w:pStyle w:val="TOC2"/>
        <w:tabs>
          <w:tab w:val="right" w:leader="dot" w:pos="8306"/>
        </w:tabs>
      </w:pPr>
      <w:hyperlink w:anchor="_Toc13008" w:history="1">
        <w:r>
          <w:rPr>
            <w:rFonts w:ascii="仿宋" w:eastAsia="仿宋" w:hAnsi="仿宋" w:cs="仿宋" w:hint="eastAsia"/>
            <w:lang w:eastAsia="zh-CN"/>
          </w:rPr>
          <w:t>(一)、盲盒项目名称及建设性质</w:t>
        </w:r>
        <w:r>
          <w:tab/>
        </w:r>
        <w:r>
          <w:fldChar w:fldCharType="begin"/>
        </w:r>
        <w:r>
          <w:instrText xml:space="preserve"> PAGEREF _Toc13008 \h </w:instrText>
        </w:r>
        <w:r>
          <w:fldChar w:fldCharType="separate"/>
        </w:r>
        <w:r>
          <w:t>15</w:t>
        </w:r>
        <w:r>
          <w:fldChar w:fldCharType="end"/>
        </w:r>
      </w:hyperlink>
    </w:p>
    <w:p>
      <w:pPr>
        <w:pStyle w:val="TOC2"/>
        <w:tabs>
          <w:tab w:val="right" w:leader="dot" w:pos="8306"/>
        </w:tabs>
      </w:pPr>
      <w:hyperlink w:anchor="_Toc23177" w:history="1">
        <w:r>
          <w:rPr>
            <w:rFonts w:ascii="仿宋" w:eastAsia="仿宋" w:hAnsi="仿宋" w:cs="仿宋" w:hint="eastAsia"/>
            <w:lang w:eastAsia="zh-CN"/>
          </w:rPr>
          <w:t>(二)、盲盒项目成本单位</w:t>
        </w:r>
        <w:r>
          <w:tab/>
        </w:r>
        <w:r>
          <w:fldChar w:fldCharType="begin"/>
        </w:r>
        <w:r>
          <w:instrText xml:space="preserve"> PAGEREF _Toc23177 \h </w:instrText>
        </w:r>
        <w:r>
          <w:fldChar w:fldCharType="separate"/>
        </w:r>
        <w:r>
          <w:t>16</w:t>
        </w:r>
        <w:r>
          <w:fldChar w:fldCharType="end"/>
        </w:r>
      </w:hyperlink>
    </w:p>
    <w:p>
      <w:pPr>
        <w:pStyle w:val="TOC2"/>
        <w:tabs>
          <w:tab w:val="right" w:leader="dot" w:pos="8306"/>
        </w:tabs>
      </w:pPr>
      <w:hyperlink w:anchor="_Toc26431" w:history="1">
        <w:r>
          <w:rPr>
            <w:rFonts w:ascii="仿宋" w:eastAsia="仿宋" w:hAnsi="仿宋" w:cs="仿宋" w:hint="eastAsia"/>
            <w:lang w:eastAsia="zh-CN"/>
          </w:rPr>
          <w:t>(三)、战略合作单位</w:t>
        </w:r>
        <w:r>
          <w:tab/>
        </w:r>
        <w:r>
          <w:fldChar w:fldCharType="begin"/>
        </w:r>
        <w:r>
          <w:instrText xml:space="preserve"> PAGEREF _Toc26431 \h </w:instrText>
        </w:r>
        <w:r>
          <w:fldChar w:fldCharType="separate"/>
        </w:r>
        <w:r>
          <w:t>16</w:t>
        </w:r>
        <w:r>
          <w:fldChar w:fldCharType="end"/>
        </w:r>
      </w:hyperlink>
    </w:p>
    <w:p>
      <w:pPr>
        <w:pStyle w:val="TOC2"/>
        <w:tabs>
          <w:tab w:val="right" w:leader="dot" w:pos="8306"/>
        </w:tabs>
      </w:pPr>
      <w:hyperlink w:anchor="_Toc23724" w:history="1">
        <w:r>
          <w:rPr>
            <w:rFonts w:ascii="仿宋" w:eastAsia="仿宋" w:hAnsi="仿宋" w:cs="仿宋" w:hint="eastAsia"/>
            <w:lang w:eastAsia="zh-CN"/>
          </w:rPr>
          <w:t>(四)、盲盒项目提出的理由</w:t>
        </w:r>
        <w:r>
          <w:tab/>
        </w:r>
        <w:r>
          <w:fldChar w:fldCharType="begin"/>
        </w:r>
        <w:r>
          <w:instrText xml:space="preserve"> PAGEREF _Toc23724 \h </w:instrText>
        </w:r>
        <w:r>
          <w:fldChar w:fldCharType="separate"/>
        </w:r>
        <w:r>
          <w:t>16</w:t>
        </w:r>
        <w:r>
          <w:fldChar w:fldCharType="end"/>
        </w:r>
      </w:hyperlink>
    </w:p>
    <w:p>
      <w:pPr>
        <w:pStyle w:val="TOC2"/>
        <w:tabs>
          <w:tab w:val="right" w:leader="dot" w:pos="8306"/>
        </w:tabs>
      </w:pPr>
      <w:hyperlink w:anchor="_Toc29735" w:history="1">
        <w:r>
          <w:rPr>
            <w:rFonts w:ascii="仿宋" w:eastAsia="仿宋" w:hAnsi="仿宋" w:cs="仿宋" w:hint="eastAsia"/>
            <w:lang w:eastAsia="zh-CN"/>
          </w:rPr>
          <w:t>(五)、盲盒项目选址及用地综述</w:t>
        </w:r>
        <w:r>
          <w:tab/>
        </w:r>
        <w:r>
          <w:fldChar w:fldCharType="begin"/>
        </w:r>
        <w:r>
          <w:instrText xml:space="preserve"> PAGEREF _Toc29735 \h </w:instrText>
        </w:r>
        <w:r>
          <w:fldChar w:fldCharType="separate"/>
        </w:r>
        <w:r>
          <w:t>17</w:t>
        </w:r>
        <w:r>
          <w:fldChar w:fldCharType="end"/>
        </w:r>
      </w:hyperlink>
    </w:p>
    <w:p>
      <w:pPr>
        <w:pStyle w:val="TOC2"/>
        <w:tabs>
          <w:tab w:val="right" w:leader="dot" w:pos="8306"/>
        </w:tabs>
      </w:pPr>
      <w:hyperlink w:anchor="_Toc10019" w:history="1">
        <w:r>
          <w:rPr>
            <w:rFonts w:ascii="仿宋" w:eastAsia="仿宋" w:hAnsi="仿宋" w:cs="仿宋" w:hint="eastAsia"/>
            <w:lang w:eastAsia="zh-CN"/>
          </w:rPr>
          <w:t>(六)、土建工程建设指标</w:t>
        </w:r>
        <w:r>
          <w:tab/>
        </w:r>
        <w:r>
          <w:fldChar w:fldCharType="begin"/>
        </w:r>
        <w:r>
          <w:instrText xml:space="preserve"> PAGEREF _Toc10019 \h </w:instrText>
        </w:r>
        <w:r>
          <w:fldChar w:fldCharType="separate"/>
        </w:r>
        <w:r>
          <w:t>18</w:t>
        </w:r>
        <w:r>
          <w:fldChar w:fldCharType="end"/>
        </w:r>
      </w:hyperlink>
    </w:p>
    <w:p>
      <w:pPr>
        <w:pStyle w:val="TOC2"/>
        <w:tabs>
          <w:tab w:val="right" w:leader="dot" w:pos="8306"/>
        </w:tabs>
      </w:pPr>
      <w:hyperlink w:anchor="_Toc16340" w:history="1">
        <w:r>
          <w:rPr>
            <w:rFonts w:ascii="仿宋" w:eastAsia="仿宋" w:hAnsi="仿宋" w:cs="仿宋" w:hint="eastAsia"/>
            <w:lang w:eastAsia="zh-CN"/>
          </w:rPr>
          <w:t>(七)、设备购置</w:t>
        </w:r>
        <w:r>
          <w:tab/>
        </w:r>
        <w:r>
          <w:fldChar w:fldCharType="begin"/>
        </w:r>
        <w:r>
          <w:instrText xml:space="preserve"> PAGEREF _Toc16340 \h </w:instrText>
        </w:r>
        <w:r>
          <w:fldChar w:fldCharType="separate"/>
        </w:r>
        <w:r>
          <w:t>18</w:t>
        </w:r>
        <w:r>
          <w:fldChar w:fldCharType="end"/>
        </w:r>
      </w:hyperlink>
    </w:p>
    <w:p>
      <w:pPr>
        <w:pStyle w:val="TOC2"/>
        <w:tabs>
          <w:tab w:val="right" w:leader="dot" w:pos="8306"/>
        </w:tabs>
      </w:pPr>
      <w:hyperlink w:anchor="_Toc18182" w:history="1">
        <w:r>
          <w:rPr>
            <w:rFonts w:ascii="仿宋" w:eastAsia="仿宋" w:hAnsi="仿宋" w:cs="仿宋" w:hint="eastAsia"/>
            <w:lang w:eastAsia="zh-CN"/>
          </w:rPr>
          <w:t>(八)、产品规划方案</w:t>
        </w:r>
        <w:r>
          <w:tab/>
        </w:r>
        <w:r>
          <w:fldChar w:fldCharType="begin"/>
        </w:r>
        <w:r>
          <w:instrText xml:space="preserve"> PAGEREF _Toc18182 \h </w:instrText>
        </w:r>
        <w:r>
          <w:fldChar w:fldCharType="separate"/>
        </w:r>
        <w:r>
          <w:t>19</w:t>
        </w:r>
        <w:r>
          <w:fldChar w:fldCharType="end"/>
        </w:r>
      </w:hyperlink>
    </w:p>
    <w:p>
      <w:pPr>
        <w:pStyle w:val="TOC2"/>
        <w:tabs>
          <w:tab w:val="right" w:leader="dot" w:pos="8306"/>
        </w:tabs>
      </w:pPr>
      <w:hyperlink w:anchor="_Toc19218" w:history="1">
        <w:r>
          <w:rPr>
            <w:rFonts w:ascii="仿宋" w:eastAsia="仿宋" w:hAnsi="仿宋" w:cs="仿宋" w:hint="eastAsia"/>
            <w:lang w:eastAsia="zh-CN"/>
          </w:rPr>
          <w:t>(九)、原材料供应</w:t>
        </w:r>
        <w:r>
          <w:tab/>
        </w:r>
        <w:r>
          <w:fldChar w:fldCharType="begin"/>
        </w:r>
        <w:r>
          <w:instrText xml:space="preserve"> PAGEREF _Toc19218 \h </w:instrText>
        </w:r>
        <w:r>
          <w:fldChar w:fldCharType="separate"/>
        </w:r>
        <w:r>
          <w:t>20</w:t>
        </w:r>
        <w:r>
          <w:fldChar w:fldCharType="end"/>
        </w:r>
      </w:hyperlink>
    </w:p>
    <w:p>
      <w:pPr>
        <w:pStyle w:val="TOC2"/>
        <w:tabs>
          <w:tab w:val="right" w:leader="dot" w:pos="8306"/>
        </w:tabs>
      </w:pPr>
      <w:hyperlink w:anchor="_Toc2486" w:history="1">
        <w:r>
          <w:rPr>
            <w:rFonts w:ascii="仿宋" w:eastAsia="仿宋" w:hAnsi="仿宋" w:cs="仿宋" w:hint="eastAsia"/>
            <w:lang w:eastAsia="zh-CN"/>
          </w:rPr>
          <w:t>(十)、盲盒项目能耗分析</w:t>
        </w:r>
        <w:r>
          <w:tab/>
        </w:r>
        <w:r>
          <w:fldChar w:fldCharType="begin"/>
        </w:r>
        <w:r>
          <w:instrText xml:space="preserve"> PAGEREF _Toc2486 \h </w:instrText>
        </w:r>
        <w:r>
          <w:fldChar w:fldCharType="separate"/>
        </w:r>
        <w:r>
          <w:t>20</w:t>
        </w:r>
        <w:r>
          <w:fldChar w:fldCharType="end"/>
        </w:r>
      </w:hyperlink>
    </w:p>
    <w:p>
      <w:pPr>
        <w:pStyle w:val="TOC2"/>
        <w:tabs>
          <w:tab w:val="right" w:leader="dot" w:pos="8306"/>
        </w:tabs>
      </w:pPr>
      <w:hyperlink w:anchor="_Toc26208" w:history="1">
        <w:r>
          <w:rPr>
            <w:rFonts w:ascii="仿宋" w:eastAsia="仿宋" w:hAnsi="仿宋" w:cs="仿宋" w:hint="eastAsia"/>
            <w:lang w:eastAsia="zh-CN"/>
          </w:rPr>
          <w:t>(十一)、环境保护</w:t>
        </w:r>
        <w:r>
          <w:tab/>
        </w:r>
        <w:r>
          <w:fldChar w:fldCharType="begin"/>
        </w:r>
        <w:r>
          <w:instrText xml:space="preserve"> PAGEREF _Toc26208 \h </w:instrText>
        </w:r>
        <w:r>
          <w:fldChar w:fldCharType="separate"/>
        </w:r>
        <w:r>
          <w:t>21</w:t>
        </w:r>
        <w:r>
          <w:fldChar w:fldCharType="end"/>
        </w:r>
      </w:hyperlink>
    </w:p>
    <w:p>
      <w:pPr>
        <w:pStyle w:val="TOC2"/>
        <w:tabs>
          <w:tab w:val="right" w:leader="dot" w:pos="8306"/>
        </w:tabs>
      </w:pPr>
      <w:hyperlink w:anchor="_Toc23510" w:history="1">
        <w:r>
          <w:rPr>
            <w:rFonts w:ascii="仿宋" w:eastAsia="仿宋" w:hAnsi="仿宋" w:cs="仿宋" w:hint="eastAsia"/>
            <w:lang w:eastAsia="zh-CN"/>
          </w:rPr>
          <w:t>(十二)、盲盒项目建设符合性</w:t>
        </w:r>
        <w:r>
          <w:tab/>
        </w:r>
        <w:r>
          <w:fldChar w:fldCharType="begin"/>
        </w:r>
        <w:r>
          <w:instrText xml:space="preserve"> PAGEREF _Toc23510 \h </w:instrText>
        </w:r>
        <w:r>
          <w:fldChar w:fldCharType="separate"/>
        </w:r>
        <w:r>
          <w:t>21</w:t>
        </w:r>
        <w:r>
          <w:fldChar w:fldCharType="end"/>
        </w:r>
      </w:hyperlink>
    </w:p>
    <w:p>
      <w:pPr>
        <w:pStyle w:val="TOC2"/>
        <w:tabs>
          <w:tab w:val="right" w:leader="dot" w:pos="8306"/>
        </w:tabs>
      </w:pPr>
      <w:hyperlink w:anchor="_Toc6531" w:history="1">
        <w:r>
          <w:rPr>
            <w:rFonts w:ascii="仿宋" w:eastAsia="仿宋" w:hAnsi="仿宋" w:cs="仿宋" w:hint="eastAsia"/>
            <w:lang w:eastAsia="zh-CN"/>
          </w:rPr>
          <w:t>(十三)、盲盒项目进度规划</w:t>
        </w:r>
        <w:r>
          <w:tab/>
        </w:r>
        <w:r>
          <w:fldChar w:fldCharType="begin"/>
        </w:r>
        <w:r>
          <w:instrText xml:space="preserve"> PAGEREF _Toc6531 \h </w:instrText>
        </w:r>
        <w:r>
          <w:fldChar w:fldCharType="separate"/>
        </w:r>
        <w:r>
          <w:t>22</w:t>
        </w:r>
        <w:r>
          <w:fldChar w:fldCharType="end"/>
        </w:r>
      </w:hyperlink>
    </w:p>
    <w:p>
      <w:pPr>
        <w:pStyle w:val="TOC2"/>
        <w:tabs>
          <w:tab w:val="right" w:leader="dot" w:pos="8306"/>
        </w:tabs>
      </w:pPr>
      <w:hyperlink w:anchor="_Toc1278" w:history="1">
        <w:r>
          <w:rPr>
            <w:rFonts w:ascii="仿宋" w:eastAsia="仿宋" w:hAnsi="仿宋" w:cs="仿宋" w:hint="eastAsia"/>
            <w:lang w:eastAsia="zh-CN"/>
          </w:rPr>
          <w:t>(十四)、投资估算及经济效益分析</w:t>
        </w:r>
        <w:r>
          <w:tab/>
        </w:r>
        <w:r>
          <w:fldChar w:fldCharType="begin"/>
        </w:r>
        <w:r>
          <w:instrText xml:space="preserve"> PAGEREF _Toc1278 \h </w:instrText>
        </w:r>
        <w:r>
          <w:fldChar w:fldCharType="separate"/>
        </w:r>
        <w:r>
          <w:t>23</w:t>
        </w:r>
        <w:r>
          <w:fldChar w:fldCharType="end"/>
        </w:r>
      </w:hyperlink>
    </w:p>
    <w:p>
      <w:pPr>
        <w:pStyle w:val="TOC2"/>
        <w:tabs>
          <w:tab w:val="right" w:leader="dot" w:pos="8306"/>
        </w:tabs>
      </w:pPr>
      <w:hyperlink w:anchor="_Toc6395" w:history="1">
        <w:r>
          <w:rPr>
            <w:rFonts w:ascii="仿宋" w:eastAsia="仿宋" w:hAnsi="仿宋" w:cs="仿宋" w:hint="eastAsia"/>
            <w:lang w:eastAsia="zh-CN"/>
          </w:rPr>
          <w:t>(十五)、报告说明</w:t>
        </w:r>
        <w:r>
          <w:tab/>
        </w:r>
        <w:r>
          <w:fldChar w:fldCharType="begin"/>
        </w:r>
        <w:r>
          <w:instrText xml:space="preserve"> PAGEREF _Toc6395 \h </w:instrText>
        </w:r>
        <w:r>
          <w:fldChar w:fldCharType="separate"/>
        </w:r>
        <w:r>
          <w:t>24</w:t>
        </w:r>
        <w:r>
          <w:fldChar w:fldCharType="end"/>
        </w:r>
      </w:hyperlink>
    </w:p>
    <w:p>
      <w:pPr>
        <w:pStyle w:val="TOC2"/>
        <w:tabs>
          <w:tab w:val="right" w:leader="dot" w:pos="8306"/>
        </w:tabs>
      </w:pPr>
      <w:hyperlink w:anchor="_Toc19942" w:history="1">
        <w:r>
          <w:rPr>
            <w:rFonts w:ascii="仿宋" w:eastAsia="仿宋" w:hAnsi="仿宋" w:cs="仿宋" w:hint="eastAsia"/>
            <w:lang w:eastAsia="zh-CN"/>
          </w:rPr>
          <w:t>(十六)、盲盒项目评价</w:t>
        </w:r>
        <w:r>
          <w:tab/>
        </w:r>
        <w:r>
          <w:fldChar w:fldCharType="begin"/>
        </w:r>
        <w:r>
          <w:instrText xml:space="preserve"> PAGEREF _Toc19942 \h </w:instrText>
        </w:r>
        <w:r>
          <w:fldChar w:fldCharType="separate"/>
        </w:r>
        <w:r>
          <w:t>24</w:t>
        </w:r>
        <w:r>
          <w:fldChar w:fldCharType="end"/>
        </w:r>
      </w:hyperlink>
    </w:p>
    <w:p>
      <w:pPr>
        <w:pStyle w:val="TOC2"/>
        <w:tabs>
          <w:tab w:val="right" w:leader="dot" w:pos="8306"/>
        </w:tabs>
      </w:pPr>
      <w:hyperlink w:anchor="_Toc16368" w:history="1">
        <w:r>
          <w:rPr>
            <w:rFonts w:ascii="仿宋" w:eastAsia="仿宋" w:hAnsi="仿宋" w:cs="仿宋" w:hint="eastAsia"/>
            <w:lang w:eastAsia="zh-CN"/>
          </w:rPr>
          <w:t>(十七)、主要经济指标</w:t>
        </w:r>
        <w:r>
          <w:tab/>
        </w:r>
        <w:r>
          <w:fldChar w:fldCharType="begin"/>
        </w:r>
        <w:r>
          <w:instrText xml:space="preserve"> PAGEREF _Toc16368 \h </w:instrText>
        </w:r>
        <w:r>
          <w:fldChar w:fldCharType="separate"/>
        </w:r>
        <w:r>
          <w:t>25</w:t>
        </w:r>
        <w:r>
          <w:fldChar w:fldCharType="end"/>
        </w:r>
      </w:hyperlink>
    </w:p>
    <w:p>
      <w:pPr>
        <w:pStyle w:val="TOC1"/>
        <w:tabs>
          <w:tab w:val="right" w:leader="dot" w:pos="8306"/>
        </w:tabs>
      </w:pPr>
      <w:hyperlink w:anchor="_Toc19748" w:history="1">
        <w:r>
          <w:rPr>
            <w:rFonts w:ascii="仿宋" w:eastAsia="仿宋" w:hAnsi="仿宋" w:cs="仿宋" w:hint="eastAsia"/>
            <w:lang w:eastAsia="zh-CN"/>
          </w:rPr>
          <w:t>五、运营模式分析</w:t>
        </w:r>
        <w:r>
          <w:tab/>
        </w:r>
        <w:r>
          <w:fldChar w:fldCharType="begin"/>
        </w:r>
        <w:r>
          <w:instrText xml:space="preserve"> PAGEREF _Toc19748 \h </w:instrText>
        </w:r>
        <w:r>
          <w:fldChar w:fldCharType="separate"/>
        </w:r>
        <w:r>
          <w:t>26</w:t>
        </w:r>
        <w:r>
          <w:fldChar w:fldCharType="end"/>
        </w:r>
      </w:hyperlink>
    </w:p>
    <w:p>
      <w:pPr>
        <w:pStyle w:val="TOC2"/>
        <w:tabs>
          <w:tab w:val="right" w:leader="dot" w:pos="8306"/>
        </w:tabs>
      </w:pPr>
      <w:hyperlink w:anchor="_Toc31359" w:history="1">
        <w:r>
          <w:rPr>
            <w:rFonts w:ascii="仿宋" w:eastAsia="仿宋" w:hAnsi="仿宋" w:cs="仿宋" w:hint="eastAsia"/>
            <w:lang w:eastAsia="zh-CN"/>
          </w:rPr>
          <w:t>(一)、公司经营宗旨</w:t>
        </w:r>
        <w:r>
          <w:tab/>
        </w:r>
        <w:r>
          <w:fldChar w:fldCharType="begin"/>
        </w:r>
        <w:r>
          <w:instrText xml:space="preserve"> PAGEREF _Toc31359 \h </w:instrText>
        </w:r>
        <w:r>
          <w:fldChar w:fldCharType="separate"/>
        </w:r>
        <w:r>
          <w:t>26</w:t>
        </w:r>
        <w:r>
          <w:fldChar w:fldCharType="end"/>
        </w:r>
      </w:hyperlink>
    </w:p>
    <w:p>
      <w:pPr>
        <w:pStyle w:val="TOC2"/>
        <w:tabs>
          <w:tab w:val="right" w:leader="dot" w:pos="8306"/>
        </w:tabs>
      </w:pPr>
      <w:hyperlink w:anchor="_Toc14008" w:history="1">
        <w:r>
          <w:rPr>
            <w:rFonts w:ascii="仿宋" w:eastAsia="仿宋" w:hAnsi="仿宋" w:cs="仿宋" w:hint="eastAsia"/>
            <w:lang w:eastAsia="zh-CN"/>
          </w:rPr>
          <w:t>(二)、公司的目标、主要职责</w:t>
        </w:r>
        <w:r>
          <w:tab/>
        </w:r>
        <w:r>
          <w:fldChar w:fldCharType="begin"/>
        </w:r>
        <w:r>
          <w:instrText xml:space="preserve"> PAGEREF _Toc14008 \h </w:instrText>
        </w:r>
        <w:r>
          <w:fldChar w:fldCharType="separate"/>
        </w:r>
        <w:r>
          <w:t>27</w:t>
        </w:r>
        <w:r>
          <w:fldChar w:fldCharType="end"/>
        </w:r>
      </w:hyperlink>
    </w:p>
    <w:p>
      <w:pPr>
        <w:pStyle w:val="TOC2"/>
        <w:tabs>
          <w:tab w:val="right" w:leader="dot" w:pos="8306"/>
        </w:tabs>
      </w:pPr>
      <w:hyperlink w:anchor="_Toc11166" w:history="1">
        <w:r>
          <w:rPr>
            <w:rFonts w:ascii="仿宋" w:eastAsia="仿宋" w:hAnsi="仿宋" w:cs="仿宋" w:hint="eastAsia"/>
            <w:lang w:eastAsia="zh-CN"/>
          </w:rPr>
          <w:t>(三)、各部门职责及权限</w:t>
        </w:r>
        <w:r>
          <w:tab/>
        </w:r>
        <w:r>
          <w:fldChar w:fldCharType="begin"/>
        </w:r>
        <w:r>
          <w:instrText xml:space="preserve"> PAGEREF _Toc11166 \h </w:instrText>
        </w:r>
        <w:r>
          <w:fldChar w:fldCharType="separate"/>
        </w:r>
        <w:r>
          <w:t>28</w:t>
        </w:r>
        <w:r>
          <w:fldChar w:fldCharType="end"/>
        </w:r>
      </w:hyperlink>
    </w:p>
    <w:p>
      <w:pPr>
        <w:pStyle w:val="TOC2"/>
        <w:tabs>
          <w:tab w:val="right" w:leader="dot" w:pos="8306"/>
        </w:tabs>
      </w:pPr>
      <w:hyperlink w:anchor="_Toc11501" w:history="1">
        <w:r>
          <w:rPr>
            <w:rFonts w:ascii="仿宋" w:eastAsia="仿宋" w:hAnsi="仿宋" w:cs="仿宋" w:hint="eastAsia"/>
            <w:lang w:eastAsia="zh-CN"/>
          </w:rPr>
          <w:t>(四)、财务会计制度</w:t>
        </w:r>
        <w:r>
          <w:tab/>
        </w:r>
        <w:r>
          <w:fldChar w:fldCharType="begin"/>
        </w:r>
        <w:r>
          <w:instrText xml:space="preserve"> PAGEREF _Toc11501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5" w:history="1">
        <w:r>
          <w:rPr>
            <w:rFonts w:ascii="仿宋" w:eastAsia="仿宋" w:hAnsi="仿宋" w:cs="仿宋" w:hint="eastAsia"/>
            <w:lang w:eastAsia="zh-CN"/>
          </w:rPr>
          <w:t>六、资源开发及综合利用分析</w:t>
        </w:r>
        <w:r>
          <w:tab/>
        </w:r>
        <w:r>
          <w:fldChar w:fldCharType="begin"/>
        </w:r>
        <w:r>
          <w:instrText xml:space="preserve"> PAGEREF _Toc13035 \h </w:instrText>
        </w:r>
        <w:r>
          <w:fldChar w:fldCharType="separate"/>
        </w:r>
        <w:r>
          <w:t>32</w:t>
        </w:r>
        <w:r>
          <w:fldChar w:fldCharType="end"/>
        </w:r>
      </w:hyperlink>
    </w:p>
    <w:p>
      <w:pPr>
        <w:pStyle w:val="TOC2"/>
        <w:tabs>
          <w:tab w:val="right" w:leader="dot" w:pos="8306"/>
        </w:tabs>
      </w:pPr>
      <w:hyperlink w:anchor="_Toc17761" w:history="1">
        <w:r>
          <w:rPr>
            <w:rFonts w:ascii="仿宋" w:eastAsia="仿宋" w:hAnsi="仿宋" w:cs="仿宋" w:hint="eastAsia"/>
            <w:lang w:eastAsia="zh-CN"/>
          </w:rPr>
          <w:t>(一)、资源开发方案</w:t>
        </w:r>
        <w:r>
          <w:tab/>
        </w:r>
        <w:r>
          <w:fldChar w:fldCharType="begin"/>
        </w:r>
        <w:r>
          <w:instrText xml:space="preserve"> PAGEREF _Toc17761 \h </w:instrText>
        </w:r>
        <w:r>
          <w:fldChar w:fldCharType="separate"/>
        </w:r>
        <w:r>
          <w:t>32</w:t>
        </w:r>
        <w:r>
          <w:fldChar w:fldCharType="end"/>
        </w:r>
      </w:hyperlink>
    </w:p>
    <w:p>
      <w:pPr>
        <w:pStyle w:val="TOC2"/>
        <w:tabs>
          <w:tab w:val="right" w:leader="dot" w:pos="8306"/>
        </w:tabs>
      </w:pPr>
      <w:hyperlink w:anchor="_Toc6687" w:history="1">
        <w:r>
          <w:rPr>
            <w:rFonts w:ascii="仿宋" w:eastAsia="仿宋" w:hAnsi="仿宋" w:cs="仿宋" w:hint="eastAsia"/>
            <w:lang w:eastAsia="zh-CN"/>
          </w:rPr>
          <w:t>(二)、资源利用方案</w:t>
        </w:r>
        <w:r>
          <w:tab/>
        </w:r>
        <w:r>
          <w:fldChar w:fldCharType="begin"/>
        </w:r>
        <w:r>
          <w:instrText xml:space="preserve"> PAGEREF _Toc6687 \h </w:instrText>
        </w:r>
        <w:r>
          <w:fldChar w:fldCharType="separate"/>
        </w:r>
        <w:r>
          <w:t>32</w:t>
        </w:r>
        <w:r>
          <w:fldChar w:fldCharType="end"/>
        </w:r>
      </w:hyperlink>
    </w:p>
    <w:p>
      <w:pPr>
        <w:pStyle w:val="TOC2"/>
        <w:tabs>
          <w:tab w:val="right" w:leader="dot" w:pos="8306"/>
        </w:tabs>
      </w:pPr>
      <w:hyperlink w:anchor="_Toc19250" w:history="1">
        <w:r>
          <w:rPr>
            <w:rFonts w:ascii="仿宋" w:eastAsia="仿宋" w:hAnsi="仿宋" w:cs="仿宋" w:hint="eastAsia"/>
            <w:lang w:eastAsia="zh-CN"/>
          </w:rPr>
          <w:t>(三)、资源节约措施</w:t>
        </w:r>
        <w:r>
          <w:tab/>
        </w:r>
        <w:r>
          <w:fldChar w:fldCharType="begin"/>
        </w:r>
        <w:r>
          <w:instrText xml:space="preserve"> PAGEREF _Toc19250 \h </w:instrText>
        </w:r>
        <w:r>
          <w:fldChar w:fldCharType="separate"/>
        </w:r>
        <w:r>
          <w:t>33</w:t>
        </w:r>
        <w:r>
          <w:fldChar w:fldCharType="end"/>
        </w:r>
      </w:hyperlink>
    </w:p>
    <w:p>
      <w:pPr>
        <w:pStyle w:val="TOC1"/>
        <w:tabs>
          <w:tab w:val="right" w:leader="dot" w:pos="8306"/>
        </w:tabs>
      </w:pPr>
      <w:hyperlink w:anchor="_Toc28421" w:history="1">
        <w:r>
          <w:rPr>
            <w:rFonts w:ascii="仿宋" w:eastAsia="仿宋" w:hAnsi="仿宋" w:cs="仿宋" w:hint="eastAsia"/>
            <w:lang w:eastAsia="zh-CN"/>
          </w:rPr>
          <w:t>七、选址分析</w:t>
        </w:r>
        <w:r>
          <w:tab/>
        </w:r>
        <w:r>
          <w:fldChar w:fldCharType="begin"/>
        </w:r>
        <w:r>
          <w:instrText xml:space="preserve"> PAGEREF _Toc28421 \h </w:instrText>
        </w:r>
        <w:r>
          <w:fldChar w:fldCharType="separate"/>
        </w:r>
        <w:r>
          <w:t>34</w:t>
        </w:r>
        <w:r>
          <w:fldChar w:fldCharType="end"/>
        </w:r>
      </w:hyperlink>
    </w:p>
    <w:p>
      <w:pPr>
        <w:pStyle w:val="TOC2"/>
        <w:tabs>
          <w:tab w:val="right" w:leader="dot" w:pos="8306"/>
        </w:tabs>
      </w:pPr>
      <w:hyperlink w:anchor="_Toc20378" w:history="1">
        <w:r>
          <w:rPr>
            <w:rFonts w:ascii="仿宋" w:eastAsia="仿宋" w:hAnsi="仿宋" w:cs="仿宋" w:hint="eastAsia"/>
            <w:lang w:eastAsia="zh-CN"/>
          </w:rPr>
          <w:t>(一)、盲盒项目选址原则</w:t>
        </w:r>
        <w:r>
          <w:tab/>
        </w:r>
        <w:r>
          <w:fldChar w:fldCharType="begin"/>
        </w:r>
        <w:r>
          <w:instrText xml:space="preserve"> PAGEREF _Toc20378 \h </w:instrText>
        </w:r>
        <w:r>
          <w:fldChar w:fldCharType="separate"/>
        </w:r>
        <w:r>
          <w:t>34</w:t>
        </w:r>
        <w:r>
          <w:fldChar w:fldCharType="end"/>
        </w:r>
      </w:hyperlink>
    </w:p>
    <w:p>
      <w:pPr>
        <w:pStyle w:val="TOC2"/>
        <w:tabs>
          <w:tab w:val="right" w:leader="dot" w:pos="8306"/>
        </w:tabs>
      </w:pPr>
      <w:hyperlink w:anchor="_Toc13850" w:history="1">
        <w:r>
          <w:rPr>
            <w:rFonts w:ascii="仿宋" w:eastAsia="仿宋" w:hAnsi="仿宋" w:cs="仿宋" w:hint="eastAsia"/>
            <w:lang w:eastAsia="zh-CN"/>
          </w:rPr>
          <w:t>(二)、建设区基本情况</w:t>
        </w:r>
        <w:r>
          <w:tab/>
        </w:r>
        <w:r>
          <w:fldChar w:fldCharType="begin"/>
        </w:r>
        <w:r>
          <w:instrText xml:space="preserve"> PAGEREF _Toc13850 \h </w:instrText>
        </w:r>
        <w:r>
          <w:fldChar w:fldCharType="separate"/>
        </w:r>
        <w:r>
          <w:t>35</w:t>
        </w:r>
        <w:r>
          <w:fldChar w:fldCharType="end"/>
        </w:r>
      </w:hyperlink>
    </w:p>
    <w:p>
      <w:pPr>
        <w:pStyle w:val="TOC2"/>
        <w:tabs>
          <w:tab w:val="right" w:leader="dot" w:pos="8306"/>
        </w:tabs>
      </w:pPr>
      <w:hyperlink w:anchor="_Toc25744" w:history="1">
        <w:r>
          <w:rPr>
            <w:rFonts w:ascii="仿宋" w:eastAsia="仿宋" w:hAnsi="仿宋" w:cs="仿宋" w:hint="eastAsia"/>
            <w:lang w:eastAsia="zh-CN"/>
          </w:rPr>
          <w:t>(三)、发展目标</w:t>
        </w:r>
        <w:r>
          <w:tab/>
        </w:r>
        <w:r>
          <w:fldChar w:fldCharType="begin"/>
        </w:r>
        <w:r>
          <w:instrText xml:space="preserve"> PAGEREF _Toc25744 \h </w:instrText>
        </w:r>
        <w:r>
          <w:fldChar w:fldCharType="separate"/>
        </w:r>
        <w:r>
          <w:t>36</w:t>
        </w:r>
        <w:r>
          <w:fldChar w:fldCharType="end"/>
        </w:r>
      </w:hyperlink>
    </w:p>
    <w:p>
      <w:pPr>
        <w:pStyle w:val="TOC2"/>
        <w:tabs>
          <w:tab w:val="right" w:leader="dot" w:pos="8306"/>
        </w:tabs>
      </w:pPr>
      <w:hyperlink w:anchor="_Toc836" w:history="1">
        <w:r>
          <w:rPr>
            <w:rFonts w:ascii="仿宋" w:eastAsia="仿宋" w:hAnsi="仿宋" w:cs="仿宋" w:hint="eastAsia"/>
            <w:lang w:eastAsia="zh-CN"/>
          </w:rPr>
          <w:t>(四)、产业发展方向</w:t>
        </w:r>
        <w:r>
          <w:tab/>
        </w:r>
        <w:r>
          <w:fldChar w:fldCharType="begin"/>
        </w:r>
        <w:r>
          <w:instrText xml:space="preserve"> PAGEREF _Toc836 \h </w:instrText>
        </w:r>
        <w:r>
          <w:fldChar w:fldCharType="separate"/>
        </w:r>
        <w:r>
          <w:t>37</w:t>
        </w:r>
        <w:r>
          <w:fldChar w:fldCharType="end"/>
        </w:r>
      </w:hyperlink>
    </w:p>
    <w:p>
      <w:pPr>
        <w:pStyle w:val="TOC2"/>
        <w:tabs>
          <w:tab w:val="right" w:leader="dot" w:pos="8306"/>
        </w:tabs>
      </w:pPr>
      <w:hyperlink w:anchor="_Toc30997" w:history="1">
        <w:r>
          <w:rPr>
            <w:rFonts w:ascii="仿宋" w:eastAsia="仿宋" w:hAnsi="仿宋" w:cs="仿宋" w:hint="eastAsia"/>
            <w:lang w:eastAsia="zh-CN"/>
          </w:rPr>
          <w:t>(五)、盲盒项目选址综合评价</w:t>
        </w:r>
        <w:r>
          <w:tab/>
        </w:r>
        <w:r>
          <w:fldChar w:fldCharType="begin"/>
        </w:r>
        <w:r>
          <w:instrText xml:space="preserve"> PAGEREF _Toc30997 \h </w:instrText>
        </w:r>
        <w:r>
          <w:fldChar w:fldCharType="separate"/>
        </w:r>
        <w:r>
          <w:t>38</w:t>
        </w:r>
        <w:r>
          <w:fldChar w:fldCharType="end"/>
        </w:r>
      </w:hyperlink>
    </w:p>
    <w:p>
      <w:pPr>
        <w:pStyle w:val="TOC1"/>
        <w:tabs>
          <w:tab w:val="right" w:leader="dot" w:pos="8306"/>
        </w:tabs>
      </w:pPr>
      <w:hyperlink w:anchor="_Toc29002" w:history="1">
        <w:r>
          <w:rPr>
            <w:rFonts w:ascii="仿宋" w:eastAsia="仿宋" w:hAnsi="仿宋" w:cs="仿宋" w:hint="eastAsia"/>
            <w:lang w:eastAsia="zh-CN"/>
          </w:rPr>
          <w:t>八、质量与技术管理</w:t>
        </w:r>
        <w:r>
          <w:tab/>
        </w:r>
        <w:r>
          <w:fldChar w:fldCharType="begin"/>
        </w:r>
        <w:r>
          <w:instrText xml:space="preserve"> PAGEREF _Toc29002 \h </w:instrText>
        </w:r>
        <w:r>
          <w:fldChar w:fldCharType="separate"/>
        </w:r>
        <w:r>
          <w:t>39</w:t>
        </w:r>
        <w:r>
          <w:fldChar w:fldCharType="end"/>
        </w:r>
      </w:hyperlink>
    </w:p>
    <w:p>
      <w:pPr>
        <w:pStyle w:val="TOC2"/>
        <w:tabs>
          <w:tab w:val="right" w:leader="dot" w:pos="8306"/>
        </w:tabs>
      </w:pPr>
      <w:hyperlink w:anchor="_Toc19808" w:history="1">
        <w:r>
          <w:rPr>
            <w:rFonts w:ascii="仿宋" w:eastAsia="仿宋" w:hAnsi="仿宋" w:cs="仿宋" w:hint="eastAsia"/>
            <w:lang w:eastAsia="zh-CN"/>
          </w:rPr>
          <w:t>(一)、质量管理体系建设</w:t>
        </w:r>
        <w:r>
          <w:tab/>
        </w:r>
        <w:r>
          <w:fldChar w:fldCharType="begin"/>
        </w:r>
        <w:r>
          <w:instrText xml:space="preserve"> PAGEREF _Toc19808 \h </w:instrText>
        </w:r>
        <w:r>
          <w:fldChar w:fldCharType="separate"/>
        </w:r>
        <w:r>
          <w:t>39</w:t>
        </w:r>
        <w:r>
          <w:fldChar w:fldCharType="end"/>
        </w:r>
      </w:hyperlink>
    </w:p>
    <w:p>
      <w:pPr>
        <w:pStyle w:val="TOC2"/>
        <w:tabs>
          <w:tab w:val="right" w:leader="dot" w:pos="8306"/>
        </w:tabs>
      </w:pPr>
      <w:hyperlink w:anchor="_Toc13804" w:history="1">
        <w:r>
          <w:rPr>
            <w:rFonts w:ascii="仿宋" w:eastAsia="仿宋" w:hAnsi="仿宋" w:cs="仿宋" w:hint="eastAsia"/>
            <w:lang w:eastAsia="zh-CN"/>
          </w:rPr>
          <w:t>(二)、技术标准与创新</w:t>
        </w:r>
        <w:r>
          <w:tab/>
        </w:r>
        <w:r>
          <w:fldChar w:fldCharType="begin"/>
        </w:r>
        <w:r>
          <w:instrText xml:space="preserve"> PAGEREF _Toc13804 \h </w:instrText>
        </w:r>
        <w:r>
          <w:fldChar w:fldCharType="separate"/>
        </w:r>
        <w:r>
          <w:t>40</w:t>
        </w:r>
        <w:r>
          <w:fldChar w:fldCharType="end"/>
        </w:r>
      </w:hyperlink>
    </w:p>
    <w:p>
      <w:pPr>
        <w:pStyle w:val="TOC1"/>
        <w:tabs>
          <w:tab w:val="right" w:leader="dot" w:pos="8306"/>
        </w:tabs>
      </w:pPr>
      <w:hyperlink w:anchor="_Toc25869" w:history="1">
        <w:r>
          <w:rPr>
            <w:rFonts w:ascii="仿宋" w:eastAsia="仿宋" w:hAnsi="仿宋" w:cs="仿宋" w:hint="eastAsia"/>
            <w:lang w:eastAsia="zh-CN"/>
          </w:rPr>
          <w:t>九、安全文化建设</w:t>
        </w:r>
        <w:r>
          <w:tab/>
        </w:r>
        <w:r>
          <w:fldChar w:fldCharType="begin"/>
        </w:r>
        <w:r>
          <w:instrText xml:space="preserve"> PAGEREF _Toc25869 \h </w:instrText>
        </w:r>
        <w:r>
          <w:fldChar w:fldCharType="separate"/>
        </w:r>
        <w:r>
          <w:t>41</w:t>
        </w:r>
        <w:r>
          <w:fldChar w:fldCharType="end"/>
        </w:r>
      </w:hyperlink>
    </w:p>
    <w:p>
      <w:pPr>
        <w:pStyle w:val="TOC2"/>
        <w:tabs>
          <w:tab w:val="right" w:leader="dot" w:pos="8306"/>
        </w:tabs>
      </w:pPr>
      <w:hyperlink w:anchor="_Toc16329" w:history="1">
        <w:r>
          <w:rPr>
            <w:rFonts w:ascii="仿宋" w:eastAsia="仿宋" w:hAnsi="仿宋" w:cs="仿宋" w:hint="eastAsia"/>
            <w:lang w:eastAsia="zh-CN"/>
          </w:rPr>
          <w:t>(一)、安全文化建设的背景和意义</w:t>
        </w:r>
        <w:r>
          <w:tab/>
        </w:r>
        <w:r>
          <w:fldChar w:fldCharType="begin"/>
        </w:r>
        <w:r>
          <w:instrText xml:space="preserve"> PAGEREF _Toc16329 \h </w:instrText>
        </w:r>
        <w:r>
          <w:fldChar w:fldCharType="separate"/>
        </w:r>
        <w:r>
          <w:t>41</w:t>
        </w:r>
        <w:r>
          <w:fldChar w:fldCharType="end"/>
        </w:r>
      </w:hyperlink>
    </w:p>
    <w:p>
      <w:pPr>
        <w:pStyle w:val="TOC2"/>
        <w:tabs>
          <w:tab w:val="right" w:leader="dot" w:pos="8306"/>
        </w:tabs>
      </w:pPr>
      <w:hyperlink w:anchor="_Toc20457" w:history="1">
        <w:r>
          <w:rPr>
            <w:rFonts w:ascii="仿宋" w:eastAsia="仿宋" w:hAnsi="仿宋" w:cs="仿宋" w:hint="eastAsia"/>
            <w:lang w:eastAsia="zh-CN"/>
          </w:rPr>
          <w:t>(二)、安全文化建设的基本原则</w:t>
        </w:r>
        <w:r>
          <w:tab/>
        </w:r>
        <w:r>
          <w:fldChar w:fldCharType="begin"/>
        </w:r>
        <w:r>
          <w:instrText xml:space="preserve"> PAGEREF _Toc20457 \h </w:instrText>
        </w:r>
        <w:r>
          <w:fldChar w:fldCharType="separate"/>
        </w:r>
        <w:r>
          <w:t>41</w:t>
        </w:r>
        <w:r>
          <w:fldChar w:fldCharType="end"/>
        </w:r>
      </w:hyperlink>
    </w:p>
    <w:p>
      <w:pPr>
        <w:pStyle w:val="TOC2"/>
        <w:tabs>
          <w:tab w:val="right" w:leader="dot" w:pos="8306"/>
        </w:tabs>
      </w:pPr>
      <w:hyperlink w:anchor="_Toc29819" w:history="1">
        <w:r>
          <w:rPr>
            <w:rFonts w:ascii="仿宋" w:eastAsia="仿宋" w:hAnsi="仿宋" w:cs="仿宋" w:hint="eastAsia"/>
            <w:lang w:eastAsia="zh-CN"/>
          </w:rPr>
          <w:t>(三)、安全文化建设的方法和手段</w:t>
        </w:r>
        <w:r>
          <w:tab/>
        </w:r>
        <w:r>
          <w:fldChar w:fldCharType="begin"/>
        </w:r>
        <w:r>
          <w:instrText xml:space="preserve"> PAGEREF _Toc29819 \h </w:instrText>
        </w:r>
        <w:r>
          <w:fldChar w:fldCharType="separate"/>
        </w:r>
        <w:r>
          <w:t>42</w:t>
        </w:r>
        <w:r>
          <w:fldChar w:fldCharType="end"/>
        </w:r>
      </w:hyperlink>
    </w:p>
    <w:p>
      <w:pPr>
        <w:pStyle w:val="TOC2"/>
        <w:tabs>
          <w:tab w:val="right" w:leader="dot" w:pos="8306"/>
        </w:tabs>
      </w:pPr>
      <w:hyperlink w:anchor="_Toc9761" w:history="1">
        <w:r>
          <w:rPr>
            <w:rFonts w:ascii="仿宋" w:eastAsia="仿宋" w:hAnsi="仿宋" w:cs="仿宋" w:hint="eastAsia"/>
            <w:lang w:eastAsia="zh-CN"/>
          </w:rPr>
          <w:t>(四)、安全文化建设的效果评估</w:t>
        </w:r>
        <w:r>
          <w:tab/>
        </w:r>
        <w:r>
          <w:fldChar w:fldCharType="begin"/>
        </w:r>
        <w:r>
          <w:instrText xml:space="preserve"> PAGEREF _Toc9761 \h </w:instrText>
        </w:r>
        <w:r>
          <w:fldChar w:fldCharType="separate"/>
        </w:r>
        <w:r>
          <w:t>43</w:t>
        </w:r>
        <w:r>
          <w:fldChar w:fldCharType="end"/>
        </w:r>
      </w:hyperlink>
    </w:p>
    <w:p>
      <w:pPr>
        <w:pStyle w:val="TOC1"/>
        <w:tabs>
          <w:tab w:val="right" w:leader="dot" w:pos="8306"/>
        </w:tabs>
      </w:pPr>
      <w:hyperlink w:anchor="_Toc6287" w:history="1">
        <w:r>
          <w:rPr>
            <w:rFonts w:ascii="仿宋" w:eastAsia="仿宋" w:hAnsi="仿宋" w:cs="仿宋" w:hint="eastAsia"/>
            <w:lang w:eastAsia="zh-CN"/>
          </w:rPr>
          <w:t>十、招标方案</w:t>
        </w:r>
        <w:r>
          <w:tab/>
        </w:r>
        <w:r>
          <w:fldChar w:fldCharType="begin"/>
        </w:r>
        <w:r>
          <w:instrText xml:space="preserve"> PAGEREF _Toc6287 \h </w:instrText>
        </w:r>
        <w:r>
          <w:fldChar w:fldCharType="separate"/>
        </w:r>
        <w:r>
          <w:t>44</w:t>
        </w:r>
        <w:r>
          <w:fldChar w:fldCharType="end"/>
        </w:r>
      </w:hyperlink>
    </w:p>
    <w:p>
      <w:pPr>
        <w:pStyle w:val="TOC2"/>
        <w:tabs>
          <w:tab w:val="right" w:leader="dot" w:pos="8306"/>
        </w:tabs>
      </w:pPr>
      <w:hyperlink w:anchor="_Toc15061" w:history="1">
        <w:r>
          <w:rPr>
            <w:rFonts w:ascii="仿宋" w:eastAsia="仿宋" w:hAnsi="仿宋" w:cs="仿宋" w:hint="eastAsia"/>
            <w:lang w:eastAsia="zh-CN"/>
          </w:rPr>
          <w:t>(一)、盲盒项目招标依据</w:t>
        </w:r>
        <w:r>
          <w:tab/>
        </w:r>
        <w:r>
          <w:fldChar w:fldCharType="begin"/>
        </w:r>
        <w:r>
          <w:instrText xml:space="preserve"> PAGEREF _Toc15061 \h </w:instrText>
        </w:r>
        <w:r>
          <w:fldChar w:fldCharType="separate"/>
        </w:r>
        <w:r>
          <w:t>44</w:t>
        </w:r>
        <w:r>
          <w:fldChar w:fldCharType="end"/>
        </w:r>
      </w:hyperlink>
    </w:p>
    <w:p>
      <w:pPr>
        <w:pStyle w:val="TOC2"/>
        <w:tabs>
          <w:tab w:val="right" w:leader="dot" w:pos="8306"/>
        </w:tabs>
      </w:pPr>
      <w:hyperlink w:anchor="_Toc30788" w:history="1">
        <w:r>
          <w:rPr>
            <w:rFonts w:ascii="仿宋" w:eastAsia="仿宋" w:hAnsi="仿宋" w:cs="仿宋" w:hint="eastAsia"/>
            <w:lang w:eastAsia="zh-CN"/>
          </w:rPr>
          <w:t>(二)、盲盒项目招标范围</w:t>
        </w:r>
        <w:r>
          <w:tab/>
        </w:r>
        <w:r>
          <w:fldChar w:fldCharType="begin"/>
        </w:r>
        <w:r>
          <w:instrText xml:space="preserve"> PAGEREF _Toc30788 \h </w:instrText>
        </w:r>
        <w:r>
          <w:fldChar w:fldCharType="separate"/>
        </w:r>
        <w:r>
          <w:t>44</w:t>
        </w:r>
        <w:r>
          <w:fldChar w:fldCharType="end"/>
        </w:r>
      </w:hyperlink>
    </w:p>
    <w:p>
      <w:pPr>
        <w:pStyle w:val="TOC2"/>
        <w:tabs>
          <w:tab w:val="right" w:leader="dot" w:pos="8306"/>
        </w:tabs>
      </w:pPr>
      <w:hyperlink w:anchor="_Toc24674" w:history="1">
        <w:r>
          <w:rPr>
            <w:rFonts w:ascii="仿宋" w:eastAsia="仿宋" w:hAnsi="仿宋" w:cs="仿宋" w:hint="eastAsia"/>
            <w:lang w:eastAsia="zh-CN"/>
          </w:rPr>
          <w:t>(三)、招标要求</w:t>
        </w:r>
        <w:r>
          <w:tab/>
        </w:r>
        <w:r>
          <w:fldChar w:fldCharType="begin"/>
        </w:r>
        <w:r>
          <w:instrText xml:space="preserve"> PAGEREF _Toc24674 \h </w:instrText>
        </w:r>
        <w:r>
          <w:fldChar w:fldCharType="separate"/>
        </w:r>
        <w:r>
          <w:t>45</w:t>
        </w:r>
        <w:r>
          <w:fldChar w:fldCharType="end"/>
        </w:r>
      </w:hyperlink>
    </w:p>
    <w:p>
      <w:pPr>
        <w:pStyle w:val="TOC2"/>
        <w:tabs>
          <w:tab w:val="right" w:leader="dot" w:pos="8306"/>
        </w:tabs>
      </w:pPr>
      <w:hyperlink w:anchor="_Toc24373" w:history="1">
        <w:r>
          <w:rPr>
            <w:rFonts w:ascii="仿宋" w:eastAsia="仿宋" w:hAnsi="仿宋" w:cs="仿宋" w:hint="eastAsia"/>
            <w:lang w:eastAsia="zh-CN"/>
          </w:rPr>
          <w:t>(四)、招标组织方式</w:t>
        </w:r>
        <w:r>
          <w:tab/>
        </w:r>
        <w:r>
          <w:fldChar w:fldCharType="begin"/>
        </w:r>
        <w:r>
          <w:instrText xml:space="preserve"> PAGEREF _Toc24373 \h </w:instrText>
        </w:r>
        <w:r>
          <w:fldChar w:fldCharType="separate"/>
        </w:r>
        <w:r>
          <w:t>46</w:t>
        </w:r>
        <w:r>
          <w:fldChar w:fldCharType="end"/>
        </w:r>
      </w:hyperlink>
    </w:p>
    <w:p>
      <w:pPr>
        <w:pStyle w:val="TOC2"/>
        <w:tabs>
          <w:tab w:val="right" w:leader="dot" w:pos="8306"/>
        </w:tabs>
      </w:pPr>
      <w:hyperlink w:anchor="_Toc13282" w:history="1">
        <w:r>
          <w:rPr>
            <w:rFonts w:ascii="仿宋" w:eastAsia="仿宋" w:hAnsi="仿宋" w:cs="仿宋" w:hint="eastAsia"/>
            <w:lang w:eastAsia="zh-CN"/>
          </w:rPr>
          <w:t>(五)、招标信息发布</w:t>
        </w:r>
        <w:r>
          <w:tab/>
        </w:r>
        <w:r>
          <w:fldChar w:fldCharType="begin"/>
        </w:r>
        <w:r>
          <w:instrText xml:space="preserve"> PAGEREF _Toc13282 \h </w:instrText>
        </w:r>
        <w:r>
          <w:fldChar w:fldCharType="separate"/>
        </w:r>
        <w:r>
          <w:t>48</w:t>
        </w:r>
        <w:r>
          <w:fldChar w:fldCharType="end"/>
        </w:r>
      </w:hyperlink>
    </w:p>
    <w:p>
      <w:pPr>
        <w:pStyle w:val="TOC1"/>
        <w:tabs>
          <w:tab w:val="right" w:leader="dot" w:pos="8306"/>
        </w:tabs>
      </w:pPr>
      <w:hyperlink w:anchor="_Toc7770" w:history="1">
        <w:r>
          <w:rPr>
            <w:rFonts w:ascii="仿宋" w:eastAsia="仿宋" w:hAnsi="仿宋" w:cs="仿宋" w:hint="eastAsia"/>
            <w:lang w:eastAsia="zh-CN"/>
          </w:rPr>
          <w:t>十一、建设规划方案</w:t>
        </w:r>
        <w:r>
          <w:tab/>
        </w:r>
        <w:r>
          <w:fldChar w:fldCharType="begin"/>
        </w:r>
        <w:r>
          <w:instrText xml:space="preserve"> PAGEREF _Toc7770 \h </w:instrText>
        </w:r>
        <w:r>
          <w:fldChar w:fldCharType="separate"/>
        </w:r>
        <w:r>
          <w:t>49</w:t>
        </w:r>
        <w:r>
          <w:fldChar w:fldCharType="end"/>
        </w:r>
      </w:hyperlink>
    </w:p>
    <w:p>
      <w:pPr>
        <w:pStyle w:val="TOC2"/>
        <w:tabs>
          <w:tab w:val="right" w:leader="dot" w:pos="8306"/>
        </w:tabs>
      </w:pPr>
      <w:hyperlink w:anchor="_Toc20907" w:history="1">
        <w:r>
          <w:rPr>
            <w:rFonts w:ascii="仿宋" w:eastAsia="仿宋" w:hAnsi="仿宋" w:cs="仿宋" w:hint="eastAsia"/>
            <w:lang w:eastAsia="zh-CN"/>
          </w:rPr>
          <w:t>(一)、产品规划</w:t>
        </w:r>
        <w:r>
          <w:tab/>
        </w:r>
        <w:r>
          <w:fldChar w:fldCharType="begin"/>
        </w:r>
        <w:r>
          <w:instrText xml:space="preserve"> PAGEREF _Toc20907 \h </w:instrText>
        </w:r>
        <w:r>
          <w:fldChar w:fldCharType="separate"/>
        </w:r>
        <w:r>
          <w:t>49</w:t>
        </w:r>
        <w:r>
          <w:fldChar w:fldCharType="end"/>
        </w:r>
      </w:hyperlink>
    </w:p>
    <w:p>
      <w:pPr>
        <w:pStyle w:val="TOC2"/>
        <w:tabs>
          <w:tab w:val="right" w:leader="dot" w:pos="8306"/>
        </w:tabs>
      </w:pPr>
      <w:hyperlink w:anchor="_Toc6911" w:history="1">
        <w:r>
          <w:rPr>
            <w:rFonts w:ascii="仿宋" w:eastAsia="仿宋" w:hAnsi="仿宋" w:cs="仿宋" w:hint="eastAsia"/>
            <w:lang w:eastAsia="zh-CN"/>
          </w:rPr>
          <w:t>(二)、建设规模</w:t>
        </w:r>
        <w:r>
          <w:tab/>
        </w:r>
        <w:r>
          <w:fldChar w:fldCharType="begin"/>
        </w:r>
        <w:r>
          <w:instrText xml:space="preserve"> PAGEREF _Toc6911 \h </w:instrText>
        </w:r>
        <w:r>
          <w:fldChar w:fldCharType="separate"/>
        </w:r>
        <w:r>
          <w:t>50</w:t>
        </w:r>
        <w:r>
          <w:fldChar w:fldCharType="end"/>
        </w:r>
      </w:hyperlink>
    </w:p>
    <w:p>
      <w:pPr>
        <w:pStyle w:val="TOC1"/>
        <w:tabs>
          <w:tab w:val="right" w:leader="dot" w:pos="8306"/>
        </w:tabs>
      </w:pPr>
      <w:hyperlink w:anchor="_Toc8922" w:history="1">
        <w:r>
          <w:rPr>
            <w:rFonts w:ascii="仿宋" w:eastAsia="仿宋" w:hAnsi="仿宋" w:cs="仿宋" w:hint="eastAsia"/>
            <w:lang w:eastAsia="zh-CN"/>
          </w:rPr>
          <w:t>十二、风险评估分析</w:t>
        </w:r>
        <w:r>
          <w:tab/>
        </w:r>
        <w:r>
          <w:fldChar w:fldCharType="begin"/>
        </w:r>
        <w:r>
          <w:instrText xml:space="preserve"> PAGEREF _Toc8922 \h </w:instrText>
        </w:r>
        <w:r>
          <w:fldChar w:fldCharType="separate"/>
        </w:r>
        <w:r>
          <w:t>51</w:t>
        </w:r>
        <w:r>
          <w:fldChar w:fldCharType="end"/>
        </w:r>
      </w:hyperlink>
    </w:p>
    <w:p>
      <w:pPr>
        <w:pStyle w:val="TOC2"/>
        <w:tabs>
          <w:tab w:val="right" w:leader="dot" w:pos="8306"/>
        </w:tabs>
      </w:pPr>
      <w:hyperlink w:anchor="_Toc30383" w:history="1">
        <w:r>
          <w:rPr>
            <w:rFonts w:ascii="仿宋" w:eastAsia="仿宋" w:hAnsi="仿宋" w:cs="仿宋" w:hint="eastAsia"/>
            <w:lang w:eastAsia="zh-CN"/>
          </w:rPr>
          <w:t>(一)、盲盒项目风险分析</w:t>
        </w:r>
        <w:r>
          <w:tab/>
        </w:r>
        <w:r>
          <w:fldChar w:fldCharType="begin"/>
        </w:r>
        <w:r>
          <w:instrText xml:space="preserve"> PAGEREF _Toc30383 \h </w:instrText>
        </w:r>
        <w:r>
          <w:fldChar w:fldCharType="separate"/>
        </w:r>
        <w:r>
          <w:t>51</w:t>
        </w:r>
        <w:r>
          <w:fldChar w:fldCharType="end"/>
        </w:r>
      </w:hyperlink>
    </w:p>
    <w:p>
      <w:pPr>
        <w:pStyle w:val="TOC2"/>
        <w:tabs>
          <w:tab w:val="right" w:leader="dot" w:pos="8306"/>
        </w:tabs>
      </w:pPr>
      <w:hyperlink w:anchor="_Toc13361" w:history="1">
        <w:r>
          <w:rPr>
            <w:rFonts w:ascii="仿宋" w:eastAsia="仿宋" w:hAnsi="仿宋" w:cs="仿宋" w:hint="eastAsia"/>
            <w:lang w:eastAsia="zh-CN"/>
          </w:rPr>
          <w:t>(二)、公司竞争劣势</w:t>
        </w:r>
        <w:r>
          <w:tab/>
        </w:r>
        <w:r>
          <w:fldChar w:fldCharType="begin"/>
        </w:r>
        <w:r>
          <w:instrText xml:space="preserve"> PAGEREF _Toc13361 \h </w:instrText>
        </w:r>
        <w:r>
          <w:fldChar w:fldCharType="separate"/>
        </w:r>
        <w:r>
          <w:t>52</w:t>
        </w:r>
        <w:r>
          <w:fldChar w:fldCharType="end"/>
        </w:r>
      </w:hyperlink>
    </w:p>
    <w:p>
      <w:pPr>
        <w:pStyle w:val="TOC1"/>
        <w:tabs>
          <w:tab w:val="right" w:leader="dot" w:pos="8306"/>
        </w:tabs>
      </w:pPr>
      <w:hyperlink w:anchor="_Toc7962" w:history="1">
        <w:r>
          <w:rPr>
            <w:rFonts w:ascii="仿宋" w:eastAsia="仿宋" w:hAnsi="仿宋" w:cs="仿宋" w:hint="eastAsia"/>
            <w:lang w:eastAsia="zh-CN"/>
          </w:rPr>
          <w:t>十三、环境可持续性管理</w:t>
        </w:r>
        <w:r>
          <w:tab/>
        </w:r>
        <w:r>
          <w:fldChar w:fldCharType="begin"/>
        </w:r>
        <w:r>
          <w:instrText xml:space="preserve"> PAGEREF _Toc7962 \h </w:instrText>
        </w:r>
        <w:r>
          <w:fldChar w:fldCharType="separate"/>
        </w:r>
        <w:r>
          <w:t>53</w:t>
        </w:r>
        <w:r>
          <w:fldChar w:fldCharType="end"/>
        </w:r>
      </w:hyperlink>
    </w:p>
    <w:p>
      <w:pPr>
        <w:pStyle w:val="TOC2"/>
        <w:tabs>
          <w:tab w:val="right" w:leader="dot" w:pos="8306"/>
        </w:tabs>
      </w:pPr>
      <w:hyperlink w:anchor="_Toc18629" w:history="1">
        <w:r>
          <w:rPr>
            <w:rFonts w:ascii="仿宋" w:eastAsia="仿宋" w:hAnsi="仿宋" w:cs="仿宋" w:hint="eastAsia"/>
            <w:lang w:eastAsia="zh-CN"/>
          </w:rPr>
          <w:t>(一)、环境友好型生产策略</w:t>
        </w:r>
        <w:r>
          <w:tab/>
        </w:r>
        <w:r>
          <w:fldChar w:fldCharType="begin"/>
        </w:r>
        <w:r>
          <w:instrText xml:space="preserve"> PAGEREF _Toc18629 \h </w:instrText>
        </w:r>
        <w:r>
          <w:fldChar w:fldCharType="separate"/>
        </w:r>
        <w:r>
          <w:t>53</w:t>
        </w:r>
        <w:r>
          <w:fldChar w:fldCharType="end"/>
        </w:r>
      </w:hyperlink>
    </w:p>
    <w:p>
      <w:pPr>
        <w:pStyle w:val="TOC2"/>
        <w:tabs>
          <w:tab w:val="right" w:leader="dot" w:pos="8306"/>
        </w:tabs>
      </w:pPr>
      <w:hyperlink w:anchor="_Toc20093" w:history="1">
        <w:r>
          <w:rPr>
            <w:rFonts w:ascii="仿宋" w:eastAsia="仿宋" w:hAnsi="仿宋" w:cs="仿宋" w:hint="eastAsia"/>
            <w:lang w:eastAsia="zh-CN"/>
          </w:rPr>
          <w:t>(二)、绿色供应链管理</w:t>
        </w:r>
        <w:r>
          <w:tab/>
        </w:r>
        <w:r>
          <w:fldChar w:fldCharType="begin"/>
        </w:r>
        <w:r>
          <w:instrText xml:space="preserve"> PAGEREF _Toc20093 \h </w:instrText>
        </w:r>
        <w:r>
          <w:fldChar w:fldCharType="separate"/>
        </w:r>
        <w:r>
          <w:t>55</w:t>
        </w:r>
        <w:r>
          <w:fldChar w:fldCharType="end"/>
        </w:r>
      </w:hyperlink>
    </w:p>
    <w:p>
      <w:pPr>
        <w:pStyle w:val="TOC2"/>
        <w:tabs>
          <w:tab w:val="right" w:leader="dot" w:pos="8306"/>
        </w:tabs>
      </w:pPr>
      <w:hyperlink w:anchor="_Toc12122" w:history="1">
        <w:r>
          <w:rPr>
            <w:rFonts w:ascii="仿宋" w:eastAsia="仿宋" w:hAnsi="仿宋" w:cs="仿宋" w:hint="eastAsia"/>
            <w:lang w:eastAsia="zh-CN"/>
          </w:rPr>
          <w:t>(三)、能源与资源节约计划</w:t>
        </w:r>
        <w:r>
          <w:tab/>
        </w:r>
        <w:r>
          <w:fldChar w:fldCharType="begin"/>
        </w:r>
        <w:r>
          <w:instrText xml:space="preserve"> PAGEREF _Toc12122 \h </w:instrText>
        </w:r>
        <w:r>
          <w:fldChar w:fldCharType="separate"/>
        </w:r>
        <w:r>
          <w:t>55</w:t>
        </w:r>
        <w:r>
          <w:fldChar w:fldCharType="end"/>
        </w:r>
      </w:hyperlink>
    </w:p>
    <w:p>
      <w:pPr>
        <w:pStyle w:val="TOC2"/>
        <w:tabs>
          <w:tab w:val="right" w:leader="dot" w:pos="8306"/>
        </w:tabs>
      </w:pPr>
      <w:hyperlink w:anchor="_Toc2082" w:history="1">
        <w:r>
          <w:rPr>
            <w:rFonts w:ascii="仿宋" w:eastAsia="仿宋" w:hAnsi="仿宋" w:cs="仿宋" w:hint="eastAsia"/>
            <w:lang w:eastAsia="zh-CN"/>
          </w:rPr>
          <w:t>(四)、企业社会责任履行</w:t>
        </w:r>
        <w:r>
          <w:tab/>
        </w:r>
        <w:r>
          <w:fldChar w:fldCharType="begin"/>
        </w:r>
        <w:r>
          <w:instrText xml:space="preserve"> PAGEREF _Toc2082 \h </w:instrText>
        </w:r>
        <w:r>
          <w:fldChar w:fldCharType="separate"/>
        </w:r>
        <w:r>
          <w:t>57</w:t>
        </w:r>
        <w:r>
          <w:fldChar w:fldCharType="end"/>
        </w:r>
      </w:hyperlink>
    </w:p>
    <w:p>
      <w:pPr>
        <w:pStyle w:val="TOC1"/>
        <w:tabs>
          <w:tab w:val="right" w:leader="dot" w:pos="8306"/>
        </w:tabs>
      </w:pPr>
      <w:hyperlink w:anchor="_Toc22365" w:history="1">
        <w:r>
          <w:rPr>
            <w:rFonts w:ascii="仿宋" w:eastAsia="仿宋" w:hAnsi="仿宋" w:cs="仿宋" w:hint="eastAsia"/>
            <w:lang w:eastAsia="zh-CN"/>
          </w:rPr>
          <w:t>十四、环境保护分析</w:t>
        </w:r>
        <w:r>
          <w:tab/>
        </w:r>
        <w:r>
          <w:fldChar w:fldCharType="begin"/>
        </w:r>
        <w:r>
          <w:instrText xml:space="preserve"> PAGEREF _Toc22365 \h </w:instrText>
        </w:r>
        <w:r>
          <w:fldChar w:fldCharType="separate"/>
        </w:r>
        <w:r>
          <w:t>58</w:t>
        </w:r>
        <w:r>
          <w:fldChar w:fldCharType="end"/>
        </w:r>
      </w:hyperlink>
    </w:p>
    <w:p>
      <w:pPr>
        <w:pStyle w:val="TOC2"/>
        <w:tabs>
          <w:tab w:val="right" w:leader="dot" w:pos="8306"/>
        </w:tabs>
      </w:pPr>
      <w:hyperlink w:anchor="_Toc14821" w:history="1">
        <w:r>
          <w:rPr>
            <w:rFonts w:ascii="仿宋" w:eastAsia="仿宋" w:hAnsi="仿宋" w:cs="仿宋" w:hint="eastAsia"/>
            <w:lang w:eastAsia="zh-CN"/>
          </w:rPr>
          <w:t>(一)、编制依据</w:t>
        </w:r>
        <w:r>
          <w:tab/>
        </w:r>
        <w:r>
          <w:fldChar w:fldCharType="begin"/>
        </w:r>
        <w:r>
          <w:instrText xml:space="preserve"> PAGEREF _Toc14821 \h </w:instrText>
        </w:r>
        <w:r>
          <w:fldChar w:fldCharType="separate"/>
        </w:r>
        <w:r>
          <w:t>58</w:t>
        </w:r>
        <w:r>
          <w:fldChar w:fldCharType="end"/>
        </w:r>
      </w:hyperlink>
    </w:p>
    <w:p>
      <w:pPr>
        <w:pStyle w:val="TOC2"/>
        <w:tabs>
          <w:tab w:val="right" w:leader="dot" w:pos="8306"/>
        </w:tabs>
      </w:pPr>
      <w:hyperlink w:anchor="_Toc19155" w:history="1">
        <w:r>
          <w:rPr>
            <w:rFonts w:ascii="仿宋" w:eastAsia="仿宋" w:hAnsi="仿宋" w:cs="仿宋" w:hint="eastAsia"/>
            <w:lang w:eastAsia="zh-CN"/>
          </w:rPr>
          <w:t>(二)、环境影响合理性分析</w:t>
        </w:r>
        <w:r>
          <w:tab/>
        </w:r>
        <w:r>
          <w:fldChar w:fldCharType="begin"/>
        </w:r>
        <w:r>
          <w:instrText xml:space="preserve"> PAGEREF _Toc19155 \h </w:instrText>
        </w:r>
        <w:r>
          <w:fldChar w:fldCharType="separate"/>
        </w:r>
        <w:r>
          <w:t>58</w:t>
        </w:r>
        <w:r>
          <w:fldChar w:fldCharType="end"/>
        </w:r>
      </w:hyperlink>
    </w:p>
    <w:p>
      <w:pPr>
        <w:pStyle w:val="TOC2"/>
        <w:tabs>
          <w:tab w:val="right" w:leader="dot" w:pos="8306"/>
        </w:tabs>
      </w:pPr>
      <w:hyperlink w:anchor="_Toc13032" w:history="1">
        <w:r>
          <w:rPr>
            <w:rFonts w:ascii="仿宋" w:eastAsia="仿宋" w:hAnsi="仿宋" w:cs="仿宋" w:hint="eastAsia"/>
            <w:lang w:eastAsia="zh-CN"/>
          </w:rPr>
          <w:t>(三)、建设期大气环境影响分析</w:t>
        </w:r>
        <w:r>
          <w:tab/>
        </w:r>
        <w:r>
          <w:fldChar w:fldCharType="begin"/>
        </w:r>
        <w:r>
          <w:instrText xml:space="preserve"> PAGEREF _Toc13032 \h </w:instrText>
        </w:r>
        <w:r>
          <w:fldChar w:fldCharType="separate"/>
        </w:r>
        <w:r>
          <w:t>59</w:t>
        </w:r>
        <w:r>
          <w:fldChar w:fldCharType="end"/>
        </w:r>
      </w:hyperlink>
    </w:p>
    <w:p>
      <w:pPr>
        <w:pStyle w:val="TOC2"/>
        <w:tabs>
          <w:tab w:val="right" w:leader="dot" w:pos="8306"/>
        </w:tabs>
      </w:pPr>
      <w:hyperlink w:anchor="_Toc7362" w:history="1">
        <w:r>
          <w:rPr>
            <w:rFonts w:ascii="仿宋" w:eastAsia="仿宋" w:hAnsi="仿宋" w:cs="仿宋" w:hint="eastAsia"/>
            <w:lang w:eastAsia="zh-CN"/>
          </w:rPr>
          <w:t>(四)、建设期水环境影响分析</w:t>
        </w:r>
        <w:r>
          <w:tab/>
        </w:r>
        <w:r>
          <w:fldChar w:fldCharType="begin"/>
        </w:r>
        <w:r>
          <w:instrText xml:space="preserve"> PAGEREF _Toc7362 \h </w:instrText>
        </w:r>
        <w:r>
          <w:fldChar w:fldCharType="separate"/>
        </w:r>
        <w:r>
          <w:t>60</w:t>
        </w:r>
        <w:r>
          <w:fldChar w:fldCharType="end"/>
        </w:r>
      </w:hyperlink>
    </w:p>
    <w:p>
      <w:pPr>
        <w:pStyle w:val="TOC2"/>
        <w:tabs>
          <w:tab w:val="right" w:leader="dot" w:pos="8306"/>
        </w:tabs>
      </w:pPr>
      <w:hyperlink w:anchor="_Toc24791" w:history="1">
        <w:r>
          <w:rPr>
            <w:rFonts w:ascii="仿宋" w:eastAsia="仿宋" w:hAnsi="仿宋" w:cs="仿宋" w:hint="eastAsia"/>
            <w:lang w:eastAsia="zh-CN"/>
          </w:rPr>
          <w:t>(五)、建设期固体废弃物环境影响分析</w:t>
        </w:r>
        <w:r>
          <w:tab/>
        </w:r>
        <w:r>
          <w:fldChar w:fldCharType="begin"/>
        </w:r>
        <w:r>
          <w:instrText xml:space="preserve"> PAGEREF _Toc24791 \h </w:instrText>
        </w:r>
        <w:r>
          <w:fldChar w:fldCharType="separate"/>
        </w:r>
        <w:r>
          <w:t>61</w:t>
        </w:r>
        <w:r>
          <w:fldChar w:fldCharType="end"/>
        </w:r>
      </w:hyperlink>
    </w:p>
    <w:p>
      <w:pPr>
        <w:pStyle w:val="TOC2"/>
        <w:tabs>
          <w:tab w:val="right" w:leader="dot" w:pos="8306"/>
        </w:tabs>
      </w:pPr>
      <w:hyperlink w:anchor="_Toc6109" w:history="1">
        <w:r>
          <w:rPr>
            <w:rFonts w:ascii="仿宋" w:eastAsia="仿宋" w:hAnsi="仿宋" w:cs="仿宋" w:hint="eastAsia"/>
            <w:lang w:eastAsia="zh-CN"/>
          </w:rPr>
          <w:t>(六)、建设期声环境影响分析</w:t>
        </w:r>
        <w:r>
          <w:tab/>
        </w:r>
        <w:r>
          <w:fldChar w:fldCharType="begin"/>
        </w:r>
        <w:r>
          <w:instrText xml:space="preserve"> PAGEREF _Toc6109 \h </w:instrText>
        </w:r>
        <w:r>
          <w:fldChar w:fldCharType="separate"/>
        </w:r>
        <w:r>
          <w:t>62</w:t>
        </w:r>
        <w:r>
          <w:fldChar w:fldCharType="end"/>
        </w:r>
      </w:hyperlink>
    </w:p>
    <w:p>
      <w:pPr>
        <w:pStyle w:val="TOC2"/>
        <w:tabs>
          <w:tab w:val="right" w:leader="dot" w:pos="8306"/>
        </w:tabs>
      </w:pPr>
      <w:hyperlink w:anchor="_Toc4209" w:history="1">
        <w:r>
          <w:rPr>
            <w:rFonts w:ascii="仿宋" w:eastAsia="仿宋" w:hAnsi="仿宋" w:cs="仿宋" w:hint="eastAsia"/>
            <w:lang w:eastAsia="zh-CN"/>
          </w:rPr>
          <w:t>(七)、营运期大气环境影响分析</w:t>
        </w:r>
        <w:r>
          <w:tab/>
        </w:r>
        <w:r>
          <w:fldChar w:fldCharType="begin"/>
        </w:r>
        <w:r>
          <w:instrText xml:space="preserve"> PAGEREF _Toc4209 \h </w:instrText>
        </w:r>
        <w:r>
          <w:fldChar w:fldCharType="separate"/>
        </w:r>
        <w:r>
          <w:t>63</w:t>
        </w:r>
        <w:r>
          <w:fldChar w:fldCharType="end"/>
        </w:r>
      </w:hyperlink>
    </w:p>
    <w:p>
      <w:pPr>
        <w:pStyle w:val="TOC2"/>
        <w:tabs>
          <w:tab w:val="right" w:leader="dot" w:pos="8306"/>
        </w:tabs>
      </w:pPr>
      <w:hyperlink w:anchor="_Toc5999" w:history="1">
        <w:r>
          <w:rPr>
            <w:rFonts w:ascii="仿宋" w:eastAsia="仿宋" w:hAnsi="仿宋" w:cs="仿宋" w:hint="eastAsia"/>
            <w:lang w:eastAsia="zh-CN"/>
          </w:rPr>
          <w:t>(八)、营运期水环境影响分析</w:t>
        </w:r>
        <w:r>
          <w:tab/>
        </w:r>
        <w:r>
          <w:fldChar w:fldCharType="begin"/>
        </w:r>
        <w:r>
          <w:instrText xml:space="preserve"> PAGEREF _Toc5999 \h </w:instrText>
        </w:r>
        <w:r>
          <w:fldChar w:fldCharType="separate"/>
        </w:r>
        <w:r>
          <w:t>64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913" w:history="1">
        <w:r>
          <w:rPr>
            <w:rFonts w:ascii="仿宋" w:eastAsia="仿宋" w:hAnsi="仿宋" w:cs="仿宋" w:hint="eastAsia"/>
            <w:lang w:eastAsia="zh-CN"/>
          </w:rPr>
          <w:t>(九)、营运期固体废弃物环境影响分析</w:t>
        </w:r>
        <w:r>
          <w:tab/>
        </w:r>
        <w:r>
          <w:fldChar w:fldCharType="begin"/>
        </w:r>
        <w:r>
          <w:instrText xml:space="preserve"> PAGEREF _Toc4913 \h </w:instrText>
        </w:r>
        <w:r>
          <w:fldChar w:fldCharType="separate"/>
        </w:r>
        <w:r>
          <w:t>65</w:t>
        </w:r>
        <w:r>
          <w:fldChar w:fldCharType="end"/>
        </w:r>
      </w:hyperlink>
    </w:p>
    <w:p>
      <w:pPr>
        <w:pStyle w:val="TOC2"/>
        <w:tabs>
          <w:tab w:val="right" w:leader="dot" w:pos="8306"/>
        </w:tabs>
      </w:pPr>
      <w:hyperlink w:anchor="_Toc1255" w:history="1">
        <w:r>
          <w:rPr>
            <w:rFonts w:ascii="仿宋" w:eastAsia="仿宋" w:hAnsi="仿宋" w:cs="仿宋" w:hint="eastAsia"/>
            <w:lang w:eastAsia="zh-CN"/>
          </w:rPr>
          <w:t>(十)、营运期声环境影响分析</w:t>
        </w:r>
        <w:r>
          <w:tab/>
        </w:r>
        <w:r>
          <w:fldChar w:fldCharType="begin"/>
        </w:r>
        <w:r>
          <w:instrText xml:space="preserve"> PAGEREF _Toc1255 \h </w:instrText>
        </w:r>
        <w:r>
          <w:fldChar w:fldCharType="separate"/>
        </w:r>
        <w:r>
          <w:t>66</w:t>
        </w:r>
        <w:r>
          <w:fldChar w:fldCharType="end"/>
        </w:r>
      </w:hyperlink>
    </w:p>
    <w:p>
      <w:pPr>
        <w:pStyle w:val="TOC2"/>
        <w:tabs>
          <w:tab w:val="right" w:leader="dot" w:pos="8306"/>
        </w:tabs>
      </w:pPr>
      <w:hyperlink w:anchor="_Toc31554" w:history="1">
        <w:r>
          <w:rPr>
            <w:rFonts w:ascii="仿宋" w:eastAsia="仿宋" w:hAnsi="仿宋" w:cs="仿宋" w:hint="eastAsia"/>
            <w:lang w:eastAsia="zh-CN"/>
          </w:rPr>
          <w:t>(十一)、清洁生产</w:t>
        </w:r>
        <w:r>
          <w:tab/>
        </w:r>
        <w:r>
          <w:fldChar w:fldCharType="begin"/>
        </w:r>
        <w:r>
          <w:instrText xml:space="preserve"> PAGEREF _Toc31554 \h </w:instrText>
        </w:r>
        <w:r>
          <w:fldChar w:fldCharType="separate"/>
        </w:r>
        <w:r>
          <w:t>67</w:t>
        </w:r>
        <w:r>
          <w:fldChar w:fldCharType="end"/>
        </w:r>
      </w:hyperlink>
    </w:p>
    <w:p>
      <w:pPr>
        <w:pStyle w:val="TOC2"/>
        <w:tabs>
          <w:tab w:val="right" w:leader="dot" w:pos="8306"/>
        </w:tabs>
      </w:pPr>
      <w:hyperlink w:anchor="_Toc1645" w:history="1">
        <w:r>
          <w:rPr>
            <w:rFonts w:ascii="仿宋" w:eastAsia="仿宋" w:hAnsi="仿宋" w:cs="仿宋" w:hint="eastAsia"/>
            <w:lang w:eastAsia="zh-CN"/>
          </w:rPr>
          <w:t>(十二)、环境管理分析</w:t>
        </w:r>
        <w:r>
          <w:tab/>
        </w:r>
        <w:r>
          <w:fldChar w:fldCharType="begin"/>
        </w:r>
        <w:r>
          <w:instrText xml:space="preserve"> PAGEREF _Toc1645 \h </w:instrText>
        </w:r>
        <w:r>
          <w:fldChar w:fldCharType="separate"/>
        </w:r>
        <w:r>
          <w:t>68</w:t>
        </w:r>
        <w:r>
          <w:fldChar w:fldCharType="end"/>
        </w:r>
      </w:hyperlink>
    </w:p>
    <w:p>
      <w:pPr>
        <w:pStyle w:val="TOC2"/>
        <w:tabs>
          <w:tab w:val="right" w:leader="dot" w:pos="8306"/>
        </w:tabs>
      </w:pPr>
      <w:hyperlink w:anchor="_Toc26667" w:history="1">
        <w:r>
          <w:rPr>
            <w:rFonts w:ascii="仿宋" w:eastAsia="仿宋" w:hAnsi="仿宋" w:cs="仿宋" w:hint="eastAsia"/>
            <w:lang w:eastAsia="zh-CN"/>
          </w:rPr>
          <w:t>(十三)、结论及建议</w:t>
        </w:r>
        <w:r>
          <w:tab/>
        </w:r>
        <w:r>
          <w:fldChar w:fldCharType="begin"/>
        </w:r>
        <w:r>
          <w:instrText xml:space="preserve"> PAGEREF _Toc26667 \h </w:instrText>
        </w:r>
        <w:r>
          <w:fldChar w:fldCharType="separate"/>
        </w:r>
        <w:r>
          <w:t>70</w:t>
        </w:r>
        <w:r>
          <w:fldChar w:fldCharType="end"/>
        </w:r>
      </w:hyperlink>
    </w:p>
    <w:p>
      <w:pPr>
        <w:pStyle w:val="TOC1"/>
        <w:tabs>
          <w:tab w:val="right" w:leader="dot" w:pos="8306"/>
        </w:tabs>
      </w:pPr>
      <w:hyperlink w:anchor="_Toc3938" w:history="1">
        <w:r>
          <w:rPr>
            <w:rFonts w:ascii="仿宋" w:eastAsia="仿宋" w:hAnsi="仿宋" w:cs="仿宋" w:hint="eastAsia"/>
            <w:lang w:eastAsia="zh-CN"/>
          </w:rPr>
          <w:t>十五、盲盒项目安全现状评价报告的存档与发布</w:t>
        </w:r>
        <w:r>
          <w:tab/>
        </w:r>
        <w:r>
          <w:fldChar w:fldCharType="begin"/>
        </w:r>
        <w:r>
          <w:instrText xml:space="preserve"> PAGEREF _Toc3938 \h </w:instrText>
        </w:r>
        <w:r>
          <w:fldChar w:fldCharType="separate"/>
        </w:r>
        <w:r>
          <w:t>71</w:t>
        </w:r>
        <w:r>
          <w:fldChar w:fldCharType="end"/>
        </w:r>
      </w:hyperlink>
    </w:p>
    <w:p>
      <w:pPr>
        <w:pStyle w:val="TOC2"/>
        <w:tabs>
          <w:tab w:val="right" w:leader="dot" w:pos="8306"/>
        </w:tabs>
      </w:pPr>
      <w:hyperlink w:anchor="_Toc29146" w:history="1">
        <w:r>
          <w:rPr>
            <w:rFonts w:ascii="仿宋" w:eastAsia="仿宋" w:hAnsi="仿宋" w:cs="仿宋" w:hint="eastAsia"/>
            <w:lang w:eastAsia="zh-CN"/>
          </w:rPr>
          <w:t>(一)、存档程序</w:t>
        </w:r>
        <w:r>
          <w:tab/>
        </w:r>
        <w:r>
          <w:fldChar w:fldCharType="begin"/>
        </w:r>
        <w:r>
          <w:instrText xml:space="preserve"> PAGEREF _Toc29146 \h </w:instrText>
        </w:r>
        <w:r>
          <w:fldChar w:fldCharType="separate"/>
        </w:r>
        <w:r>
          <w:t>71</w:t>
        </w:r>
        <w:r>
          <w:fldChar w:fldCharType="end"/>
        </w:r>
      </w:hyperlink>
    </w:p>
    <w:p>
      <w:pPr>
        <w:pStyle w:val="TOC2"/>
        <w:tabs>
          <w:tab w:val="right" w:leader="dot" w:pos="8306"/>
        </w:tabs>
      </w:pPr>
      <w:hyperlink w:anchor="_Toc18886" w:history="1">
        <w:r>
          <w:rPr>
            <w:rFonts w:ascii="仿宋" w:eastAsia="仿宋" w:hAnsi="仿宋" w:cs="仿宋" w:hint="eastAsia"/>
            <w:lang w:eastAsia="zh-CN"/>
          </w:rPr>
          <w:t>(二)、存档内容</w:t>
        </w:r>
        <w:r>
          <w:tab/>
        </w:r>
        <w:r>
          <w:fldChar w:fldCharType="begin"/>
        </w:r>
        <w:r>
          <w:instrText xml:space="preserve"> PAGEREF _Toc18886 \h </w:instrText>
        </w:r>
        <w:r>
          <w:fldChar w:fldCharType="separate"/>
        </w:r>
        <w:r>
          <w:t>73</w:t>
        </w:r>
        <w:r>
          <w:fldChar w:fldCharType="end"/>
        </w:r>
      </w:hyperlink>
    </w:p>
    <w:p>
      <w:pPr>
        <w:pStyle w:val="TOC2"/>
        <w:tabs>
          <w:tab w:val="right" w:leader="dot" w:pos="8306"/>
        </w:tabs>
      </w:pPr>
      <w:hyperlink w:anchor="_Toc27890" w:history="1">
        <w:r>
          <w:rPr>
            <w:rFonts w:ascii="仿宋" w:eastAsia="仿宋" w:hAnsi="仿宋" w:cs="仿宋" w:hint="eastAsia"/>
            <w:lang w:eastAsia="zh-CN"/>
          </w:rPr>
          <w:t>(三)、存档地点</w:t>
        </w:r>
        <w:r>
          <w:tab/>
        </w:r>
        <w:r>
          <w:fldChar w:fldCharType="begin"/>
        </w:r>
        <w:r>
          <w:instrText xml:space="preserve"> PAGEREF _Toc27890 \h </w:instrText>
        </w:r>
        <w:r>
          <w:fldChar w:fldCharType="separate"/>
        </w:r>
        <w:r>
          <w:t>73</w:t>
        </w:r>
        <w:r>
          <w:fldChar w:fldCharType="end"/>
        </w:r>
      </w:hyperlink>
    </w:p>
    <w:p>
      <w:pPr>
        <w:pStyle w:val="TOC2"/>
        <w:tabs>
          <w:tab w:val="right" w:leader="dot" w:pos="8306"/>
        </w:tabs>
      </w:pPr>
      <w:hyperlink w:anchor="_Toc18385" w:history="1">
        <w:r>
          <w:rPr>
            <w:rFonts w:ascii="仿宋" w:eastAsia="仿宋" w:hAnsi="仿宋" w:cs="仿宋" w:hint="eastAsia"/>
            <w:lang w:eastAsia="zh-CN"/>
          </w:rPr>
          <w:t>(四)、报告发布</w:t>
        </w:r>
        <w:r>
          <w:tab/>
        </w:r>
        <w:r>
          <w:fldChar w:fldCharType="begin"/>
        </w:r>
        <w:r>
          <w:instrText xml:space="preserve"> PAGEREF _Toc18385 \h </w:instrText>
        </w:r>
        <w:r>
          <w:fldChar w:fldCharType="separate"/>
        </w:r>
        <w:r>
          <w:t>73</w:t>
        </w:r>
        <w:r>
          <w:fldChar w:fldCharType="end"/>
        </w:r>
      </w:hyperlink>
    </w:p>
    <w:p>
      <w:pPr>
        <w:pStyle w:val="TOC1"/>
        <w:tabs>
          <w:tab w:val="right" w:leader="dot" w:pos="8306"/>
        </w:tabs>
      </w:pPr>
      <w:hyperlink w:anchor="_Toc23169" w:history="1">
        <w:r>
          <w:rPr>
            <w:rFonts w:ascii="仿宋" w:eastAsia="仿宋" w:hAnsi="仿宋" w:cs="仿宋" w:hint="eastAsia"/>
            <w:lang w:eastAsia="zh-CN"/>
          </w:rPr>
          <w:t>十六、盲盒项目验收与运行</w:t>
        </w:r>
        <w:r>
          <w:tab/>
        </w:r>
        <w:r>
          <w:fldChar w:fldCharType="begin"/>
        </w:r>
        <w:r>
          <w:instrText xml:space="preserve"> PAGEREF _Toc23169 \h </w:instrText>
        </w:r>
        <w:r>
          <w:fldChar w:fldCharType="separate"/>
        </w:r>
        <w:r>
          <w:t>74</w:t>
        </w:r>
        <w:r>
          <w:fldChar w:fldCharType="end"/>
        </w:r>
      </w:hyperlink>
    </w:p>
    <w:p>
      <w:pPr>
        <w:pStyle w:val="TOC2"/>
        <w:tabs>
          <w:tab w:val="right" w:leader="dot" w:pos="8306"/>
        </w:tabs>
      </w:pPr>
      <w:hyperlink w:anchor="_Toc10045" w:history="1">
        <w:r>
          <w:rPr>
            <w:rFonts w:ascii="仿宋" w:eastAsia="仿宋" w:hAnsi="仿宋" w:cs="仿宋" w:hint="eastAsia"/>
            <w:lang w:eastAsia="zh-CN"/>
          </w:rPr>
          <w:t>(一)、盲盒项目验收的程序和步骤</w:t>
        </w:r>
        <w:r>
          <w:tab/>
        </w:r>
        <w:r>
          <w:fldChar w:fldCharType="begin"/>
        </w:r>
        <w:r>
          <w:instrText xml:space="preserve"> PAGEREF _Toc10045 \h </w:instrText>
        </w:r>
        <w:r>
          <w:fldChar w:fldCharType="separate"/>
        </w:r>
        <w:r>
          <w:t>74</w:t>
        </w:r>
        <w:r>
          <w:fldChar w:fldCharType="end"/>
        </w:r>
      </w:hyperlink>
    </w:p>
    <w:p>
      <w:pPr>
        <w:pStyle w:val="TOC2"/>
        <w:tabs>
          <w:tab w:val="right" w:leader="dot" w:pos="8306"/>
        </w:tabs>
      </w:pPr>
      <w:hyperlink w:anchor="_Toc9875" w:history="1">
        <w:r>
          <w:rPr>
            <w:rFonts w:ascii="仿宋" w:eastAsia="仿宋" w:hAnsi="仿宋" w:cs="仿宋" w:hint="eastAsia"/>
            <w:lang w:eastAsia="zh-CN"/>
          </w:rPr>
          <w:t>(二)、盲盒项目验收的相关标准和规范</w:t>
        </w:r>
        <w:r>
          <w:tab/>
        </w:r>
        <w:r>
          <w:fldChar w:fldCharType="begin"/>
        </w:r>
        <w:r>
          <w:instrText xml:space="preserve"> PAGEREF _Toc9875 \h </w:instrText>
        </w:r>
        <w:r>
          <w:fldChar w:fldCharType="separate"/>
        </w:r>
        <w:r>
          <w:t>75</w:t>
        </w:r>
        <w:r>
          <w:fldChar w:fldCharType="end"/>
        </w:r>
      </w:hyperlink>
    </w:p>
    <w:p>
      <w:pPr>
        <w:pStyle w:val="TOC2"/>
        <w:tabs>
          <w:tab w:val="right" w:leader="dot" w:pos="8306"/>
        </w:tabs>
      </w:pPr>
      <w:hyperlink w:anchor="_Toc23583" w:history="1">
        <w:r>
          <w:rPr>
            <w:rFonts w:ascii="仿宋" w:eastAsia="仿宋" w:hAnsi="仿宋" w:cs="仿宋" w:hint="eastAsia"/>
            <w:lang w:eastAsia="zh-CN"/>
          </w:rPr>
          <w:t>(三)、盲盒项目运行的监督与管理</w:t>
        </w:r>
        <w:r>
          <w:tab/>
        </w:r>
        <w:r>
          <w:fldChar w:fldCharType="begin"/>
        </w:r>
        <w:r>
          <w:instrText xml:space="preserve"> PAGEREF _Toc23583 \h </w:instrText>
        </w:r>
        <w:r>
          <w:fldChar w:fldCharType="separate"/>
        </w:r>
        <w:r>
          <w:t>77</w:t>
        </w:r>
        <w:r>
          <w:fldChar w:fldCharType="end"/>
        </w:r>
      </w:hyperlink>
    </w:p>
    <w:p>
      <w:pPr>
        <w:pStyle w:val="TOC2"/>
        <w:tabs>
          <w:tab w:val="right" w:leader="dot" w:pos="8306"/>
        </w:tabs>
      </w:pPr>
      <w:hyperlink w:anchor="_Toc13376" w:history="1">
        <w:r>
          <w:rPr>
            <w:rFonts w:ascii="仿宋" w:eastAsia="仿宋" w:hAnsi="仿宋" w:cs="仿宋" w:hint="eastAsia"/>
            <w:lang w:eastAsia="zh-CN"/>
          </w:rPr>
          <w:t>(四)、盲盒项目运行中的安全与质量保障</w:t>
        </w:r>
        <w:r>
          <w:tab/>
        </w:r>
        <w:r>
          <w:fldChar w:fldCharType="begin"/>
        </w:r>
        <w:r>
          <w:instrText xml:space="preserve"> PAGEREF _Toc13376 \h </w:instrText>
        </w:r>
        <w:r>
          <w:fldChar w:fldCharType="separate"/>
        </w:r>
        <w:r>
          <w:t>78</w:t>
        </w:r>
        <w:r>
          <w:fldChar w:fldCharType="end"/>
        </w:r>
      </w:hyperlink>
    </w:p>
    <w:p>
      <w:pPr>
        <w:pStyle w:val="TOC2"/>
        <w:tabs>
          <w:tab w:val="right" w:leader="dot" w:pos="8306"/>
        </w:tabs>
      </w:pPr>
      <w:hyperlink w:anchor="_Toc18236" w:history="1">
        <w:r>
          <w:rPr>
            <w:rFonts w:ascii="仿宋" w:eastAsia="仿宋" w:hAnsi="仿宋" w:cs="仿宋" w:hint="eastAsia"/>
            <w:lang w:eastAsia="zh-CN"/>
          </w:rPr>
          <w:t>(五)、盲盒项目运行中的持续改进与优化</w:t>
        </w:r>
        <w:r>
          <w:tab/>
        </w:r>
        <w:r>
          <w:fldChar w:fldCharType="begin"/>
        </w:r>
        <w:r>
          <w:instrText xml:space="preserve"> PAGEREF _Toc18236 \h </w:instrText>
        </w:r>
        <w:r>
          <w:fldChar w:fldCharType="separate"/>
        </w:r>
        <w:r>
          <w:t>79</w:t>
        </w:r>
        <w:r>
          <w:fldChar w:fldCharType="end"/>
        </w:r>
      </w:hyperlink>
    </w:p>
    <w:p>
      <w:pPr>
        <w:pStyle w:val="TOC1"/>
        <w:tabs>
          <w:tab w:val="right" w:leader="dot" w:pos="8306"/>
        </w:tabs>
      </w:pPr>
      <w:hyperlink w:anchor="_Toc27419" w:history="1">
        <w:r>
          <w:rPr>
            <w:rFonts w:ascii="仿宋" w:eastAsia="仿宋" w:hAnsi="仿宋" w:cs="仿宋" w:hint="eastAsia"/>
            <w:lang w:eastAsia="zh-CN"/>
          </w:rPr>
          <w:t>十七、盲盒项目风险管理与预警</w:t>
        </w:r>
        <w:r>
          <w:tab/>
        </w:r>
        <w:r>
          <w:fldChar w:fldCharType="begin"/>
        </w:r>
        <w:r>
          <w:instrText xml:space="preserve"> PAGEREF _Toc27419 \h </w:instrText>
        </w:r>
        <w:r>
          <w:fldChar w:fldCharType="separate"/>
        </w:r>
        <w:r>
          <w:t>80</w:t>
        </w:r>
        <w:r>
          <w:fldChar w:fldCharType="end"/>
        </w:r>
      </w:hyperlink>
    </w:p>
    <w:p>
      <w:pPr>
        <w:pStyle w:val="TOC2"/>
        <w:tabs>
          <w:tab w:val="right" w:leader="dot" w:pos="8306"/>
        </w:tabs>
      </w:pPr>
      <w:hyperlink w:anchor="_Toc7222" w:history="1">
        <w:r>
          <w:rPr>
            <w:rFonts w:ascii="仿宋" w:eastAsia="仿宋" w:hAnsi="仿宋" w:cs="仿宋" w:hint="eastAsia"/>
            <w:lang w:eastAsia="zh-CN"/>
          </w:rPr>
          <w:t>(一)、风险识别与评估方法</w:t>
        </w:r>
        <w:r>
          <w:tab/>
        </w:r>
        <w:r>
          <w:fldChar w:fldCharType="begin"/>
        </w:r>
        <w:r>
          <w:instrText xml:space="preserve"> PAGEREF _Toc7222 \h </w:instrText>
        </w:r>
        <w:r>
          <w:fldChar w:fldCharType="separate"/>
        </w:r>
        <w:r>
          <w:t>80</w:t>
        </w:r>
        <w:r>
          <w:fldChar w:fldCharType="end"/>
        </w:r>
      </w:hyperlink>
    </w:p>
    <w:p>
      <w:pPr>
        <w:pStyle w:val="TOC2"/>
        <w:tabs>
          <w:tab w:val="right" w:leader="dot" w:pos="8306"/>
        </w:tabs>
      </w:pPr>
      <w:hyperlink w:anchor="_Toc22833" w:history="1">
        <w:r>
          <w:rPr>
            <w:rFonts w:ascii="仿宋" w:eastAsia="仿宋" w:hAnsi="仿宋" w:cs="仿宋" w:hint="eastAsia"/>
            <w:lang w:eastAsia="zh-CN"/>
          </w:rPr>
          <w:t>(二)、危机管理与应急预案</w:t>
        </w:r>
        <w:r>
          <w:tab/>
        </w:r>
        <w:r>
          <w:fldChar w:fldCharType="begin"/>
        </w:r>
        <w:r>
          <w:instrText xml:space="preserve"> PAGEREF _Toc22833 \h </w:instrText>
        </w:r>
        <w:r>
          <w:fldChar w:fldCharType="separate"/>
        </w:r>
        <w:r>
          <w:t>82</w:t>
        </w:r>
        <w:r>
          <w:fldChar w:fldCharType="end"/>
        </w:r>
      </w:hyperlink>
    </w:p>
    <w:p>
      <w:pPr>
        <w:pStyle w:val="TOC1"/>
        <w:tabs>
          <w:tab w:val="right" w:leader="dot" w:pos="8306"/>
        </w:tabs>
      </w:pPr>
      <w:hyperlink w:anchor="_Toc32270" w:history="1">
        <w:r>
          <w:rPr>
            <w:rFonts w:ascii="仿宋" w:eastAsia="仿宋" w:hAnsi="仿宋" w:cs="仿宋" w:hint="eastAsia"/>
            <w:lang w:eastAsia="zh-CN"/>
          </w:rPr>
          <w:t>十八、人力资源管理与开发</w:t>
        </w:r>
        <w:r>
          <w:tab/>
        </w:r>
        <w:r>
          <w:fldChar w:fldCharType="begin"/>
        </w:r>
        <w:r>
          <w:instrText xml:space="preserve"> PAGEREF _Toc32270 \h </w:instrText>
        </w:r>
        <w:r>
          <w:fldChar w:fldCharType="separate"/>
        </w:r>
        <w:r>
          <w:t>85</w:t>
        </w:r>
        <w:r>
          <w:fldChar w:fldCharType="end"/>
        </w:r>
      </w:hyperlink>
    </w:p>
    <w:p>
      <w:pPr>
        <w:pStyle w:val="TOC2"/>
        <w:tabs>
          <w:tab w:val="right" w:leader="dot" w:pos="8306"/>
        </w:tabs>
      </w:pPr>
      <w:hyperlink w:anchor="_Toc22012" w:history="1">
        <w:r>
          <w:rPr>
            <w:rFonts w:ascii="仿宋" w:eastAsia="仿宋" w:hAnsi="仿宋" w:cs="仿宋" w:hint="eastAsia"/>
            <w:lang w:eastAsia="zh-CN"/>
          </w:rPr>
          <w:t>(一)、人力资源规划</w:t>
        </w:r>
        <w:r>
          <w:tab/>
        </w:r>
        <w:r>
          <w:fldChar w:fldCharType="begin"/>
        </w:r>
        <w:r>
          <w:instrText xml:space="preserve"> PAGEREF _Toc22012 \h </w:instrText>
        </w:r>
        <w:r>
          <w:fldChar w:fldCharType="separate"/>
        </w:r>
        <w:r>
          <w:t>85</w:t>
        </w:r>
        <w:r>
          <w:fldChar w:fldCharType="end"/>
        </w:r>
      </w:hyperlink>
    </w:p>
    <w:p>
      <w:pPr>
        <w:pStyle w:val="TOC2"/>
        <w:tabs>
          <w:tab w:val="right" w:leader="dot" w:pos="8306"/>
        </w:tabs>
      </w:pPr>
      <w:hyperlink w:anchor="_Toc11469" w:history="1">
        <w:r>
          <w:rPr>
            <w:rFonts w:ascii="仿宋" w:eastAsia="仿宋" w:hAnsi="仿宋" w:cs="仿宋" w:hint="eastAsia"/>
            <w:lang w:eastAsia="zh-CN"/>
          </w:rPr>
          <w:t>(二)、人力资源开发与培训</w:t>
        </w:r>
        <w:r>
          <w:tab/>
        </w:r>
        <w:r>
          <w:fldChar w:fldCharType="begin"/>
        </w:r>
        <w:r>
          <w:instrText xml:space="preserve"> PAGEREF _Toc11469 \h </w:instrText>
        </w:r>
        <w:r>
          <w:fldChar w:fldCharType="separate"/>
        </w:r>
        <w:r>
          <w:t>87</w:t>
        </w:r>
        <w:r>
          <w:fldChar w:fldCharType="end"/>
        </w:r>
      </w:hyperlink>
    </w:p>
    <w:p>
      <w:pPr>
        <w:pStyle w:val="TOC1"/>
        <w:tabs>
          <w:tab w:val="right" w:leader="dot" w:pos="8306"/>
        </w:tabs>
      </w:pPr>
      <w:hyperlink w:anchor="_Toc13817" w:history="1">
        <w:r>
          <w:rPr>
            <w:rFonts w:ascii="仿宋" w:eastAsia="仿宋" w:hAnsi="仿宋" w:cs="仿宋" w:hint="eastAsia"/>
            <w:lang w:eastAsia="zh-CN"/>
          </w:rPr>
          <w:t>十九、盲盒行业背景分析</w:t>
        </w:r>
        <w:r>
          <w:tab/>
        </w:r>
        <w:r>
          <w:fldChar w:fldCharType="begin"/>
        </w:r>
        <w:r>
          <w:instrText xml:space="preserve"> PAGEREF _Toc13817 \h </w:instrText>
        </w:r>
        <w:r>
          <w:fldChar w:fldCharType="separate"/>
        </w:r>
        <w:r>
          <w:t>89</w:t>
        </w:r>
        <w:r>
          <w:fldChar w:fldCharType="end"/>
        </w:r>
      </w:hyperlink>
    </w:p>
    <w:p>
      <w:pPr>
        <w:pStyle w:val="TOC2"/>
        <w:tabs>
          <w:tab w:val="right" w:leader="dot" w:pos="8306"/>
        </w:tabs>
      </w:pPr>
      <w:hyperlink w:anchor="_Toc13646" w:history="1">
        <w:r>
          <w:rPr>
            <w:rFonts w:ascii="仿宋" w:eastAsia="仿宋" w:hAnsi="仿宋" w:cs="仿宋" w:hint="eastAsia"/>
            <w:lang w:eastAsia="zh-CN"/>
          </w:rPr>
          <w:t>(一)、盲盒行业创新驱动</w:t>
        </w:r>
        <w:r>
          <w:tab/>
        </w:r>
        <w:r>
          <w:fldChar w:fldCharType="begin"/>
        </w:r>
        <w:r>
          <w:instrText xml:space="preserve"> PAGEREF _Toc13646 \h </w:instrText>
        </w:r>
        <w:r>
          <w:fldChar w:fldCharType="separate"/>
        </w:r>
        <w:r>
          <w:t>89</w:t>
        </w:r>
        <w:r>
          <w:fldChar w:fldCharType="end"/>
        </w:r>
      </w:hyperlink>
    </w:p>
    <w:p>
      <w:pPr>
        <w:pStyle w:val="TOC2"/>
        <w:tabs>
          <w:tab w:val="right" w:leader="dot" w:pos="8306"/>
        </w:tabs>
      </w:pPr>
      <w:hyperlink w:anchor="_Toc23475" w:history="1">
        <w:r>
          <w:rPr>
            <w:rFonts w:ascii="仿宋" w:eastAsia="仿宋" w:hAnsi="仿宋" w:cs="仿宋" w:hint="eastAsia"/>
            <w:lang w:eastAsia="zh-CN"/>
          </w:rPr>
          <w:t>(二)、盲盒行业发展形势</w:t>
        </w:r>
        <w:r>
          <w:tab/>
        </w:r>
        <w:r>
          <w:fldChar w:fldCharType="begin"/>
        </w:r>
        <w:r>
          <w:instrText xml:space="preserve"> PAGEREF _Toc23475 \h </w:instrText>
        </w:r>
        <w:r>
          <w:fldChar w:fldCharType="separate"/>
        </w:r>
        <w:r>
          <w:t>90</w:t>
        </w:r>
        <w:r>
          <w:fldChar w:fldCharType="end"/>
        </w:r>
      </w:hyperlink>
    </w:p>
    <w:p>
      <w:pPr>
        <w:pStyle w:val="TOC2"/>
        <w:tabs>
          <w:tab w:val="right" w:leader="dot" w:pos="8306"/>
        </w:tabs>
      </w:pPr>
      <w:hyperlink w:anchor="_Toc23681" w:history="1">
        <w:r>
          <w:rPr>
            <w:rFonts w:ascii="仿宋" w:eastAsia="仿宋" w:hAnsi="仿宋" w:cs="仿宋" w:hint="eastAsia"/>
            <w:lang w:eastAsia="zh-CN"/>
          </w:rPr>
          <w:t>(三)、盲盒行业特征</w:t>
        </w:r>
        <w:r>
          <w:tab/>
        </w:r>
        <w:r>
          <w:fldChar w:fldCharType="begin"/>
        </w:r>
        <w:r>
          <w:instrText xml:space="preserve"> PAGEREF _Toc23681 \h </w:instrText>
        </w:r>
        <w:r>
          <w:fldChar w:fldCharType="separate"/>
        </w:r>
        <w:r>
          <w:t>91</w:t>
        </w:r>
        <w:r>
          <w:fldChar w:fldCharType="end"/>
        </w:r>
      </w:hyperlink>
    </w:p>
    <w:p>
      <w:pPr>
        <w:pStyle w:val="TOC2"/>
        <w:tabs>
          <w:tab w:val="right" w:leader="dot" w:pos="8306"/>
        </w:tabs>
      </w:pPr>
      <w:hyperlink w:anchor="_Toc6802" w:history="1">
        <w:r>
          <w:rPr>
            <w:rFonts w:ascii="仿宋" w:eastAsia="仿宋" w:hAnsi="仿宋" w:cs="仿宋" w:hint="eastAsia"/>
            <w:lang w:eastAsia="zh-CN"/>
          </w:rPr>
          <w:t>(四)、盲盒行业前景</w:t>
        </w:r>
        <w:r>
          <w:tab/>
        </w:r>
        <w:r>
          <w:fldChar w:fldCharType="begin"/>
        </w:r>
        <w:r>
          <w:instrText xml:space="preserve"> PAGEREF _Toc6802 \h </w:instrText>
        </w:r>
        <w:r>
          <w:fldChar w:fldCharType="separate"/>
        </w:r>
        <w:r>
          <w:t>92</w:t>
        </w:r>
        <w:r>
          <w:fldChar w:fldCharType="end"/>
        </w:r>
      </w:hyperlink>
    </w:p>
    <w:p>
      <w:pPr>
        <w:pStyle w:val="TOC1"/>
        <w:tabs>
          <w:tab w:val="right" w:leader="dot" w:pos="8306"/>
        </w:tabs>
      </w:pPr>
      <w:hyperlink w:anchor="_Toc2464" w:history="1">
        <w:r>
          <w:rPr>
            <w:rFonts w:ascii="仿宋" w:eastAsia="仿宋" w:hAnsi="仿宋" w:cs="仿宋" w:hint="eastAsia"/>
            <w:lang w:eastAsia="zh-CN"/>
          </w:rPr>
          <w:t>二十、合同与法务管理</w:t>
        </w:r>
        <w:r>
          <w:tab/>
        </w:r>
        <w:r>
          <w:fldChar w:fldCharType="begin"/>
        </w:r>
        <w:r>
          <w:instrText xml:space="preserve"> PAGEREF _Toc2464 \h </w:instrText>
        </w:r>
        <w:r>
          <w:fldChar w:fldCharType="separate"/>
        </w:r>
        <w:r>
          <w:t>93</w:t>
        </w:r>
        <w:r>
          <w:fldChar w:fldCharType="end"/>
        </w:r>
      </w:hyperlink>
    </w:p>
    <w:p>
      <w:pPr>
        <w:pStyle w:val="TOC2"/>
        <w:tabs>
          <w:tab w:val="right" w:leader="dot" w:pos="8306"/>
        </w:tabs>
      </w:pPr>
      <w:hyperlink w:anchor="_Toc16552" w:history="1">
        <w:r>
          <w:rPr>
            <w:rFonts w:ascii="仿宋" w:eastAsia="仿宋" w:hAnsi="仿宋" w:cs="仿宋" w:hint="eastAsia"/>
            <w:lang w:eastAsia="zh-CN"/>
          </w:rPr>
          <w:t>(一)、合同管理</w:t>
        </w:r>
        <w:r>
          <w:tab/>
        </w:r>
        <w:r>
          <w:fldChar w:fldCharType="begin"/>
        </w:r>
        <w:r>
          <w:instrText xml:space="preserve"> PAGEREF _Toc16552 \h </w:instrText>
        </w:r>
        <w:r>
          <w:fldChar w:fldCharType="separate"/>
        </w:r>
        <w:r>
          <w:t>93</w:t>
        </w:r>
        <w:r>
          <w:fldChar w:fldCharType="end"/>
        </w:r>
      </w:hyperlink>
    </w:p>
    <w:p>
      <w:pPr>
        <w:pStyle w:val="TOC2"/>
        <w:tabs>
          <w:tab w:val="right" w:leader="dot" w:pos="8306"/>
        </w:tabs>
      </w:pPr>
      <w:hyperlink w:anchor="_Toc20264" w:history="1">
        <w:r>
          <w:rPr>
            <w:rFonts w:ascii="仿宋" w:eastAsia="仿宋" w:hAnsi="仿宋" w:cs="仿宋" w:hint="eastAsia"/>
            <w:lang w:eastAsia="zh-CN"/>
          </w:rPr>
          <w:t>(二)、法务风险分析</w:t>
        </w:r>
        <w:r>
          <w:tab/>
        </w:r>
        <w:r>
          <w:fldChar w:fldCharType="begin"/>
        </w:r>
        <w:r>
          <w:instrText xml:space="preserve"> PAGEREF _Toc20264 \h </w:instrText>
        </w:r>
        <w:r>
          <w:fldChar w:fldCharType="separate"/>
        </w:r>
        <w:r>
          <w:t>94</w:t>
        </w:r>
        <w:r>
          <w:fldChar w:fldCharType="end"/>
        </w:r>
      </w:hyperlink>
    </w:p>
    <w:p>
      <w:pPr>
        <w:pStyle w:val="TOC2"/>
        <w:tabs>
          <w:tab w:val="right" w:leader="dot" w:pos="8306"/>
        </w:tabs>
      </w:pPr>
      <w:hyperlink w:anchor="_Toc2126" w:history="1">
        <w:r>
          <w:rPr>
            <w:rFonts w:ascii="仿宋" w:eastAsia="仿宋" w:hAnsi="仿宋" w:cs="仿宋" w:hint="eastAsia"/>
            <w:lang w:eastAsia="zh-CN"/>
          </w:rPr>
          <w:t>(三)、合同纠纷解决机制</w:t>
        </w:r>
        <w:r>
          <w:tab/>
        </w:r>
        <w:r>
          <w:fldChar w:fldCharType="begin"/>
        </w:r>
        <w:r>
          <w:instrText xml:space="preserve"> PAGEREF _Toc2126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808"/>
      <w:r>
        <w:rPr>
          <w:rFonts w:ascii="仿宋" w:eastAsia="仿宋" w:hAnsi="仿宋" w:cs="仿宋" w:hint="eastAsia"/>
          <w:sz w:val="28"/>
          <w:lang w:eastAsia="zh-CN"/>
        </w:rPr>
        <w:t>一、盲盒项目选址研究</w:t>
      </w:r>
      <w:bookmarkEnd w:id="2"/>
    </w:p>
    <w:p>
      <w:pPr>
        <w:pStyle w:val="Heading2"/>
        <w:rPr>
          <w:rFonts w:ascii="仿宋" w:eastAsia="仿宋" w:hAnsi="仿宋" w:cs="仿宋" w:hint="eastAsia"/>
          <w:lang w:eastAsia="zh-CN"/>
        </w:rPr>
      </w:pPr>
      <w:bookmarkStart w:id="3" w:name="_Toc12328"/>
      <w:r>
        <w:rPr>
          <w:rFonts w:ascii="仿宋" w:eastAsia="仿宋" w:hAnsi="仿宋" w:cs="仿宋" w:hint="eastAsia"/>
          <w:lang w:eastAsia="zh-CN"/>
        </w:rPr>
        <w:t>(一)、盲盒项目选址的指导原则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项目建设方案的编制应遵循以下原则：优化建筑布局、充分利用自然环境、遵守国家政策、标准化布局、综合环保、考虑地理优势和社会责任。通过这些原则的运用，可以在兼顾盲盒项目生产要求和安全要求的前提下，实现建筑布局的整合和周边自然空间的最大利用。此外，还应注意维护盲盒项目的可持续发展和与国家政策法规的一致性。具体的规划和调整应根据盲盒项目需求和环境条件来进行。</w:t>
      </w:r>
    </w:p>
    <w:p>
      <w:pPr>
        <w:pStyle w:val="Heading2"/>
        <w:ind w:firstLine="560" w:firstLineChars="200"/>
        <w:rPr>
          <w:rFonts w:ascii="仿宋" w:eastAsia="仿宋" w:hAnsi="仿宋" w:cs="仿宋" w:hint="eastAsia"/>
          <w:sz w:val="28"/>
          <w:lang w:eastAsia="zh-CN"/>
        </w:rPr>
      </w:pPr>
      <w:bookmarkStart w:id="4" w:name="_Toc25866"/>
      <w:r>
        <w:rPr>
          <w:rFonts w:ascii="仿宋" w:eastAsia="仿宋" w:hAnsi="仿宋" w:cs="仿宋" w:hint="eastAsia"/>
          <w:sz w:val="28"/>
          <w:lang w:eastAsia="zh-CN"/>
        </w:rPr>
        <w:t>(二)、盲盒项目选址</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https://d.book118.com/205330200141011113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6C77A7"/>
    <w:rsid w:val="286C77A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05330200141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2024-02-29T15:33:00Z</dcterms:created>
  <dcterms:modified xsi:type="dcterms:W3CDTF">2024-02-29T15:33:24Z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372677E9E6D24D3C8E84984422287D45_11</vt:lpwstr>
  </property>
  <property fmtid="{D5CDD505-2E9C-101B-9397-08002B2CF9AE}" pid="3" name="KSOProductBuildVer">
    <vt:lpwstr>2052-12.1.0.16250</vt:lpwstr>
  </property>
</Properties>
</file>