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橡胶加工专用设备项目规划设计纲要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7" w:history="1">
        <w:r>
          <w:rPr>
            <w:rFonts w:ascii="仿宋" w:eastAsia="仿宋" w:hAnsi="仿宋" w:cs="仿宋" w:hint="eastAsia"/>
            <w:lang w:eastAsia="zh-CN"/>
          </w:rPr>
          <w:t>序言</w:t>
        </w:r>
        <w:r>
          <w:tab/>
        </w:r>
        <w:r>
          <w:fldChar w:fldCharType="begin"/>
        </w:r>
        <w:r>
          <w:instrText xml:space="preserve"> PAGEREF _Toc2517 \h </w:instrText>
        </w:r>
        <w:r>
          <w:fldChar w:fldCharType="separate"/>
        </w:r>
        <w:r>
          <w:t>3</w:t>
        </w:r>
        <w:r>
          <w:fldChar w:fldCharType="end"/>
        </w:r>
      </w:hyperlink>
    </w:p>
    <w:p>
      <w:pPr>
        <w:pStyle w:val="TOC1"/>
        <w:tabs>
          <w:tab w:val="right" w:leader="dot" w:pos="8306"/>
        </w:tabs>
      </w:pPr>
      <w:hyperlink w:anchor="_Toc3115" w:history="1">
        <w:r>
          <w:rPr>
            <w:rFonts w:ascii="仿宋" w:eastAsia="仿宋" w:hAnsi="仿宋" w:cs="仿宋" w:hint="eastAsia"/>
            <w:lang w:eastAsia="zh-CN"/>
          </w:rPr>
          <w:t>一、橡胶加工专用设备项目可持续发展</w:t>
        </w:r>
        <w:r>
          <w:tab/>
        </w:r>
        <w:r>
          <w:fldChar w:fldCharType="begin"/>
        </w:r>
        <w:r>
          <w:instrText xml:space="preserve"> PAGEREF _Toc3115 \h </w:instrText>
        </w:r>
        <w:r>
          <w:fldChar w:fldCharType="separate"/>
        </w:r>
        <w:r>
          <w:t>3</w:t>
        </w:r>
        <w:r>
          <w:fldChar w:fldCharType="end"/>
        </w:r>
      </w:hyperlink>
    </w:p>
    <w:p>
      <w:pPr>
        <w:pStyle w:val="TOC2"/>
        <w:tabs>
          <w:tab w:val="right" w:leader="dot" w:pos="8306"/>
        </w:tabs>
      </w:pPr>
      <w:hyperlink w:anchor="_Toc29577" w:history="1">
        <w:r>
          <w:rPr>
            <w:rFonts w:ascii="仿宋" w:eastAsia="仿宋" w:hAnsi="仿宋" w:cs="仿宋" w:hint="eastAsia"/>
            <w:lang w:eastAsia="zh-CN"/>
          </w:rPr>
          <w:t>(一)、可持续战略与实践</w:t>
        </w:r>
        <w:r>
          <w:tab/>
        </w:r>
        <w:r>
          <w:fldChar w:fldCharType="begin"/>
        </w:r>
        <w:r>
          <w:instrText xml:space="preserve"> PAGEREF _Toc29577 \h </w:instrText>
        </w:r>
        <w:r>
          <w:fldChar w:fldCharType="separate"/>
        </w:r>
        <w:r>
          <w:t>3</w:t>
        </w:r>
        <w:r>
          <w:fldChar w:fldCharType="end"/>
        </w:r>
      </w:hyperlink>
    </w:p>
    <w:p>
      <w:pPr>
        <w:pStyle w:val="TOC2"/>
        <w:tabs>
          <w:tab w:val="right" w:leader="dot" w:pos="8306"/>
        </w:tabs>
      </w:pPr>
      <w:hyperlink w:anchor="_Toc1154" w:history="1">
        <w:r>
          <w:rPr>
            <w:rFonts w:ascii="仿宋" w:eastAsia="仿宋" w:hAnsi="仿宋" w:cs="仿宋" w:hint="eastAsia"/>
            <w:lang w:eastAsia="zh-CN"/>
          </w:rPr>
          <w:t>(二)、环保与社会责任</w:t>
        </w:r>
        <w:r>
          <w:tab/>
        </w:r>
        <w:r>
          <w:fldChar w:fldCharType="begin"/>
        </w:r>
        <w:r>
          <w:instrText xml:space="preserve"> PAGEREF _Toc1154 \h </w:instrText>
        </w:r>
        <w:r>
          <w:fldChar w:fldCharType="separate"/>
        </w:r>
        <w:r>
          <w:t>4</w:t>
        </w:r>
        <w:r>
          <w:fldChar w:fldCharType="end"/>
        </w:r>
      </w:hyperlink>
    </w:p>
    <w:p>
      <w:pPr>
        <w:pStyle w:val="TOC1"/>
        <w:tabs>
          <w:tab w:val="right" w:leader="dot" w:pos="8306"/>
        </w:tabs>
      </w:pPr>
      <w:hyperlink w:anchor="_Toc1483" w:history="1">
        <w:r>
          <w:rPr>
            <w:rFonts w:ascii="仿宋" w:eastAsia="仿宋" w:hAnsi="仿宋" w:cs="仿宋" w:hint="eastAsia"/>
            <w:lang w:eastAsia="zh-CN"/>
          </w:rPr>
          <w:t>二、产品规划分析</w:t>
        </w:r>
        <w:r>
          <w:tab/>
        </w:r>
        <w:r>
          <w:fldChar w:fldCharType="begin"/>
        </w:r>
        <w:r>
          <w:instrText xml:space="preserve"> PAGEREF _Toc1483 \h </w:instrText>
        </w:r>
        <w:r>
          <w:fldChar w:fldCharType="separate"/>
        </w:r>
        <w:r>
          <w:t>5</w:t>
        </w:r>
        <w:r>
          <w:fldChar w:fldCharType="end"/>
        </w:r>
      </w:hyperlink>
    </w:p>
    <w:p>
      <w:pPr>
        <w:pStyle w:val="TOC2"/>
        <w:tabs>
          <w:tab w:val="right" w:leader="dot" w:pos="8306"/>
        </w:tabs>
      </w:pPr>
      <w:hyperlink w:anchor="_Toc2304" w:history="1">
        <w:r>
          <w:rPr>
            <w:rFonts w:ascii="仿宋" w:eastAsia="仿宋" w:hAnsi="仿宋" w:cs="仿宋" w:hint="eastAsia"/>
            <w:lang w:eastAsia="zh-CN"/>
          </w:rPr>
          <w:t>(一)、产品规划</w:t>
        </w:r>
        <w:r>
          <w:tab/>
        </w:r>
        <w:r>
          <w:fldChar w:fldCharType="begin"/>
        </w:r>
        <w:r>
          <w:instrText xml:space="preserve"> PAGEREF _Toc2304 \h </w:instrText>
        </w:r>
        <w:r>
          <w:fldChar w:fldCharType="separate"/>
        </w:r>
        <w:r>
          <w:t>5</w:t>
        </w:r>
        <w:r>
          <w:fldChar w:fldCharType="end"/>
        </w:r>
      </w:hyperlink>
    </w:p>
    <w:p>
      <w:pPr>
        <w:pStyle w:val="TOC2"/>
        <w:tabs>
          <w:tab w:val="right" w:leader="dot" w:pos="8306"/>
        </w:tabs>
      </w:pPr>
      <w:hyperlink w:anchor="_Toc16160" w:history="1">
        <w:r>
          <w:rPr>
            <w:rFonts w:ascii="仿宋" w:eastAsia="仿宋" w:hAnsi="仿宋" w:cs="仿宋" w:hint="eastAsia"/>
            <w:lang w:eastAsia="zh-CN"/>
          </w:rPr>
          <w:t>(二)、建设规模</w:t>
        </w:r>
        <w:r>
          <w:tab/>
        </w:r>
        <w:r>
          <w:fldChar w:fldCharType="begin"/>
        </w:r>
        <w:r>
          <w:instrText xml:space="preserve"> PAGEREF _Toc16160 \h </w:instrText>
        </w:r>
        <w:r>
          <w:fldChar w:fldCharType="separate"/>
        </w:r>
        <w:r>
          <w:t>5</w:t>
        </w:r>
        <w:r>
          <w:fldChar w:fldCharType="end"/>
        </w:r>
      </w:hyperlink>
    </w:p>
    <w:p>
      <w:pPr>
        <w:pStyle w:val="TOC1"/>
        <w:tabs>
          <w:tab w:val="right" w:leader="dot" w:pos="8306"/>
        </w:tabs>
      </w:pPr>
      <w:hyperlink w:anchor="_Toc7861" w:history="1">
        <w:r>
          <w:rPr>
            <w:rFonts w:ascii="仿宋" w:eastAsia="仿宋" w:hAnsi="仿宋" w:cs="仿宋" w:hint="eastAsia"/>
            <w:lang w:eastAsia="zh-CN"/>
          </w:rPr>
          <w:t>三、橡胶加工专用设备项目建设背景及必要性分析</w:t>
        </w:r>
        <w:r>
          <w:tab/>
        </w:r>
        <w:r>
          <w:fldChar w:fldCharType="begin"/>
        </w:r>
        <w:r>
          <w:instrText xml:space="preserve"> PAGEREF _Toc7861 \h </w:instrText>
        </w:r>
        <w:r>
          <w:fldChar w:fldCharType="separate"/>
        </w:r>
        <w:r>
          <w:t>7</w:t>
        </w:r>
        <w:r>
          <w:fldChar w:fldCharType="end"/>
        </w:r>
      </w:hyperlink>
    </w:p>
    <w:p>
      <w:pPr>
        <w:pStyle w:val="TOC2"/>
        <w:tabs>
          <w:tab w:val="right" w:leader="dot" w:pos="8306"/>
        </w:tabs>
      </w:pPr>
      <w:hyperlink w:anchor="_Toc30345" w:history="1">
        <w:r>
          <w:rPr>
            <w:rFonts w:ascii="仿宋" w:eastAsia="仿宋" w:hAnsi="仿宋" w:cs="仿宋" w:hint="eastAsia"/>
            <w:lang w:eastAsia="zh-CN"/>
          </w:rPr>
          <w:t>(一)、橡胶加工专用设备项目背景分析</w:t>
        </w:r>
        <w:r>
          <w:tab/>
        </w:r>
        <w:r>
          <w:fldChar w:fldCharType="begin"/>
        </w:r>
        <w:r>
          <w:instrText xml:space="preserve"> PAGEREF _Toc30345 \h </w:instrText>
        </w:r>
        <w:r>
          <w:fldChar w:fldCharType="separate"/>
        </w:r>
        <w:r>
          <w:t>7</w:t>
        </w:r>
        <w:r>
          <w:fldChar w:fldCharType="end"/>
        </w:r>
      </w:hyperlink>
    </w:p>
    <w:p>
      <w:pPr>
        <w:pStyle w:val="TOC2"/>
        <w:tabs>
          <w:tab w:val="right" w:leader="dot" w:pos="8306"/>
        </w:tabs>
      </w:pPr>
      <w:hyperlink w:anchor="_Toc22019" w:history="1">
        <w:r>
          <w:rPr>
            <w:rFonts w:ascii="仿宋" w:eastAsia="仿宋" w:hAnsi="仿宋" w:cs="仿宋" w:hint="eastAsia"/>
            <w:lang w:eastAsia="zh-CN"/>
          </w:rPr>
          <w:t>(二)、橡胶加工专用设备项目建设必要性分析</w:t>
        </w:r>
        <w:r>
          <w:tab/>
        </w:r>
        <w:r>
          <w:fldChar w:fldCharType="begin"/>
        </w:r>
        <w:r>
          <w:instrText xml:space="preserve"> PAGEREF _Toc22019 \h </w:instrText>
        </w:r>
        <w:r>
          <w:fldChar w:fldCharType="separate"/>
        </w:r>
        <w:r>
          <w:t>8</w:t>
        </w:r>
        <w:r>
          <w:fldChar w:fldCharType="end"/>
        </w:r>
      </w:hyperlink>
    </w:p>
    <w:p>
      <w:pPr>
        <w:pStyle w:val="TOC1"/>
        <w:tabs>
          <w:tab w:val="right" w:leader="dot" w:pos="8306"/>
        </w:tabs>
      </w:pPr>
      <w:hyperlink w:anchor="_Toc25248" w:history="1">
        <w:r>
          <w:rPr>
            <w:rFonts w:ascii="仿宋" w:eastAsia="仿宋" w:hAnsi="仿宋" w:cs="仿宋" w:hint="eastAsia"/>
            <w:lang w:eastAsia="zh-CN"/>
          </w:rPr>
          <w:t>四、橡胶加工专用设备项目选址可行性分析</w:t>
        </w:r>
        <w:r>
          <w:tab/>
        </w:r>
        <w:r>
          <w:fldChar w:fldCharType="begin"/>
        </w:r>
        <w:r>
          <w:instrText xml:space="preserve"> PAGEREF _Toc25248 \h </w:instrText>
        </w:r>
        <w:r>
          <w:fldChar w:fldCharType="separate"/>
        </w:r>
        <w:r>
          <w:t>10</w:t>
        </w:r>
        <w:r>
          <w:fldChar w:fldCharType="end"/>
        </w:r>
      </w:hyperlink>
    </w:p>
    <w:p>
      <w:pPr>
        <w:pStyle w:val="TOC2"/>
        <w:tabs>
          <w:tab w:val="right" w:leader="dot" w:pos="8306"/>
        </w:tabs>
      </w:pPr>
      <w:hyperlink w:anchor="_Toc23514" w:history="1">
        <w:r>
          <w:rPr>
            <w:rFonts w:ascii="仿宋" w:eastAsia="仿宋" w:hAnsi="仿宋" w:cs="仿宋" w:hint="eastAsia"/>
            <w:lang w:eastAsia="zh-CN"/>
          </w:rPr>
          <w:t>(一)、橡胶加工专用设备项目选址</w:t>
        </w:r>
        <w:r>
          <w:tab/>
        </w:r>
        <w:r>
          <w:fldChar w:fldCharType="begin"/>
        </w:r>
        <w:r>
          <w:instrText xml:space="preserve"> PAGEREF _Toc23514 \h </w:instrText>
        </w:r>
        <w:r>
          <w:fldChar w:fldCharType="separate"/>
        </w:r>
        <w:r>
          <w:t>10</w:t>
        </w:r>
        <w:r>
          <w:fldChar w:fldCharType="end"/>
        </w:r>
      </w:hyperlink>
    </w:p>
    <w:p>
      <w:pPr>
        <w:pStyle w:val="TOC2"/>
        <w:tabs>
          <w:tab w:val="right" w:leader="dot" w:pos="8306"/>
        </w:tabs>
      </w:pPr>
      <w:hyperlink w:anchor="_Toc29288" w:history="1">
        <w:r>
          <w:rPr>
            <w:rFonts w:ascii="仿宋" w:eastAsia="仿宋" w:hAnsi="仿宋" w:cs="仿宋" w:hint="eastAsia"/>
            <w:lang w:eastAsia="zh-CN"/>
          </w:rPr>
          <w:t>(二)、用地控制指标</w:t>
        </w:r>
        <w:r>
          <w:tab/>
        </w:r>
        <w:r>
          <w:fldChar w:fldCharType="begin"/>
        </w:r>
        <w:r>
          <w:instrText xml:space="preserve"> PAGEREF _Toc29288 \h </w:instrText>
        </w:r>
        <w:r>
          <w:fldChar w:fldCharType="separate"/>
        </w:r>
        <w:r>
          <w:t>10</w:t>
        </w:r>
        <w:r>
          <w:fldChar w:fldCharType="end"/>
        </w:r>
      </w:hyperlink>
    </w:p>
    <w:p>
      <w:pPr>
        <w:pStyle w:val="TOC2"/>
        <w:tabs>
          <w:tab w:val="right" w:leader="dot" w:pos="8306"/>
        </w:tabs>
      </w:pPr>
      <w:hyperlink w:anchor="_Toc18872" w:history="1">
        <w:r>
          <w:rPr>
            <w:rFonts w:ascii="仿宋" w:eastAsia="仿宋" w:hAnsi="仿宋" w:cs="仿宋" w:hint="eastAsia"/>
            <w:lang w:eastAsia="zh-CN"/>
          </w:rPr>
          <w:t>(三)、节约用地措施</w:t>
        </w:r>
        <w:r>
          <w:tab/>
        </w:r>
        <w:r>
          <w:fldChar w:fldCharType="begin"/>
        </w:r>
        <w:r>
          <w:instrText xml:space="preserve"> PAGEREF _Toc18872 \h </w:instrText>
        </w:r>
        <w:r>
          <w:fldChar w:fldCharType="separate"/>
        </w:r>
        <w:r>
          <w:t>12</w:t>
        </w:r>
        <w:r>
          <w:fldChar w:fldCharType="end"/>
        </w:r>
      </w:hyperlink>
    </w:p>
    <w:p>
      <w:pPr>
        <w:pStyle w:val="TOC2"/>
        <w:tabs>
          <w:tab w:val="right" w:leader="dot" w:pos="8306"/>
        </w:tabs>
      </w:pPr>
      <w:hyperlink w:anchor="_Toc19915" w:history="1">
        <w:r>
          <w:rPr>
            <w:rFonts w:ascii="仿宋" w:eastAsia="仿宋" w:hAnsi="仿宋" w:cs="仿宋" w:hint="eastAsia"/>
            <w:lang w:eastAsia="zh-CN"/>
          </w:rPr>
          <w:t>(四)、总图布置方案</w:t>
        </w:r>
        <w:r>
          <w:tab/>
        </w:r>
        <w:r>
          <w:fldChar w:fldCharType="begin"/>
        </w:r>
        <w:r>
          <w:instrText xml:space="preserve"> PAGEREF _Toc19915 \h </w:instrText>
        </w:r>
        <w:r>
          <w:fldChar w:fldCharType="separate"/>
        </w:r>
        <w:r>
          <w:t>13</w:t>
        </w:r>
        <w:r>
          <w:fldChar w:fldCharType="end"/>
        </w:r>
      </w:hyperlink>
    </w:p>
    <w:p>
      <w:pPr>
        <w:pStyle w:val="TOC2"/>
        <w:tabs>
          <w:tab w:val="right" w:leader="dot" w:pos="8306"/>
        </w:tabs>
      </w:pPr>
      <w:hyperlink w:anchor="_Toc21180" w:history="1">
        <w:r>
          <w:rPr>
            <w:rFonts w:ascii="仿宋" w:eastAsia="仿宋" w:hAnsi="仿宋" w:cs="仿宋" w:hint="eastAsia"/>
            <w:lang w:eastAsia="zh-CN"/>
          </w:rPr>
          <w:t>(五)、选址综合评价</w:t>
        </w:r>
        <w:r>
          <w:tab/>
        </w:r>
        <w:r>
          <w:fldChar w:fldCharType="begin"/>
        </w:r>
        <w:r>
          <w:instrText xml:space="preserve"> PAGEREF _Toc21180 \h </w:instrText>
        </w:r>
        <w:r>
          <w:fldChar w:fldCharType="separate"/>
        </w:r>
        <w:r>
          <w:t>14</w:t>
        </w:r>
        <w:r>
          <w:fldChar w:fldCharType="end"/>
        </w:r>
      </w:hyperlink>
    </w:p>
    <w:p>
      <w:pPr>
        <w:pStyle w:val="TOC1"/>
        <w:tabs>
          <w:tab w:val="right" w:leader="dot" w:pos="8306"/>
        </w:tabs>
      </w:pPr>
      <w:hyperlink w:anchor="_Toc17117" w:history="1">
        <w:r>
          <w:rPr>
            <w:rFonts w:ascii="仿宋" w:eastAsia="仿宋" w:hAnsi="仿宋" w:cs="仿宋" w:hint="eastAsia"/>
            <w:lang w:eastAsia="zh-CN"/>
          </w:rPr>
          <w:t>五、橡胶加工专用设备项目土建工程</w:t>
        </w:r>
        <w:r>
          <w:tab/>
        </w:r>
        <w:r>
          <w:fldChar w:fldCharType="begin"/>
        </w:r>
        <w:r>
          <w:instrText xml:space="preserve"> PAGEREF _Toc17117 \h </w:instrText>
        </w:r>
        <w:r>
          <w:fldChar w:fldCharType="separate"/>
        </w:r>
        <w:r>
          <w:t>15</w:t>
        </w:r>
        <w:r>
          <w:fldChar w:fldCharType="end"/>
        </w:r>
      </w:hyperlink>
    </w:p>
    <w:p>
      <w:pPr>
        <w:pStyle w:val="TOC2"/>
        <w:tabs>
          <w:tab w:val="right" w:leader="dot" w:pos="8306"/>
        </w:tabs>
      </w:pPr>
      <w:hyperlink w:anchor="_Toc7762" w:history="1">
        <w:r>
          <w:rPr>
            <w:rFonts w:ascii="仿宋" w:eastAsia="仿宋" w:hAnsi="仿宋" w:cs="仿宋" w:hint="eastAsia"/>
            <w:lang w:eastAsia="zh-CN"/>
          </w:rPr>
          <w:t>(一)、建筑工程设计原则</w:t>
        </w:r>
        <w:r>
          <w:tab/>
        </w:r>
        <w:r>
          <w:fldChar w:fldCharType="begin"/>
        </w:r>
        <w:r>
          <w:instrText xml:space="preserve"> PAGEREF _Toc7762 \h </w:instrText>
        </w:r>
        <w:r>
          <w:fldChar w:fldCharType="separate"/>
        </w:r>
        <w:r>
          <w:t>15</w:t>
        </w:r>
        <w:r>
          <w:fldChar w:fldCharType="end"/>
        </w:r>
      </w:hyperlink>
    </w:p>
    <w:p>
      <w:pPr>
        <w:pStyle w:val="TOC2"/>
        <w:tabs>
          <w:tab w:val="right" w:leader="dot" w:pos="8306"/>
        </w:tabs>
      </w:pPr>
      <w:hyperlink w:anchor="_Toc20057" w:history="1">
        <w:r>
          <w:rPr>
            <w:rFonts w:ascii="仿宋" w:eastAsia="仿宋" w:hAnsi="仿宋" w:cs="仿宋" w:hint="eastAsia"/>
            <w:lang w:eastAsia="zh-CN"/>
          </w:rPr>
          <w:t>(二)、土建工程设计年限及安全等级</w:t>
        </w:r>
        <w:r>
          <w:tab/>
        </w:r>
        <w:r>
          <w:fldChar w:fldCharType="begin"/>
        </w:r>
        <w:r>
          <w:instrText xml:space="preserve"> PAGEREF _Toc20057 \h </w:instrText>
        </w:r>
        <w:r>
          <w:fldChar w:fldCharType="separate"/>
        </w:r>
        <w:r>
          <w:t>17</w:t>
        </w:r>
        <w:r>
          <w:fldChar w:fldCharType="end"/>
        </w:r>
      </w:hyperlink>
    </w:p>
    <w:p>
      <w:pPr>
        <w:pStyle w:val="TOC2"/>
        <w:tabs>
          <w:tab w:val="right" w:leader="dot" w:pos="8306"/>
        </w:tabs>
      </w:pPr>
      <w:hyperlink w:anchor="_Toc25922" w:history="1">
        <w:r>
          <w:rPr>
            <w:rFonts w:ascii="仿宋" w:eastAsia="仿宋" w:hAnsi="仿宋" w:cs="仿宋" w:hint="eastAsia"/>
            <w:lang w:eastAsia="zh-CN"/>
          </w:rPr>
          <w:t>(三)、建筑工程设计总体要求</w:t>
        </w:r>
        <w:r>
          <w:tab/>
        </w:r>
        <w:r>
          <w:fldChar w:fldCharType="begin"/>
        </w:r>
        <w:r>
          <w:instrText xml:space="preserve"> PAGEREF _Toc25922 \h </w:instrText>
        </w:r>
        <w:r>
          <w:fldChar w:fldCharType="separate"/>
        </w:r>
        <w:r>
          <w:t>18</w:t>
        </w:r>
        <w:r>
          <w:fldChar w:fldCharType="end"/>
        </w:r>
      </w:hyperlink>
    </w:p>
    <w:p>
      <w:pPr>
        <w:pStyle w:val="TOC2"/>
        <w:tabs>
          <w:tab w:val="right" w:leader="dot" w:pos="8306"/>
        </w:tabs>
      </w:pPr>
      <w:hyperlink w:anchor="_Toc8442" w:history="1">
        <w:r>
          <w:rPr>
            <w:rFonts w:ascii="仿宋" w:eastAsia="仿宋" w:hAnsi="仿宋" w:cs="仿宋" w:hint="eastAsia"/>
            <w:lang w:eastAsia="zh-CN"/>
          </w:rPr>
          <w:t>(四)、土建工程建设指标</w:t>
        </w:r>
        <w:r>
          <w:tab/>
        </w:r>
        <w:r>
          <w:fldChar w:fldCharType="begin"/>
        </w:r>
        <w:r>
          <w:instrText xml:space="preserve"> PAGEREF _Toc8442 \h </w:instrText>
        </w:r>
        <w:r>
          <w:fldChar w:fldCharType="separate"/>
        </w:r>
        <w:r>
          <w:t>18</w:t>
        </w:r>
        <w:r>
          <w:fldChar w:fldCharType="end"/>
        </w:r>
      </w:hyperlink>
    </w:p>
    <w:p>
      <w:pPr>
        <w:pStyle w:val="TOC1"/>
        <w:tabs>
          <w:tab w:val="right" w:leader="dot" w:pos="8306"/>
        </w:tabs>
      </w:pPr>
      <w:hyperlink w:anchor="_Toc19493" w:history="1">
        <w:r>
          <w:rPr>
            <w:rFonts w:ascii="仿宋" w:eastAsia="仿宋" w:hAnsi="仿宋" w:cs="仿宋" w:hint="eastAsia"/>
            <w:lang w:eastAsia="zh-CN"/>
          </w:rPr>
          <w:t>六、市场分析、调研</w:t>
        </w:r>
        <w:r>
          <w:tab/>
        </w:r>
        <w:r>
          <w:fldChar w:fldCharType="begin"/>
        </w:r>
        <w:r>
          <w:instrText xml:space="preserve"> PAGEREF _Toc19493 \h </w:instrText>
        </w:r>
        <w:r>
          <w:fldChar w:fldCharType="separate"/>
        </w:r>
        <w:r>
          <w:t>19</w:t>
        </w:r>
        <w:r>
          <w:fldChar w:fldCharType="end"/>
        </w:r>
      </w:hyperlink>
    </w:p>
    <w:p>
      <w:pPr>
        <w:pStyle w:val="TOC2"/>
        <w:tabs>
          <w:tab w:val="right" w:leader="dot" w:pos="8306"/>
        </w:tabs>
      </w:pPr>
      <w:hyperlink w:anchor="_Toc20634" w:history="1">
        <w:r>
          <w:rPr>
            <w:rFonts w:ascii="仿宋" w:eastAsia="仿宋" w:hAnsi="仿宋" w:cs="仿宋" w:hint="eastAsia"/>
            <w:lang w:eastAsia="zh-CN"/>
          </w:rPr>
          <w:t>(一)、橡胶加工专用设备行业分析</w:t>
        </w:r>
        <w:r>
          <w:tab/>
        </w:r>
        <w:r>
          <w:fldChar w:fldCharType="begin"/>
        </w:r>
        <w:r>
          <w:instrText xml:space="preserve"> PAGEREF _Toc20634 \h </w:instrText>
        </w:r>
        <w:r>
          <w:fldChar w:fldCharType="separate"/>
        </w:r>
        <w:r>
          <w:t>19</w:t>
        </w:r>
        <w:r>
          <w:fldChar w:fldCharType="end"/>
        </w:r>
      </w:hyperlink>
    </w:p>
    <w:p>
      <w:pPr>
        <w:pStyle w:val="TOC2"/>
        <w:tabs>
          <w:tab w:val="right" w:leader="dot" w:pos="8306"/>
        </w:tabs>
      </w:pPr>
      <w:hyperlink w:anchor="_Toc3724" w:history="1">
        <w:r>
          <w:rPr>
            <w:rFonts w:ascii="仿宋" w:eastAsia="仿宋" w:hAnsi="仿宋" w:cs="仿宋" w:hint="eastAsia"/>
            <w:lang w:eastAsia="zh-CN"/>
          </w:rPr>
          <w:t>(二)、橡胶加工专用设备市场分析预测</w:t>
        </w:r>
        <w:r>
          <w:tab/>
        </w:r>
        <w:r>
          <w:fldChar w:fldCharType="begin"/>
        </w:r>
        <w:r>
          <w:instrText xml:space="preserve"> PAGEREF _Toc3724 \h </w:instrText>
        </w:r>
        <w:r>
          <w:fldChar w:fldCharType="separate"/>
        </w:r>
        <w:r>
          <w:t>19</w:t>
        </w:r>
        <w:r>
          <w:fldChar w:fldCharType="end"/>
        </w:r>
      </w:hyperlink>
    </w:p>
    <w:p>
      <w:pPr>
        <w:pStyle w:val="TOC1"/>
        <w:tabs>
          <w:tab w:val="right" w:leader="dot" w:pos="8306"/>
        </w:tabs>
      </w:pPr>
      <w:hyperlink w:anchor="_Toc6968" w:history="1">
        <w:r>
          <w:rPr>
            <w:rFonts w:ascii="仿宋" w:eastAsia="仿宋" w:hAnsi="仿宋" w:cs="仿宋" w:hint="eastAsia"/>
            <w:lang w:eastAsia="zh-CN"/>
          </w:rPr>
          <w:t>七、橡胶加工专用设备项目技术管理</w:t>
        </w:r>
        <w:r>
          <w:tab/>
        </w:r>
        <w:r>
          <w:fldChar w:fldCharType="begin"/>
        </w:r>
        <w:r>
          <w:instrText xml:space="preserve"> PAGEREF _Toc6968 \h </w:instrText>
        </w:r>
        <w:r>
          <w:fldChar w:fldCharType="separate"/>
        </w:r>
        <w:r>
          <w:t>20</w:t>
        </w:r>
        <w:r>
          <w:fldChar w:fldCharType="end"/>
        </w:r>
      </w:hyperlink>
    </w:p>
    <w:p>
      <w:pPr>
        <w:pStyle w:val="TOC2"/>
        <w:tabs>
          <w:tab w:val="right" w:leader="dot" w:pos="8306"/>
        </w:tabs>
      </w:pPr>
      <w:hyperlink w:anchor="_Toc26718" w:history="1">
        <w:r>
          <w:rPr>
            <w:rFonts w:ascii="仿宋" w:eastAsia="仿宋" w:hAnsi="仿宋" w:cs="仿宋" w:hint="eastAsia"/>
            <w:lang w:eastAsia="zh-CN"/>
          </w:rPr>
          <w:t>(一)、技术方案选用方向</w:t>
        </w:r>
        <w:r>
          <w:tab/>
        </w:r>
        <w:r>
          <w:fldChar w:fldCharType="begin"/>
        </w:r>
        <w:r>
          <w:instrText xml:space="preserve"> PAGEREF _Toc26718 \h </w:instrText>
        </w:r>
        <w:r>
          <w:fldChar w:fldCharType="separate"/>
        </w:r>
        <w:r>
          <w:t>20</w:t>
        </w:r>
        <w:r>
          <w:fldChar w:fldCharType="end"/>
        </w:r>
      </w:hyperlink>
    </w:p>
    <w:p>
      <w:pPr>
        <w:pStyle w:val="TOC2"/>
        <w:tabs>
          <w:tab w:val="right" w:leader="dot" w:pos="8306"/>
        </w:tabs>
      </w:pPr>
      <w:hyperlink w:anchor="_Toc4956" w:history="1">
        <w:r>
          <w:rPr>
            <w:rFonts w:ascii="仿宋" w:eastAsia="仿宋" w:hAnsi="仿宋" w:cs="仿宋" w:hint="eastAsia"/>
            <w:lang w:eastAsia="zh-CN"/>
          </w:rPr>
          <w:t>(二)、工艺技术方案选用原则</w:t>
        </w:r>
        <w:r>
          <w:tab/>
        </w:r>
        <w:r>
          <w:fldChar w:fldCharType="begin"/>
        </w:r>
        <w:r>
          <w:instrText xml:space="preserve"> PAGEREF _Toc4956 \h </w:instrText>
        </w:r>
        <w:r>
          <w:fldChar w:fldCharType="separate"/>
        </w:r>
        <w:r>
          <w:t>22</w:t>
        </w:r>
        <w:r>
          <w:fldChar w:fldCharType="end"/>
        </w:r>
      </w:hyperlink>
    </w:p>
    <w:p>
      <w:pPr>
        <w:pStyle w:val="TOC2"/>
        <w:tabs>
          <w:tab w:val="right" w:leader="dot" w:pos="8306"/>
        </w:tabs>
      </w:pPr>
      <w:hyperlink w:anchor="_Toc22334" w:history="1">
        <w:r>
          <w:rPr>
            <w:rFonts w:ascii="仿宋" w:eastAsia="仿宋" w:hAnsi="仿宋" w:cs="仿宋" w:hint="eastAsia"/>
            <w:lang w:eastAsia="zh-CN"/>
          </w:rPr>
          <w:t>(三)、工艺技术方案要求</w:t>
        </w:r>
        <w:r>
          <w:tab/>
        </w:r>
        <w:r>
          <w:fldChar w:fldCharType="begin"/>
        </w:r>
        <w:r>
          <w:instrText xml:space="preserve"> PAGEREF _Toc22334 \h </w:instrText>
        </w:r>
        <w:r>
          <w:fldChar w:fldCharType="separate"/>
        </w:r>
        <w:r>
          <w:t>24</w:t>
        </w:r>
        <w:r>
          <w:fldChar w:fldCharType="end"/>
        </w:r>
      </w:hyperlink>
    </w:p>
    <w:p>
      <w:pPr>
        <w:pStyle w:val="TOC1"/>
        <w:tabs>
          <w:tab w:val="right" w:leader="dot" w:pos="8306"/>
        </w:tabs>
      </w:pPr>
      <w:hyperlink w:anchor="_Toc2163" w:history="1">
        <w:r>
          <w:rPr>
            <w:rFonts w:ascii="仿宋" w:eastAsia="仿宋" w:hAnsi="仿宋" w:cs="仿宋" w:hint="eastAsia"/>
            <w:lang w:eastAsia="zh-CN"/>
          </w:rPr>
          <w:t>八、橡胶加工专用设备项目人力资源培养与发展</w:t>
        </w:r>
        <w:r>
          <w:tab/>
        </w:r>
        <w:r>
          <w:fldChar w:fldCharType="begin"/>
        </w:r>
        <w:r>
          <w:instrText xml:space="preserve"> PAGEREF _Toc2163 \h </w:instrText>
        </w:r>
        <w:r>
          <w:fldChar w:fldCharType="separate"/>
        </w:r>
        <w:r>
          <w:t>27</w:t>
        </w:r>
        <w:r>
          <w:fldChar w:fldCharType="end"/>
        </w:r>
      </w:hyperlink>
    </w:p>
    <w:p>
      <w:pPr>
        <w:pStyle w:val="TOC2"/>
        <w:tabs>
          <w:tab w:val="right" w:leader="dot" w:pos="8306"/>
        </w:tabs>
      </w:pPr>
      <w:hyperlink w:anchor="_Toc23538" w:history="1">
        <w:r>
          <w:rPr>
            <w:rFonts w:ascii="仿宋" w:eastAsia="仿宋" w:hAnsi="仿宋" w:cs="仿宋" w:hint="eastAsia"/>
            <w:lang w:eastAsia="zh-CN"/>
          </w:rPr>
          <w:t>(一)、人才需求与规划</w:t>
        </w:r>
        <w:r>
          <w:tab/>
        </w:r>
        <w:r>
          <w:fldChar w:fldCharType="begin"/>
        </w:r>
        <w:r>
          <w:instrText xml:space="preserve"> PAGEREF _Toc23538 \h </w:instrText>
        </w:r>
        <w:r>
          <w:fldChar w:fldCharType="separate"/>
        </w:r>
        <w:r>
          <w:t>27</w:t>
        </w:r>
        <w:r>
          <w:fldChar w:fldCharType="end"/>
        </w:r>
      </w:hyperlink>
    </w:p>
    <w:p>
      <w:pPr>
        <w:pStyle w:val="TOC2"/>
        <w:tabs>
          <w:tab w:val="right" w:leader="dot" w:pos="8306"/>
        </w:tabs>
      </w:pPr>
      <w:hyperlink w:anchor="_Toc21263" w:history="1">
        <w:r>
          <w:rPr>
            <w:rFonts w:ascii="仿宋" w:eastAsia="仿宋" w:hAnsi="仿宋" w:cs="仿宋" w:hint="eastAsia"/>
            <w:lang w:eastAsia="zh-CN"/>
          </w:rPr>
          <w:t>(二)、培训与发展计划</w:t>
        </w:r>
        <w:r>
          <w:tab/>
        </w:r>
        <w:r>
          <w:fldChar w:fldCharType="begin"/>
        </w:r>
        <w:r>
          <w:instrText xml:space="preserve"> PAGEREF _Toc21263 \h </w:instrText>
        </w:r>
        <w:r>
          <w:fldChar w:fldCharType="separate"/>
        </w:r>
        <w:r>
          <w:t>27</w:t>
        </w:r>
        <w:r>
          <w:fldChar w:fldCharType="end"/>
        </w:r>
      </w:hyperlink>
    </w:p>
    <w:p>
      <w:pPr>
        <w:pStyle w:val="TOC1"/>
        <w:tabs>
          <w:tab w:val="right" w:leader="dot" w:pos="8306"/>
        </w:tabs>
      </w:pPr>
      <w:hyperlink w:anchor="_Toc25628" w:history="1">
        <w:r>
          <w:rPr>
            <w:rFonts w:ascii="仿宋" w:eastAsia="仿宋" w:hAnsi="仿宋" w:cs="仿宋" w:hint="eastAsia"/>
            <w:lang w:eastAsia="zh-CN"/>
          </w:rPr>
          <w:t>九、橡胶加工专用设备项目经营效益</w:t>
        </w:r>
        <w:r>
          <w:tab/>
        </w:r>
        <w:r>
          <w:fldChar w:fldCharType="begin"/>
        </w:r>
        <w:r>
          <w:instrText xml:space="preserve"> PAGEREF _Toc25628 \h </w:instrText>
        </w:r>
        <w:r>
          <w:fldChar w:fldCharType="separate"/>
        </w:r>
        <w:r>
          <w:t>28</w:t>
        </w:r>
        <w:r>
          <w:fldChar w:fldCharType="end"/>
        </w:r>
      </w:hyperlink>
    </w:p>
    <w:p>
      <w:pPr>
        <w:pStyle w:val="TOC2"/>
        <w:tabs>
          <w:tab w:val="right" w:leader="dot" w:pos="8306"/>
        </w:tabs>
      </w:pPr>
      <w:hyperlink w:anchor="_Toc11318" w:history="1">
        <w:r>
          <w:rPr>
            <w:rFonts w:ascii="仿宋" w:eastAsia="仿宋" w:hAnsi="仿宋" w:cs="仿宋" w:hint="eastAsia"/>
            <w:lang w:eastAsia="zh-CN"/>
          </w:rPr>
          <w:t>(一)、经济评价财务测算</w:t>
        </w:r>
        <w:r>
          <w:tab/>
        </w:r>
        <w:r>
          <w:fldChar w:fldCharType="begin"/>
        </w:r>
        <w:r>
          <w:instrText xml:space="preserve"> PAGEREF _Toc11318 \h </w:instrText>
        </w:r>
        <w:r>
          <w:fldChar w:fldCharType="separate"/>
        </w:r>
        <w:r>
          <w:t>28</w:t>
        </w:r>
        <w:r>
          <w:fldChar w:fldCharType="end"/>
        </w:r>
      </w:hyperlink>
    </w:p>
    <w:p>
      <w:pPr>
        <w:pStyle w:val="TOC2"/>
        <w:tabs>
          <w:tab w:val="right" w:leader="dot" w:pos="8306"/>
        </w:tabs>
      </w:pPr>
      <w:hyperlink w:anchor="_Toc1748" w:history="1">
        <w:r>
          <w:rPr>
            <w:rFonts w:ascii="仿宋" w:eastAsia="仿宋" w:hAnsi="仿宋" w:cs="仿宋" w:hint="eastAsia"/>
            <w:lang w:eastAsia="zh-CN"/>
          </w:rPr>
          <w:t>(二)、橡胶加工专用设备项目盈利能力分析</w:t>
        </w:r>
        <w:r>
          <w:tab/>
        </w:r>
        <w:r>
          <w:fldChar w:fldCharType="begin"/>
        </w:r>
        <w:r>
          <w:instrText xml:space="preserve"> PAGEREF _Toc1748 \h </w:instrText>
        </w:r>
        <w:r>
          <w:fldChar w:fldCharType="separate"/>
        </w:r>
        <w:r>
          <w:t>29</w:t>
        </w:r>
        <w:r>
          <w:fldChar w:fldCharType="end"/>
        </w:r>
      </w:hyperlink>
    </w:p>
    <w:p>
      <w:pPr>
        <w:pStyle w:val="TOC1"/>
        <w:tabs>
          <w:tab w:val="right" w:leader="dot" w:pos="8306"/>
        </w:tabs>
      </w:pPr>
      <w:hyperlink w:anchor="_Toc12327" w:history="1">
        <w:r>
          <w:rPr>
            <w:rFonts w:ascii="仿宋" w:eastAsia="仿宋" w:hAnsi="仿宋" w:cs="仿宋" w:hint="eastAsia"/>
            <w:lang w:eastAsia="zh-CN"/>
          </w:rPr>
          <w:t>十、橡胶加工专用设备项目财务管理</w:t>
        </w:r>
        <w:r>
          <w:tab/>
        </w:r>
        <w:r>
          <w:fldChar w:fldCharType="begin"/>
        </w:r>
        <w:r>
          <w:instrText xml:space="preserve"> PAGEREF _Toc12327 \h </w:instrText>
        </w:r>
        <w:r>
          <w:fldChar w:fldCharType="separate"/>
        </w:r>
        <w:r>
          <w:t>30</w:t>
        </w:r>
        <w:r>
          <w:fldChar w:fldCharType="end"/>
        </w:r>
      </w:hyperlink>
    </w:p>
    <w:p>
      <w:pPr>
        <w:pStyle w:val="TOC2"/>
        <w:tabs>
          <w:tab w:val="right" w:leader="dot" w:pos="8306"/>
        </w:tabs>
      </w:pPr>
      <w:hyperlink w:anchor="_Toc21208" w:history="1">
        <w:r>
          <w:rPr>
            <w:rFonts w:ascii="仿宋" w:eastAsia="仿宋" w:hAnsi="仿宋" w:cs="仿宋" w:hint="eastAsia"/>
            <w:lang w:eastAsia="zh-CN"/>
          </w:rPr>
          <w:t>(一)、资金需求大</w:t>
        </w:r>
        <w:r>
          <w:tab/>
        </w:r>
        <w:r>
          <w:fldChar w:fldCharType="begin"/>
        </w:r>
        <w:r>
          <w:instrText xml:space="preserve"> PAGEREF _Toc21208 \h </w:instrText>
        </w:r>
        <w:r>
          <w:fldChar w:fldCharType="separate"/>
        </w:r>
        <w:r>
          <w:t>30</w:t>
        </w:r>
        <w:r>
          <w:fldChar w:fldCharType="end"/>
        </w:r>
      </w:hyperlink>
    </w:p>
    <w:p>
      <w:pPr>
        <w:pStyle w:val="TOC2"/>
        <w:tabs>
          <w:tab w:val="right" w:leader="dot" w:pos="8306"/>
        </w:tabs>
      </w:pPr>
      <w:hyperlink w:anchor="_Toc28729" w:history="1">
        <w:r>
          <w:rPr>
            <w:rFonts w:ascii="仿宋" w:eastAsia="仿宋" w:hAnsi="仿宋" w:cs="仿宋" w:hint="eastAsia"/>
            <w:lang w:eastAsia="zh-CN"/>
          </w:rPr>
          <w:t>(二)、研发周期长</w:t>
        </w:r>
        <w:r>
          <w:tab/>
        </w:r>
        <w:r>
          <w:fldChar w:fldCharType="begin"/>
        </w:r>
        <w:r>
          <w:instrText xml:space="preserve"> PAGEREF _Toc28729 \h </w:instrText>
        </w:r>
        <w:r>
          <w:fldChar w:fldCharType="separate"/>
        </w:r>
        <w:r>
          <w:t>31</w:t>
        </w:r>
        <w:r>
          <w:fldChar w:fldCharType="end"/>
        </w:r>
      </w:hyperlink>
    </w:p>
    <w:p>
      <w:pPr>
        <w:pStyle w:val="TOC2"/>
        <w:tabs>
          <w:tab w:val="right" w:leader="dot" w:pos="8306"/>
        </w:tabs>
      </w:pPr>
      <w:hyperlink w:anchor="_Toc9067" w:history="1">
        <w:r>
          <w:rPr>
            <w:rFonts w:ascii="仿宋" w:eastAsia="仿宋" w:hAnsi="仿宋" w:cs="仿宋" w:hint="eastAsia"/>
            <w:lang w:eastAsia="zh-CN"/>
          </w:rPr>
          <w:t>(三)、市场风险大</w:t>
        </w:r>
        <w:r>
          <w:tab/>
        </w:r>
        <w:r>
          <w:fldChar w:fldCharType="begin"/>
        </w:r>
        <w:r>
          <w:instrText xml:space="preserve"> PAGEREF _Toc9067 \h </w:instrText>
        </w:r>
        <w:r>
          <w:fldChar w:fldCharType="separate"/>
        </w:r>
        <w:r>
          <w:t>32</w:t>
        </w:r>
        <w:r>
          <w:fldChar w:fldCharType="end"/>
        </w:r>
      </w:hyperlink>
    </w:p>
    <w:p>
      <w:pPr>
        <w:pStyle w:val="TOC2"/>
        <w:tabs>
          <w:tab w:val="right" w:leader="dot" w:pos="8306"/>
        </w:tabs>
      </w:pPr>
      <w:hyperlink w:anchor="_Toc21698" w:history="1">
        <w:r>
          <w:rPr>
            <w:rFonts w:ascii="仿宋" w:eastAsia="仿宋" w:hAnsi="仿宋" w:cs="仿宋" w:hint="eastAsia"/>
            <w:lang w:eastAsia="zh-CN"/>
          </w:rPr>
          <w:t>(四)、利润率高</w:t>
        </w:r>
        <w:r>
          <w:tab/>
        </w:r>
        <w:r>
          <w:fldChar w:fldCharType="begin"/>
        </w:r>
        <w:r>
          <w:instrText xml:space="preserve"> PAGEREF _Toc21698 \h </w:instrText>
        </w:r>
        <w:r>
          <w:fldChar w:fldCharType="separate"/>
        </w:r>
        <w:r>
          <w:t>35</w:t>
        </w:r>
        <w:r>
          <w:fldChar w:fldCharType="end"/>
        </w:r>
      </w:hyperlink>
    </w:p>
    <w:p>
      <w:pPr>
        <w:pStyle w:val="TOC1"/>
        <w:tabs>
          <w:tab w:val="right" w:leader="dot" w:pos="8306"/>
        </w:tabs>
      </w:pPr>
      <w:hyperlink w:anchor="_Toc22823" w:history="1">
        <w:r>
          <w:rPr>
            <w:rFonts w:ascii="仿宋" w:eastAsia="仿宋" w:hAnsi="仿宋" w:cs="仿宋" w:hint="eastAsia"/>
            <w:lang w:eastAsia="zh-CN"/>
          </w:rPr>
          <w:t>十一、橡胶加工专用设备项目风险管理</w:t>
        </w:r>
        <w:r>
          <w:tab/>
        </w:r>
        <w:r>
          <w:fldChar w:fldCharType="begin"/>
        </w:r>
        <w:r>
          <w:instrText xml:space="preserve"> PAGEREF _Toc22823 \h </w:instrText>
        </w:r>
        <w:r>
          <w:fldChar w:fldCharType="separate"/>
        </w:r>
        <w:r>
          <w:t>37</w:t>
        </w:r>
        <w:r>
          <w:fldChar w:fldCharType="end"/>
        </w:r>
      </w:hyperlink>
    </w:p>
    <w:p>
      <w:pPr>
        <w:pStyle w:val="TOC2"/>
        <w:tabs>
          <w:tab w:val="right" w:leader="dot" w:pos="8306"/>
        </w:tabs>
      </w:pPr>
      <w:hyperlink w:anchor="_Toc22312" w:history="1">
        <w:r>
          <w:rPr>
            <w:rFonts w:ascii="仿宋" w:eastAsia="仿宋" w:hAnsi="仿宋" w:cs="仿宋" w:hint="eastAsia"/>
            <w:lang w:eastAsia="zh-CN"/>
          </w:rPr>
          <w:t>(一)、风险识别与评估</w:t>
        </w:r>
        <w:r>
          <w:tab/>
        </w:r>
        <w:r>
          <w:fldChar w:fldCharType="begin"/>
        </w:r>
        <w:r>
          <w:instrText xml:space="preserve"> PAGEREF _Toc22312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23" w:history="1">
        <w:r>
          <w:rPr>
            <w:rFonts w:ascii="仿宋" w:eastAsia="仿宋" w:hAnsi="仿宋" w:cs="仿宋" w:hint="eastAsia"/>
            <w:lang w:eastAsia="zh-CN"/>
          </w:rPr>
          <w:t>(二)、风险应对策略</w:t>
        </w:r>
        <w:r>
          <w:tab/>
        </w:r>
        <w:r>
          <w:fldChar w:fldCharType="begin"/>
        </w:r>
        <w:r>
          <w:instrText xml:space="preserve"> PAGEREF _Toc32323 \h </w:instrText>
        </w:r>
        <w:r>
          <w:fldChar w:fldCharType="separate"/>
        </w:r>
        <w:r>
          <w:t>38</w:t>
        </w:r>
        <w:r>
          <w:fldChar w:fldCharType="end"/>
        </w:r>
      </w:hyperlink>
    </w:p>
    <w:p>
      <w:pPr>
        <w:pStyle w:val="TOC2"/>
        <w:tabs>
          <w:tab w:val="right" w:leader="dot" w:pos="8306"/>
        </w:tabs>
      </w:pPr>
      <w:hyperlink w:anchor="_Toc7563" w:history="1">
        <w:r>
          <w:rPr>
            <w:rFonts w:ascii="仿宋" w:eastAsia="仿宋" w:hAnsi="仿宋" w:cs="仿宋" w:hint="eastAsia"/>
            <w:lang w:eastAsia="zh-CN"/>
          </w:rPr>
          <w:t>(三)、风险监控与控制</w:t>
        </w:r>
        <w:r>
          <w:tab/>
        </w:r>
        <w:r>
          <w:fldChar w:fldCharType="begin"/>
        </w:r>
        <w:r>
          <w:instrText xml:space="preserve"> PAGEREF _Toc7563 \h </w:instrText>
        </w:r>
        <w:r>
          <w:fldChar w:fldCharType="separate"/>
        </w:r>
        <w:r>
          <w:t>40</w:t>
        </w:r>
        <w:r>
          <w:fldChar w:fldCharType="end"/>
        </w:r>
      </w:hyperlink>
    </w:p>
    <w:p>
      <w:pPr>
        <w:pStyle w:val="TOC1"/>
        <w:tabs>
          <w:tab w:val="right" w:leader="dot" w:pos="8306"/>
        </w:tabs>
      </w:pPr>
      <w:hyperlink w:anchor="_Toc23066" w:history="1">
        <w:r>
          <w:rPr>
            <w:rFonts w:ascii="仿宋" w:eastAsia="仿宋" w:hAnsi="仿宋" w:cs="仿宋" w:hint="eastAsia"/>
            <w:lang w:eastAsia="zh-CN"/>
          </w:rPr>
          <w:t>十二、橡胶加工专用设备项目环境影响分析</w:t>
        </w:r>
        <w:r>
          <w:tab/>
        </w:r>
        <w:r>
          <w:fldChar w:fldCharType="begin"/>
        </w:r>
        <w:r>
          <w:instrText xml:space="preserve"> PAGEREF _Toc23066 \h </w:instrText>
        </w:r>
        <w:r>
          <w:fldChar w:fldCharType="separate"/>
        </w:r>
        <w:r>
          <w:t>41</w:t>
        </w:r>
        <w:r>
          <w:fldChar w:fldCharType="end"/>
        </w:r>
      </w:hyperlink>
    </w:p>
    <w:p>
      <w:pPr>
        <w:pStyle w:val="TOC2"/>
        <w:tabs>
          <w:tab w:val="right" w:leader="dot" w:pos="8306"/>
        </w:tabs>
      </w:pPr>
      <w:hyperlink w:anchor="_Toc3238" w:history="1">
        <w:r>
          <w:rPr>
            <w:rFonts w:ascii="仿宋" w:eastAsia="仿宋" w:hAnsi="仿宋" w:cs="仿宋" w:hint="eastAsia"/>
            <w:lang w:eastAsia="zh-CN"/>
          </w:rPr>
          <w:t>(一)、建设区域环境质量现状</w:t>
        </w:r>
        <w:r>
          <w:tab/>
        </w:r>
        <w:r>
          <w:fldChar w:fldCharType="begin"/>
        </w:r>
        <w:r>
          <w:instrText xml:space="preserve"> PAGEREF _Toc3238 \h </w:instrText>
        </w:r>
        <w:r>
          <w:fldChar w:fldCharType="separate"/>
        </w:r>
        <w:r>
          <w:t>41</w:t>
        </w:r>
        <w:r>
          <w:fldChar w:fldCharType="end"/>
        </w:r>
      </w:hyperlink>
    </w:p>
    <w:p>
      <w:pPr>
        <w:pStyle w:val="TOC2"/>
        <w:tabs>
          <w:tab w:val="right" w:leader="dot" w:pos="8306"/>
        </w:tabs>
      </w:pPr>
      <w:hyperlink w:anchor="_Toc18910" w:history="1">
        <w:r>
          <w:rPr>
            <w:rFonts w:ascii="仿宋" w:eastAsia="仿宋" w:hAnsi="仿宋" w:cs="仿宋" w:hint="eastAsia"/>
            <w:lang w:eastAsia="zh-CN"/>
          </w:rPr>
          <w:t>(二)、建设期环境保护</w:t>
        </w:r>
        <w:r>
          <w:tab/>
        </w:r>
        <w:r>
          <w:fldChar w:fldCharType="begin"/>
        </w:r>
        <w:r>
          <w:instrText xml:space="preserve"> PAGEREF _Toc18910 \h </w:instrText>
        </w:r>
        <w:r>
          <w:fldChar w:fldCharType="separate"/>
        </w:r>
        <w:r>
          <w:t>43</w:t>
        </w:r>
        <w:r>
          <w:fldChar w:fldCharType="end"/>
        </w:r>
      </w:hyperlink>
    </w:p>
    <w:p>
      <w:pPr>
        <w:pStyle w:val="TOC2"/>
        <w:tabs>
          <w:tab w:val="right" w:leader="dot" w:pos="8306"/>
        </w:tabs>
      </w:pPr>
      <w:hyperlink w:anchor="_Toc26028" w:history="1">
        <w:r>
          <w:rPr>
            <w:rFonts w:ascii="仿宋" w:eastAsia="仿宋" w:hAnsi="仿宋" w:cs="仿宋" w:hint="eastAsia"/>
            <w:lang w:eastAsia="zh-CN"/>
          </w:rPr>
          <w:t>(三)、运营期环境保护</w:t>
        </w:r>
        <w:r>
          <w:tab/>
        </w:r>
        <w:r>
          <w:fldChar w:fldCharType="begin"/>
        </w:r>
        <w:r>
          <w:instrText xml:space="preserve"> PAGEREF _Toc26028 \h </w:instrText>
        </w:r>
        <w:r>
          <w:fldChar w:fldCharType="separate"/>
        </w:r>
        <w:r>
          <w:t>44</w:t>
        </w:r>
        <w:r>
          <w:fldChar w:fldCharType="end"/>
        </w:r>
      </w:hyperlink>
    </w:p>
    <w:p>
      <w:pPr>
        <w:pStyle w:val="TOC2"/>
        <w:tabs>
          <w:tab w:val="right" w:leader="dot" w:pos="8306"/>
        </w:tabs>
      </w:pPr>
      <w:hyperlink w:anchor="_Toc13970" w:history="1">
        <w:r>
          <w:rPr>
            <w:rFonts w:ascii="仿宋" w:eastAsia="仿宋" w:hAnsi="仿宋" w:cs="仿宋" w:hint="eastAsia"/>
            <w:lang w:eastAsia="zh-CN"/>
          </w:rPr>
          <w:t>(四)、橡胶加工专用设备项目建设对区域经济的影响</w:t>
        </w:r>
        <w:r>
          <w:tab/>
        </w:r>
        <w:r>
          <w:fldChar w:fldCharType="begin"/>
        </w:r>
        <w:r>
          <w:instrText xml:space="preserve"> PAGEREF _Toc13970 \h </w:instrText>
        </w:r>
        <w:r>
          <w:fldChar w:fldCharType="separate"/>
        </w:r>
        <w:r>
          <w:t>45</w:t>
        </w:r>
        <w:r>
          <w:fldChar w:fldCharType="end"/>
        </w:r>
      </w:hyperlink>
    </w:p>
    <w:p>
      <w:pPr>
        <w:pStyle w:val="TOC2"/>
        <w:tabs>
          <w:tab w:val="right" w:leader="dot" w:pos="8306"/>
        </w:tabs>
      </w:pPr>
      <w:hyperlink w:anchor="_Toc30623" w:history="1">
        <w:r>
          <w:rPr>
            <w:rFonts w:ascii="仿宋" w:eastAsia="仿宋" w:hAnsi="仿宋" w:cs="仿宋" w:hint="eastAsia"/>
            <w:lang w:eastAsia="zh-CN"/>
          </w:rPr>
          <w:t>(五)、废弃物处理</w:t>
        </w:r>
        <w:r>
          <w:tab/>
        </w:r>
        <w:r>
          <w:fldChar w:fldCharType="begin"/>
        </w:r>
        <w:r>
          <w:instrText xml:space="preserve"> PAGEREF _Toc30623 \h </w:instrText>
        </w:r>
        <w:r>
          <w:fldChar w:fldCharType="separate"/>
        </w:r>
        <w:r>
          <w:t>47</w:t>
        </w:r>
        <w:r>
          <w:fldChar w:fldCharType="end"/>
        </w:r>
      </w:hyperlink>
    </w:p>
    <w:p>
      <w:pPr>
        <w:pStyle w:val="TOC2"/>
        <w:tabs>
          <w:tab w:val="right" w:leader="dot" w:pos="8306"/>
        </w:tabs>
      </w:pPr>
      <w:hyperlink w:anchor="_Toc30509" w:history="1">
        <w:r>
          <w:rPr>
            <w:rFonts w:ascii="仿宋" w:eastAsia="仿宋" w:hAnsi="仿宋" w:cs="仿宋" w:hint="eastAsia"/>
            <w:lang w:eastAsia="zh-CN"/>
          </w:rPr>
          <w:t>(六)、特殊环境影响分析</w:t>
        </w:r>
        <w:r>
          <w:tab/>
        </w:r>
        <w:r>
          <w:fldChar w:fldCharType="begin"/>
        </w:r>
        <w:r>
          <w:instrText xml:space="preserve"> PAGEREF _Toc30509 \h </w:instrText>
        </w:r>
        <w:r>
          <w:fldChar w:fldCharType="separate"/>
        </w:r>
        <w:r>
          <w:t>49</w:t>
        </w:r>
        <w:r>
          <w:fldChar w:fldCharType="end"/>
        </w:r>
      </w:hyperlink>
    </w:p>
    <w:p>
      <w:pPr>
        <w:pStyle w:val="TOC2"/>
        <w:tabs>
          <w:tab w:val="right" w:leader="dot" w:pos="8306"/>
        </w:tabs>
      </w:pPr>
      <w:hyperlink w:anchor="_Toc22168" w:history="1">
        <w:r>
          <w:rPr>
            <w:rFonts w:ascii="仿宋" w:eastAsia="仿宋" w:hAnsi="仿宋" w:cs="仿宋" w:hint="eastAsia"/>
            <w:lang w:eastAsia="zh-CN"/>
          </w:rPr>
          <w:t>(七)、清洁生产</w:t>
        </w:r>
        <w:r>
          <w:tab/>
        </w:r>
        <w:r>
          <w:fldChar w:fldCharType="begin"/>
        </w:r>
        <w:r>
          <w:instrText xml:space="preserve"> PAGEREF _Toc22168 \h </w:instrText>
        </w:r>
        <w:r>
          <w:fldChar w:fldCharType="separate"/>
        </w:r>
        <w:r>
          <w:t>50</w:t>
        </w:r>
        <w:r>
          <w:fldChar w:fldCharType="end"/>
        </w:r>
      </w:hyperlink>
    </w:p>
    <w:p>
      <w:pPr>
        <w:pStyle w:val="TOC2"/>
        <w:tabs>
          <w:tab w:val="right" w:leader="dot" w:pos="8306"/>
        </w:tabs>
      </w:pPr>
      <w:hyperlink w:anchor="_Toc27529" w:history="1">
        <w:r>
          <w:rPr>
            <w:rFonts w:ascii="仿宋" w:eastAsia="仿宋" w:hAnsi="仿宋" w:cs="仿宋" w:hint="eastAsia"/>
            <w:lang w:eastAsia="zh-CN"/>
          </w:rPr>
          <w:t>(八)、环境保护综合评价</w:t>
        </w:r>
        <w:r>
          <w:tab/>
        </w:r>
        <w:r>
          <w:fldChar w:fldCharType="begin"/>
        </w:r>
        <w:r>
          <w:instrText xml:space="preserve"> PAGEREF _Toc27529 \h </w:instrText>
        </w:r>
        <w:r>
          <w:fldChar w:fldCharType="separate"/>
        </w:r>
        <w:r>
          <w:t>51</w:t>
        </w:r>
        <w:r>
          <w:fldChar w:fldCharType="end"/>
        </w:r>
      </w:hyperlink>
    </w:p>
    <w:p>
      <w:pPr>
        <w:pStyle w:val="TOC1"/>
        <w:tabs>
          <w:tab w:val="right" w:leader="dot" w:pos="8306"/>
        </w:tabs>
      </w:pPr>
      <w:hyperlink w:anchor="_Toc27342" w:history="1">
        <w:r>
          <w:rPr>
            <w:rFonts w:ascii="仿宋" w:eastAsia="仿宋" w:hAnsi="仿宋" w:cs="仿宋" w:hint="eastAsia"/>
            <w:lang w:eastAsia="zh-CN"/>
          </w:rPr>
          <w:t>十三、风险识别与分类</w:t>
        </w:r>
        <w:r>
          <w:tab/>
        </w:r>
        <w:r>
          <w:fldChar w:fldCharType="begin"/>
        </w:r>
        <w:r>
          <w:instrText xml:space="preserve"> PAGEREF _Toc27342 \h </w:instrText>
        </w:r>
        <w:r>
          <w:fldChar w:fldCharType="separate"/>
        </w:r>
        <w:r>
          <w:t>52</w:t>
        </w:r>
        <w:r>
          <w:fldChar w:fldCharType="end"/>
        </w:r>
      </w:hyperlink>
    </w:p>
    <w:p>
      <w:pPr>
        <w:pStyle w:val="TOC2"/>
        <w:tabs>
          <w:tab w:val="right" w:leader="dot" w:pos="8306"/>
        </w:tabs>
      </w:pPr>
      <w:hyperlink w:anchor="_Toc27554" w:history="1">
        <w:r>
          <w:rPr>
            <w:rFonts w:ascii="仿宋" w:eastAsia="仿宋" w:hAnsi="仿宋" w:cs="仿宋" w:hint="eastAsia"/>
            <w:lang w:eastAsia="zh-CN"/>
          </w:rPr>
          <w:t>(一)、风险识别</w:t>
        </w:r>
        <w:r>
          <w:tab/>
        </w:r>
        <w:r>
          <w:fldChar w:fldCharType="begin"/>
        </w:r>
        <w:r>
          <w:instrText xml:space="preserve"> PAGEREF _Toc27554 \h </w:instrText>
        </w:r>
        <w:r>
          <w:fldChar w:fldCharType="separate"/>
        </w:r>
        <w:r>
          <w:t>52</w:t>
        </w:r>
        <w:r>
          <w:fldChar w:fldCharType="end"/>
        </w:r>
      </w:hyperlink>
    </w:p>
    <w:p>
      <w:pPr>
        <w:pStyle w:val="TOC2"/>
        <w:tabs>
          <w:tab w:val="right" w:leader="dot" w:pos="8306"/>
        </w:tabs>
      </w:pPr>
      <w:hyperlink w:anchor="_Toc621" w:history="1">
        <w:r>
          <w:rPr>
            <w:rFonts w:ascii="仿宋" w:eastAsia="仿宋" w:hAnsi="仿宋" w:cs="仿宋" w:hint="eastAsia"/>
            <w:lang w:eastAsia="zh-CN"/>
          </w:rPr>
          <w:t>(二)、风险分类</w:t>
        </w:r>
        <w:r>
          <w:tab/>
        </w:r>
        <w:r>
          <w:fldChar w:fldCharType="begin"/>
        </w:r>
        <w:r>
          <w:instrText xml:space="preserve"> PAGEREF _Toc621 \h </w:instrText>
        </w:r>
        <w:r>
          <w:fldChar w:fldCharType="separate"/>
        </w:r>
        <w:r>
          <w:t>54</w:t>
        </w:r>
        <w:r>
          <w:fldChar w:fldCharType="end"/>
        </w:r>
      </w:hyperlink>
    </w:p>
    <w:p>
      <w:pPr>
        <w:pStyle w:val="TOC1"/>
        <w:tabs>
          <w:tab w:val="right" w:leader="dot" w:pos="8306"/>
        </w:tabs>
      </w:pPr>
      <w:hyperlink w:anchor="_Toc29356" w:history="1">
        <w:r>
          <w:rPr>
            <w:rFonts w:ascii="仿宋" w:eastAsia="仿宋" w:hAnsi="仿宋" w:cs="仿宋" w:hint="eastAsia"/>
            <w:lang w:eastAsia="zh-CN"/>
          </w:rPr>
          <w:t>十四、供应链管理</w:t>
        </w:r>
        <w:r>
          <w:tab/>
        </w:r>
        <w:r>
          <w:fldChar w:fldCharType="begin"/>
        </w:r>
        <w:r>
          <w:instrText xml:space="preserve"> PAGEREF _Toc29356 \h </w:instrText>
        </w:r>
        <w:r>
          <w:fldChar w:fldCharType="separate"/>
        </w:r>
        <w:r>
          <w:t>56</w:t>
        </w:r>
        <w:r>
          <w:fldChar w:fldCharType="end"/>
        </w:r>
      </w:hyperlink>
    </w:p>
    <w:p>
      <w:pPr>
        <w:pStyle w:val="TOC2"/>
        <w:tabs>
          <w:tab w:val="right" w:leader="dot" w:pos="8306"/>
        </w:tabs>
      </w:pPr>
      <w:hyperlink w:anchor="_Toc17087" w:history="1">
        <w:r>
          <w:rPr>
            <w:rFonts w:ascii="仿宋" w:eastAsia="仿宋" w:hAnsi="仿宋" w:cs="仿宋" w:hint="eastAsia"/>
            <w:lang w:eastAsia="zh-CN"/>
          </w:rPr>
          <w:t>(一)、供应链战略规划</w:t>
        </w:r>
        <w:r>
          <w:tab/>
        </w:r>
        <w:r>
          <w:fldChar w:fldCharType="begin"/>
        </w:r>
        <w:r>
          <w:instrText xml:space="preserve"> PAGEREF _Toc17087 \h </w:instrText>
        </w:r>
        <w:r>
          <w:fldChar w:fldCharType="separate"/>
        </w:r>
        <w:r>
          <w:t>56</w:t>
        </w:r>
        <w:r>
          <w:fldChar w:fldCharType="end"/>
        </w:r>
      </w:hyperlink>
    </w:p>
    <w:p>
      <w:pPr>
        <w:pStyle w:val="TOC2"/>
        <w:tabs>
          <w:tab w:val="right" w:leader="dot" w:pos="8306"/>
        </w:tabs>
      </w:pPr>
      <w:hyperlink w:anchor="_Toc29701" w:history="1">
        <w:r>
          <w:rPr>
            <w:rFonts w:ascii="仿宋" w:eastAsia="仿宋" w:hAnsi="仿宋" w:cs="仿宋" w:hint="eastAsia"/>
            <w:lang w:eastAsia="zh-CN"/>
          </w:rPr>
          <w:t>(二)、供应商选择与合作</w:t>
        </w:r>
        <w:r>
          <w:tab/>
        </w:r>
        <w:r>
          <w:fldChar w:fldCharType="begin"/>
        </w:r>
        <w:r>
          <w:instrText xml:space="preserve"> PAGEREF _Toc29701 \h </w:instrText>
        </w:r>
        <w:r>
          <w:fldChar w:fldCharType="separate"/>
        </w:r>
        <w:r>
          <w:t>57</w:t>
        </w:r>
        <w:r>
          <w:fldChar w:fldCharType="end"/>
        </w:r>
      </w:hyperlink>
    </w:p>
    <w:p>
      <w:pPr>
        <w:pStyle w:val="TOC2"/>
        <w:tabs>
          <w:tab w:val="right" w:leader="dot" w:pos="8306"/>
        </w:tabs>
      </w:pPr>
      <w:hyperlink w:anchor="_Toc12259" w:history="1">
        <w:r>
          <w:rPr>
            <w:rFonts w:ascii="仿宋" w:eastAsia="仿宋" w:hAnsi="仿宋" w:cs="仿宋" w:hint="eastAsia"/>
            <w:lang w:eastAsia="zh-CN"/>
          </w:rPr>
          <w:t>(三)、物流与库存管理</w:t>
        </w:r>
        <w:r>
          <w:tab/>
        </w:r>
        <w:r>
          <w:fldChar w:fldCharType="begin"/>
        </w:r>
        <w:r>
          <w:instrText xml:space="preserve"> PAGEREF _Toc12259 \h </w:instrText>
        </w:r>
        <w:r>
          <w:fldChar w:fldCharType="separate"/>
        </w:r>
        <w:r>
          <w:t>59</w:t>
        </w:r>
        <w:r>
          <w:fldChar w:fldCharType="end"/>
        </w:r>
      </w:hyperlink>
    </w:p>
    <w:p>
      <w:pPr>
        <w:pStyle w:val="TOC1"/>
        <w:tabs>
          <w:tab w:val="right" w:leader="dot" w:pos="8306"/>
        </w:tabs>
      </w:pPr>
      <w:hyperlink w:anchor="_Toc12451" w:history="1">
        <w:r>
          <w:rPr>
            <w:rFonts w:ascii="仿宋" w:eastAsia="仿宋" w:hAnsi="仿宋" w:cs="仿宋" w:hint="eastAsia"/>
            <w:lang w:eastAsia="zh-CN"/>
          </w:rPr>
          <w:t>十五、橡胶加工专用设备项目实施保障措施</w:t>
        </w:r>
        <w:r>
          <w:tab/>
        </w:r>
        <w:r>
          <w:fldChar w:fldCharType="begin"/>
        </w:r>
        <w:r>
          <w:instrText xml:space="preserve"> PAGEREF _Toc12451 \h </w:instrText>
        </w:r>
        <w:r>
          <w:fldChar w:fldCharType="separate"/>
        </w:r>
        <w:r>
          <w:t>60</w:t>
        </w:r>
        <w:r>
          <w:fldChar w:fldCharType="end"/>
        </w:r>
      </w:hyperlink>
    </w:p>
    <w:p>
      <w:pPr>
        <w:pStyle w:val="TOC2"/>
        <w:tabs>
          <w:tab w:val="right" w:leader="dot" w:pos="8306"/>
        </w:tabs>
      </w:pPr>
      <w:hyperlink w:anchor="_Toc26375" w:history="1">
        <w:r>
          <w:rPr>
            <w:rFonts w:ascii="仿宋" w:eastAsia="仿宋" w:hAnsi="仿宋" w:cs="仿宋" w:hint="eastAsia"/>
            <w:lang w:eastAsia="zh-CN"/>
          </w:rPr>
          <w:t>(一)、橡胶加工专用设备项目实施保障机制</w:t>
        </w:r>
        <w:r>
          <w:tab/>
        </w:r>
        <w:r>
          <w:fldChar w:fldCharType="begin"/>
        </w:r>
        <w:r>
          <w:instrText xml:space="preserve"> PAGEREF _Toc26375 \h </w:instrText>
        </w:r>
        <w:r>
          <w:fldChar w:fldCharType="separate"/>
        </w:r>
        <w:r>
          <w:t>60</w:t>
        </w:r>
        <w:r>
          <w:fldChar w:fldCharType="end"/>
        </w:r>
      </w:hyperlink>
    </w:p>
    <w:p>
      <w:pPr>
        <w:pStyle w:val="TOC2"/>
        <w:tabs>
          <w:tab w:val="right" w:leader="dot" w:pos="8306"/>
        </w:tabs>
      </w:pPr>
      <w:hyperlink w:anchor="_Toc22753" w:history="1">
        <w:r>
          <w:rPr>
            <w:rFonts w:ascii="仿宋" w:eastAsia="仿宋" w:hAnsi="仿宋" w:cs="仿宋" w:hint="eastAsia"/>
            <w:lang w:eastAsia="zh-CN"/>
          </w:rPr>
          <w:t>(二)、橡胶加工专用设备项目法律合规要求</w:t>
        </w:r>
        <w:r>
          <w:tab/>
        </w:r>
        <w:r>
          <w:fldChar w:fldCharType="begin"/>
        </w:r>
        <w:r>
          <w:instrText xml:space="preserve"> PAGEREF _Toc22753 \h </w:instrText>
        </w:r>
        <w:r>
          <w:fldChar w:fldCharType="separate"/>
        </w:r>
        <w:r>
          <w:t>64</w:t>
        </w:r>
        <w:r>
          <w:fldChar w:fldCharType="end"/>
        </w:r>
      </w:hyperlink>
    </w:p>
    <w:p>
      <w:pPr>
        <w:pStyle w:val="TOC2"/>
        <w:tabs>
          <w:tab w:val="right" w:leader="dot" w:pos="8306"/>
        </w:tabs>
      </w:pPr>
      <w:hyperlink w:anchor="_Toc18288" w:history="1">
        <w:r>
          <w:rPr>
            <w:rFonts w:ascii="仿宋" w:eastAsia="仿宋" w:hAnsi="仿宋" w:cs="仿宋" w:hint="eastAsia"/>
            <w:lang w:eastAsia="zh-CN"/>
          </w:rPr>
          <w:t>(三)、橡胶加工专用设备项目合同管理与法律事务</w:t>
        </w:r>
        <w:r>
          <w:tab/>
        </w:r>
        <w:r>
          <w:fldChar w:fldCharType="begin"/>
        </w:r>
        <w:r>
          <w:instrText xml:space="preserve"> PAGEREF _Toc18288 \h </w:instrText>
        </w:r>
        <w:r>
          <w:fldChar w:fldCharType="separate"/>
        </w:r>
        <w:r>
          <w:t>68</w:t>
        </w:r>
        <w:r>
          <w:fldChar w:fldCharType="end"/>
        </w:r>
      </w:hyperlink>
    </w:p>
    <w:p>
      <w:pPr>
        <w:pStyle w:val="TOC2"/>
        <w:tabs>
          <w:tab w:val="right" w:leader="dot" w:pos="8306"/>
        </w:tabs>
      </w:pPr>
      <w:hyperlink w:anchor="_Toc26082" w:history="1">
        <w:r>
          <w:rPr>
            <w:rFonts w:ascii="仿宋" w:eastAsia="仿宋" w:hAnsi="仿宋" w:cs="仿宋" w:hint="eastAsia"/>
            <w:lang w:eastAsia="zh-CN"/>
          </w:rPr>
          <w:t>(四)、橡胶加工专用设备项目知识产权保护策略</w:t>
        </w:r>
        <w:r>
          <w:tab/>
        </w:r>
        <w:r>
          <w:fldChar w:fldCharType="begin"/>
        </w:r>
        <w:r>
          <w:instrText xml:space="preserve"> PAGEREF _Toc26082 \h </w:instrText>
        </w:r>
        <w:r>
          <w:fldChar w:fldCharType="separate"/>
        </w:r>
        <w:r>
          <w:t>75</w:t>
        </w:r>
        <w:r>
          <w:fldChar w:fldCharType="end"/>
        </w:r>
      </w:hyperlink>
    </w:p>
    <w:p>
      <w:pPr>
        <w:pStyle w:val="TOC1"/>
        <w:tabs>
          <w:tab w:val="right" w:leader="dot" w:pos="8306"/>
        </w:tabs>
      </w:pPr>
      <w:hyperlink w:anchor="_Toc26847" w:history="1">
        <w:r>
          <w:rPr>
            <w:rFonts w:ascii="仿宋" w:eastAsia="仿宋" w:hAnsi="仿宋" w:cs="仿宋" w:hint="eastAsia"/>
            <w:lang w:eastAsia="zh-CN"/>
          </w:rPr>
          <w:t>十六、质量管理体系</w:t>
        </w:r>
        <w:r>
          <w:tab/>
        </w:r>
        <w:r>
          <w:fldChar w:fldCharType="begin"/>
        </w:r>
        <w:r>
          <w:instrText xml:space="preserve"> PAGEREF _Toc26847 \h </w:instrText>
        </w:r>
        <w:r>
          <w:fldChar w:fldCharType="separate"/>
        </w:r>
        <w:r>
          <w:t>77</w:t>
        </w:r>
        <w:r>
          <w:fldChar w:fldCharType="end"/>
        </w:r>
      </w:hyperlink>
    </w:p>
    <w:p>
      <w:pPr>
        <w:pStyle w:val="TOC2"/>
        <w:tabs>
          <w:tab w:val="right" w:leader="dot" w:pos="8306"/>
        </w:tabs>
      </w:pPr>
      <w:hyperlink w:anchor="_Toc12002" w:history="1">
        <w:r>
          <w:rPr>
            <w:rFonts w:ascii="仿宋" w:eastAsia="仿宋" w:hAnsi="仿宋" w:cs="仿宋" w:hint="eastAsia"/>
            <w:lang w:eastAsia="zh-CN"/>
          </w:rPr>
          <w:t>(一)、质量目标与方针</w:t>
        </w:r>
        <w:r>
          <w:tab/>
        </w:r>
        <w:r>
          <w:fldChar w:fldCharType="begin"/>
        </w:r>
        <w:r>
          <w:instrText xml:space="preserve"> PAGEREF _Toc12002 \h </w:instrText>
        </w:r>
        <w:r>
          <w:fldChar w:fldCharType="separate"/>
        </w:r>
        <w:r>
          <w:t>77</w:t>
        </w:r>
        <w:r>
          <w:fldChar w:fldCharType="end"/>
        </w:r>
      </w:hyperlink>
    </w:p>
    <w:p>
      <w:pPr>
        <w:pStyle w:val="TOC2"/>
        <w:tabs>
          <w:tab w:val="right" w:leader="dot" w:pos="8306"/>
        </w:tabs>
      </w:pPr>
      <w:hyperlink w:anchor="_Toc29207" w:history="1">
        <w:r>
          <w:rPr>
            <w:rFonts w:ascii="仿宋" w:eastAsia="仿宋" w:hAnsi="仿宋" w:cs="仿宋" w:hint="eastAsia"/>
            <w:lang w:eastAsia="zh-CN"/>
          </w:rPr>
          <w:t>(二)、质量管理责任</w:t>
        </w:r>
        <w:r>
          <w:tab/>
        </w:r>
        <w:r>
          <w:fldChar w:fldCharType="begin"/>
        </w:r>
        <w:r>
          <w:instrText xml:space="preserve"> PAGEREF _Toc29207 \h </w:instrText>
        </w:r>
        <w:r>
          <w:fldChar w:fldCharType="separate"/>
        </w:r>
        <w:r>
          <w:t>78</w:t>
        </w:r>
        <w:r>
          <w:fldChar w:fldCharType="end"/>
        </w:r>
      </w:hyperlink>
    </w:p>
    <w:p>
      <w:pPr>
        <w:pStyle w:val="TOC2"/>
        <w:tabs>
          <w:tab w:val="right" w:leader="dot" w:pos="8306"/>
        </w:tabs>
      </w:pPr>
      <w:hyperlink w:anchor="_Toc8746" w:history="1">
        <w:r>
          <w:rPr>
            <w:rFonts w:ascii="仿宋" w:eastAsia="仿宋" w:hAnsi="仿宋" w:cs="仿宋" w:hint="eastAsia"/>
            <w:lang w:eastAsia="zh-CN"/>
          </w:rPr>
          <w:t>(三)、质量管理体系文件</w:t>
        </w:r>
        <w:r>
          <w:tab/>
        </w:r>
        <w:r>
          <w:fldChar w:fldCharType="begin"/>
        </w:r>
        <w:r>
          <w:instrText xml:space="preserve"> PAGEREF _Toc8746 \h </w:instrText>
        </w:r>
        <w:r>
          <w:fldChar w:fldCharType="separate"/>
        </w:r>
        <w:r>
          <w:t>80</w:t>
        </w:r>
        <w:r>
          <w:fldChar w:fldCharType="end"/>
        </w:r>
      </w:hyperlink>
    </w:p>
    <w:p>
      <w:pPr>
        <w:pStyle w:val="TOC2"/>
        <w:tabs>
          <w:tab w:val="right" w:leader="dot" w:pos="8306"/>
        </w:tabs>
      </w:pPr>
      <w:hyperlink w:anchor="_Toc14476" w:history="1">
        <w:r>
          <w:rPr>
            <w:rFonts w:ascii="仿宋" w:eastAsia="仿宋" w:hAnsi="仿宋" w:cs="仿宋" w:hint="eastAsia"/>
            <w:lang w:eastAsia="zh-CN"/>
          </w:rPr>
          <w:t>(四)、质量培训与教育</w:t>
        </w:r>
        <w:r>
          <w:tab/>
        </w:r>
        <w:r>
          <w:fldChar w:fldCharType="begin"/>
        </w:r>
        <w:r>
          <w:instrText xml:space="preserve"> PAGEREF _Toc14476 \h </w:instrText>
        </w:r>
        <w:r>
          <w:fldChar w:fldCharType="separate"/>
        </w:r>
        <w:r>
          <w:t>82</w:t>
        </w:r>
        <w:r>
          <w:fldChar w:fldCharType="end"/>
        </w:r>
      </w:hyperlink>
    </w:p>
    <w:p>
      <w:pPr>
        <w:pStyle w:val="TOC2"/>
        <w:tabs>
          <w:tab w:val="right" w:leader="dot" w:pos="8306"/>
        </w:tabs>
      </w:pPr>
      <w:hyperlink w:anchor="_Toc1666" w:history="1">
        <w:r>
          <w:rPr>
            <w:rFonts w:ascii="仿宋" w:eastAsia="仿宋" w:hAnsi="仿宋" w:cs="仿宋" w:hint="eastAsia"/>
            <w:lang w:eastAsia="zh-CN"/>
          </w:rPr>
          <w:t>(五)、质量审核与评价</w:t>
        </w:r>
        <w:r>
          <w:tab/>
        </w:r>
        <w:r>
          <w:fldChar w:fldCharType="begin"/>
        </w:r>
        <w:r>
          <w:instrText xml:space="preserve"> PAGEREF _Toc1666 \h </w:instrText>
        </w:r>
        <w:r>
          <w:fldChar w:fldCharType="separate"/>
        </w:r>
        <w:r>
          <w:t>83</w:t>
        </w:r>
        <w:r>
          <w:fldChar w:fldCharType="end"/>
        </w:r>
      </w:hyperlink>
    </w:p>
    <w:p>
      <w:pPr>
        <w:pStyle w:val="TOC2"/>
        <w:tabs>
          <w:tab w:val="right" w:leader="dot" w:pos="8306"/>
        </w:tabs>
      </w:pPr>
      <w:hyperlink w:anchor="_Toc6785" w:history="1">
        <w:r>
          <w:rPr>
            <w:rFonts w:ascii="仿宋" w:eastAsia="仿宋" w:hAnsi="仿宋" w:cs="仿宋" w:hint="eastAsia"/>
            <w:lang w:eastAsia="zh-CN"/>
          </w:rPr>
          <w:t>(六)、不符合与纠正措施</w:t>
        </w:r>
        <w:r>
          <w:tab/>
        </w:r>
        <w:r>
          <w:fldChar w:fldCharType="begin"/>
        </w:r>
        <w:r>
          <w:instrText xml:space="preserve"> PAGEREF _Toc6785 \h </w:instrText>
        </w:r>
        <w:r>
          <w:fldChar w:fldCharType="separate"/>
        </w:r>
        <w:r>
          <w:t>84</w:t>
        </w:r>
        <w:r>
          <w:fldChar w:fldCharType="end"/>
        </w:r>
      </w:hyperlink>
    </w:p>
    <w:p>
      <w:pPr>
        <w:pStyle w:val="TOC1"/>
        <w:tabs>
          <w:tab w:val="right" w:leader="dot" w:pos="8306"/>
        </w:tabs>
      </w:pPr>
      <w:hyperlink w:anchor="_Toc4435" w:history="1">
        <w:r>
          <w:rPr>
            <w:rFonts w:ascii="仿宋" w:eastAsia="仿宋" w:hAnsi="仿宋" w:cs="仿宋" w:hint="eastAsia"/>
            <w:lang w:eastAsia="zh-CN"/>
          </w:rPr>
          <w:t>十七、橡胶加工专用设备项目变更管理</w:t>
        </w:r>
        <w:r>
          <w:tab/>
        </w:r>
        <w:r>
          <w:fldChar w:fldCharType="begin"/>
        </w:r>
        <w:r>
          <w:instrText xml:space="preserve"> PAGEREF _Toc4435 \h </w:instrText>
        </w:r>
        <w:r>
          <w:fldChar w:fldCharType="separate"/>
        </w:r>
        <w:r>
          <w:t>85</w:t>
        </w:r>
        <w:r>
          <w:fldChar w:fldCharType="end"/>
        </w:r>
      </w:hyperlink>
    </w:p>
    <w:p>
      <w:pPr>
        <w:pStyle w:val="TOC2"/>
        <w:tabs>
          <w:tab w:val="right" w:leader="dot" w:pos="8306"/>
        </w:tabs>
      </w:pPr>
      <w:hyperlink w:anchor="_Toc20254" w:history="1">
        <w:r>
          <w:rPr>
            <w:rFonts w:ascii="仿宋" w:eastAsia="仿宋" w:hAnsi="仿宋" w:cs="仿宋" w:hint="eastAsia"/>
            <w:lang w:eastAsia="zh-CN"/>
          </w:rPr>
          <w:t>(一)、变更申请与评估</w:t>
        </w:r>
        <w:r>
          <w:tab/>
        </w:r>
        <w:r>
          <w:fldChar w:fldCharType="begin"/>
        </w:r>
        <w:r>
          <w:instrText xml:space="preserve"> PAGEREF _Toc20254 \h </w:instrText>
        </w:r>
        <w:r>
          <w:fldChar w:fldCharType="separate"/>
        </w:r>
        <w:r>
          <w:t>85</w:t>
        </w:r>
        <w:r>
          <w:fldChar w:fldCharType="end"/>
        </w:r>
      </w:hyperlink>
    </w:p>
    <w:p>
      <w:pPr>
        <w:pStyle w:val="TOC2"/>
        <w:tabs>
          <w:tab w:val="right" w:leader="dot" w:pos="8306"/>
        </w:tabs>
      </w:pPr>
      <w:hyperlink w:anchor="_Toc16100" w:history="1">
        <w:r>
          <w:rPr>
            <w:rFonts w:ascii="仿宋" w:eastAsia="仿宋" w:hAnsi="仿宋" w:cs="仿宋" w:hint="eastAsia"/>
            <w:lang w:eastAsia="zh-CN"/>
          </w:rPr>
          <w:t>(二)、变更实施与控制</w:t>
        </w:r>
        <w:r>
          <w:tab/>
        </w:r>
        <w:r>
          <w:fldChar w:fldCharType="begin"/>
        </w:r>
        <w:r>
          <w:instrText xml:space="preserve"> PAGEREF _Toc16100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15"/>
      <w:r>
        <w:rPr>
          <w:rFonts w:ascii="仿宋" w:eastAsia="仿宋" w:hAnsi="仿宋" w:cs="仿宋" w:hint="eastAsia"/>
          <w:sz w:val="28"/>
          <w:lang w:eastAsia="zh-CN"/>
        </w:rPr>
        <w:t>一、橡胶加工专用设备项目可持续发展</w:t>
      </w:r>
      <w:bookmarkEnd w:id="2"/>
    </w:p>
    <w:p>
      <w:pPr>
        <w:pStyle w:val="Heading2"/>
        <w:rPr>
          <w:rFonts w:ascii="仿宋" w:eastAsia="仿宋" w:hAnsi="仿宋" w:cs="仿宋" w:hint="eastAsia"/>
          <w:lang w:eastAsia="zh-CN"/>
        </w:rPr>
      </w:pPr>
      <w:bookmarkStart w:id="3" w:name="_Toc2957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加工专用设备项目中，橡胶加工专用设备项目团队着眼于未来，明确了可持续发展的战略方向。制定的具体可持续发展目标包括降低资源使用、采用环保技术、最大化社会效益等。这一步骤不仅有助于橡胶加工专用设备项目在环保和社会责任方面达到最高标准，也为未来提供了明确的指引，确保橡胶加工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可持续实践的融入橡胶加工专用设备项目管理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加工专用设备项目管理周期。从橡胶加工专用设备项目规划开始，橡胶加工专用设备项目团队就考虑了环境和社会的因素。在执行阶段，橡胶加工专用设备项目团队积极推动绿色技术的应用，优化资源利用。此外，关注员工的社会责任，通过培训和沟通活动提高员工对可持续发展的认知，使他们能够在日常工作中践行可持续实践。这些举措不仅为橡胶加工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5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加工专用设备项目的可持续发展理念，我们深信环保与社会责任是橡胶加工专用设备项目成功的关键支柱。在橡胶加工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团队通过引入先进的环保技术、建立高效的废物处理系统以及推动能源节约措施，积极履行环保责任。定期的环保监测和评估确保橡胶加工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不仅致力于自身可持续发展，还注重对社会的回馈。通过支持社区橡胶加工专用设备项目、参与慈善事业、提供培训机会等方式，橡胶加工专用设备项目积极履行社会责任。与当地社区建立积极互动，关注员工的工作与生活平衡，以及员工的身心健康，是橡胶加工专用设备项目在社会责任层面的关键举措。这样的实践不仅增强了橡胶加工专用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48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30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橡胶加工专用设备项目的主要产品是XXXX，预计年产值为XXX万元。这一产品在市场中占据着重要的地位，其广泛的应用范围使得该橡胶加工专用设备项目的市场前景非常广阔。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加工专用设备项目的xxx产品作为重要的原材料之一，将在多个领域发挥关键作用。其在建筑、交通、能源等方面的广泛应用将为整个产业链提供强大的支持，形成产业协同效应。橡胶加工专用设备项目的年产值XXX万XXX万XXX万万元不仅反映了其在市场上的巨大潜力，更预示着它对国民经济的积极贡献。这种关联度高、涉及面广的产业关系，使得该橡胶加工专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16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总征地面积为XXXX平方米，相当于约XX.XX亩，其中净用地面积为XXXX平方米，红线范围内相当于约XX.XX亩。这一用地规模充分考虑了橡胶加工专用设备项目的建设需求，保障了橡胶加工专用设备项目在合适的空间内得以充分发展。橡胶加工专用设备项目规划的总建筑面积为XXXX平方米，其中主体工程建设占XXXX平方米，计容建筑面积达XXXX平方米。预计建筑工程的投资将达到XXXX万元，为橡胶加工专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计划购置的设备共计XXXX台（套），设备购置费用为XXXX万元。这一设备购置计划充分考虑到橡胶加工专用设备项目的生产需求和技术要求，确保了橡胶加工专用设备项目在生产运营中具备先进的技术装备和高效的生产能力。设备的合理配置将为橡胶加工专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橡胶加工专用设备项目计划总投资为XXXX万元，预计年实现营业收入为XXXX万元。这一产能规模的设定旨在确保橡胶加工专用设备项目能够在投资与回报之间取得平衡，实现长期可持续的发展。橡胶加工专用设备项目的总投资充分考虑到各个方面的需求，包括用地建设、设备购置等多个环节，以确保橡胶加工专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861"/>
      <w:r>
        <w:rPr>
          <w:rFonts w:ascii="仿宋" w:eastAsia="仿宋" w:hAnsi="仿宋" w:cs="仿宋" w:hint="eastAsia"/>
          <w:sz w:val="28"/>
          <w:lang w:eastAsia="zh-CN"/>
        </w:rPr>
        <w:t>三、橡胶加工专用设备项目建设背景及必要性分析</w:t>
      </w:r>
      <w:bookmarkEnd w:id="8"/>
    </w:p>
    <w:p>
      <w:pPr>
        <w:pStyle w:val="Heading2"/>
        <w:rPr>
          <w:rFonts w:ascii="仿宋" w:eastAsia="仿宋" w:hAnsi="仿宋" w:cs="仿宋" w:hint="eastAsia"/>
          <w:lang w:eastAsia="zh-CN"/>
        </w:rPr>
      </w:pPr>
      <w:bookmarkStart w:id="9" w:name="_Toc30345"/>
      <w:r>
        <w:rPr>
          <w:rFonts w:ascii="仿宋" w:eastAsia="仿宋" w:hAnsi="仿宋" w:cs="仿宋" w:hint="eastAsia"/>
          <w:lang w:eastAsia="zh-CN"/>
        </w:rPr>
        <w:t>(一)、橡胶加工专用设备项目背景分析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加工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加工专用设备项目在这个潮流中的定位。同时，我们将关注行业内涌现的新兴机遇，以便橡胶加工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加工专用设备项目提供了强大的发展动力。我们将聚焦于行业内最新的技术发展趋势，包括但不限于人工智能、大数据分析、物联网等领域。通过深度的技术研究，我们将确保橡胶加工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加工专用设备项目发展的源泉。我们将投入更多的精力对市场需求进行深入剖析，超越表面的需求，深入挖掘潜在的市场痛点和机遇。通过对市场需求的细致了解，橡胶加工专用设备项目将更有针对性地设计解决方案，满足市场的多样化需求，从而更好地促进橡胶加工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加工专用设备项目战略至关重要。我们将对竞争态势进行更为深入的分析，包括但不限于市场份额、产品特点、客户满意度等多个维度。通过深度的竞争分析，橡胶加工专用设备项目将能够更准确地把握市场脉搏，制定具有竞争力的橡胶加工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胶加工专用设备项目的发展具有直接的影响。我们将进行更为全面的法规和政策分析，了解行业发展中的潜在法律风险和合规挑战。通过充分了解和遵守相关法规，橡胶加工专用设备项目将确保在法律框架内合法合规运营，为橡胶加工专用设备项目的稳健发展提供有力支持。</w:t>
      </w:r>
    </w:p>
    <w:p>
      <w:pPr>
        <w:pStyle w:val="Heading2"/>
        <w:ind w:firstLine="560" w:firstLineChars="200"/>
        <w:rPr>
          <w:rFonts w:ascii="仿宋" w:eastAsia="仿宋" w:hAnsi="仿宋" w:cs="仿宋" w:hint="eastAsia"/>
          <w:sz w:val="28"/>
          <w:lang w:eastAsia="zh-CN"/>
        </w:rPr>
      </w:pPr>
      <w:bookmarkStart w:id="10" w:name="_Toc22019"/>
      <w:r>
        <w:rPr>
          <w:rFonts w:ascii="仿宋" w:eastAsia="仿宋" w:hAnsi="仿宋" w:cs="仿宋" w:hint="eastAsia"/>
          <w:sz w:val="28"/>
          <w:lang w:eastAsia="zh-CN"/>
        </w:rPr>
        <w:t>(二)、橡胶加工专用设备项目建设必要性分析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建设的迫切性源于对行业发展趋势的深刻洞察。我们正处于一个行业变革的时代，科技创新、数字化转型成为企业发展的关键动力。橡胶加工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建设不仅仅是为了跟上潮流，更是为了通过技术创新推动企业的持续发展。通过引入先进的技术和解决方案，橡胶加工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胶加工专用设备项目的建设成为必然选择，通过提高产品质量、拓展服务领域，从而在竞争中获得更多的机会。橡胶加工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加工专用设备项目建设的必要性体现在对客户需求更精准的满足。通过橡胶加工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加工专用设备项目建设的背后是对企业持续创新的追求。只有通过不断创新，企业才能在竞争中立于不败之地。橡胶加工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5248"/>
      <w:r>
        <w:rPr>
          <w:rFonts w:ascii="仿宋" w:eastAsia="仿宋" w:hAnsi="仿宋" w:cs="仿宋" w:hint="eastAsia"/>
          <w:sz w:val="28"/>
          <w:lang w:eastAsia="zh-CN"/>
        </w:rPr>
        <w:t>四、橡胶加工专用设备项目选址可行性分析</w:t>
      </w:r>
      <w:bookmarkEnd w:id="11"/>
    </w:p>
    <w:p>
      <w:pPr>
        <w:pStyle w:val="Heading2"/>
        <w:rPr>
          <w:rFonts w:ascii="仿宋" w:eastAsia="仿宋" w:hAnsi="仿宋" w:cs="仿宋" w:hint="eastAsia"/>
          <w:lang w:eastAsia="zh-CN"/>
        </w:rPr>
      </w:pPr>
      <w:bookmarkStart w:id="12" w:name="_Toc23514"/>
      <w:r>
        <w:rPr>
          <w:rFonts w:ascii="仿宋" w:eastAsia="仿宋" w:hAnsi="仿宋" w:cs="仿宋" w:hint="eastAsia"/>
          <w:lang w:eastAsia="zh-CN"/>
        </w:rPr>
        <w:t>(一)、橡胶加工专用设备项目选址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该橡胶加工专用设备项目选址位于XX省XX市XX区XXX街道</w:t>
      </w:r>
    </w:p>
    <w:p>
      <w:pPr>
        <w:pStyle w:val="Heading2"/>
        <w:ind w:firstLine="560" w:firstLineChars="200"/>
        <w:rPr>
          <w:rFonts w:ascii="仿宋" w:eastAsia="仿宋" w:hAnsi="仿宋" w:cs="仿宋" w:hint="eastAsia"/>
          <w:sz w:val="28"/>
          <w:lang w:eastAsia="zh-CN"/>
        </w:rPr>
      </w:pPr>
      <w:bookmarkStart w:id="13" w:name="_Toc29288"/>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橡胶加工专用设备项目的征地面积将根据橡胶加工专用设备项目的实际规模和需求进行精确规划。具体面积XXX平方米，旨在确保橡胶加工专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净用地面积是在征地面积基础上去除不可利用面积后的实际可开发用地。具体面积XXX平方米，考虑到环保、交通、安全等多方面因素，以确保橡胶加工专用设备项目在整体利用效率上达到最优。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橡胶加工专用设备项目计划建设的建筑总规模具体面积XXX平方米。这一规模的确定综合考虑了橡胶加工专用设备项目的性质、规模，以及城市规划的相关要求，确保建筑布局与周边环境协调一致。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绿地率是橡胶加工专用设备项目用地中被规划为绿地的比例。具体面积XXX平方米，旨在通过合理规划绿地，改善橡胶加工专用设备项目周边环境，提升居民生活质量，并符合城市整体绿化规划。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容积率是用地上可以建设的建筑总体积与用地面积之比。具体面积XXX，通过合理的容积率规划，确保橡胶加工专用设备项目建筑规模与周边环境和谐共生。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橡胶加工专用设备项目选址与当地城市规划相一致，具体面积XXX平方米。通过与城市规划部门深入沟通，确保橡胶加工专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橡胶加工专用设备项目选址符合当地产业政策，具体面积XXX平方米。这包括橡胶加工专用设备项目对当地经济的促进作用，以及对相关产业的带动效应，确保橡胶加工专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用地总体要求必须符合环保和可持续发展的原则，具体面积XXX平方米。通过采用绿色建筑设计、节能减排等措施，确保橡胶加工专用设备项目在建设和运营过程中对环境的影响最小化，达到可持续发展的要求。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确保橡胶加工专用设备项目选址具备必要的公共设施配套，具体面积XXX平方米。这包括交通便利性、教育、医疗等基础设施，以提高居民生活品质，使得橡胶加工专用设备项目选址更具吸引力。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考虑用地总体要求对当地社会稳定性的影响，具体面积XXX平方米。通过深入了解当地社区反馈，确保橡胶加工专用设备项目的选址和建设过程对当地社会和谐稳定产生积极作用。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橡胶加工专用设备项目选址不仅符合法规和规划，还在实际操作中具有可行性。这一全面规划将为橡胶加工专用设备项目的成功实施提供坚实的基础，确保橡胶加工专用设备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8872"/>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加工专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橡胶加工专用设备项目的设备规划和空间设计中，我们将采取灵活设备布局的措施。设备布局将根据实际需求进行灵活设计，避免不必要的浪费。通过合理规划设备摆放位置，我们将提高设备的利用率，减少设备间距，以确保橡胶加工专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橡胶加工专用设备项目内部引入共享设施的概念，例如共享会议室、办公区等。通过这种方式，我们可以减少对资源的重复建设，提高资源共享效率，从而减小橡胶加工专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991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橡胶加工专用设备项目的总图布置中，我们将不同功能区域进行明确的规划，以最大程度满足橡胶加工专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118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橡胶加工专用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橡胶加工专用设备项目对环境的影响是综合评价的重要因素之一。我们将详细考虑选址周边的自然环境、生态保护区、水源地等情况，确保橡胶加工专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对选址的评价还需充分考虑当地政府的产业政策和法规。我们将详细了解橡胶加工专用设备项目所在地的相关政策，确保橡胶加工专用设备项目的规划和运营与当地法规相符，降低不必要的法律风险。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考虑到社会稳定性对企业运营的重要性，我们将评估选址地区的社会安全情况、劳工关系、社区反馈等方面，以确保橡胶加工专用设备项目的建设和运营不会受到社会稳定性的负面影响。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最后，我们将综合考虑用地成本，包括土地购置费用、土地开发成本等。通过对用地成本的详细评估，我们能够做出更为精确的经济效益分析，为橡胶加工专用设备项目的投资决策提供有力支持。</w:t>
      </w:r>
    </w:p>
    <w:p>
      <w:pPr>
        <w:pStyle w:val="Heading1"/>
        <w:ind w:firstLine="560" w:firstLineChars="200"/>
        <w:rPr>
          <w:rFonts w:ascii="仿宋" w:eastAsia="仿宋" w:hAnsi="仿宋" w:cs="仿宋" w:hint="eastAsia"/>
          <w:sz w:val="28"/>
          <w:lang w:eastAsia="zh-CN"/>
        </w:rPr>
      </w:pPr>
      <w:bookmarkStart w:id="17" w:name="_Toc17117"/>
      <w:r>
        <w:rPr>
          <w:rFonts w:ascii="仿宋" w:eastAsia="仿宋" w:hAnsi="仿宋" w:cs="仿宋" w:hint="eastAsia"/>
          <w:sz w:val="28"/>
          <w:lang w:eastAsia="zh-CN"/>
        </w:rPr>
        <w:t>五、橡胶加工专用设备项目土建工程</w:t>
      </w:r>
      <w:bookmarkEnd w:id="17"/>
    </w:p>
    <w:p>
      <w:pPr>
        <w:pStyle w:val="Heading2"/>
        <w:rPr>
          <w:rFonts w:ascii="仿宋" w:eastAsia="仿宋" w:hAnsi="仿宋" w:cs="仿宋" w:hint="eastAsia"/>
          <w:lang w:eastAsia="zh-CN"/>
        </w:rPr>
      </w:pPr>
      <w:bookmarkStart w:id="18" w:name="_Toc7762"/>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在橡胶加工专用设备项目的建筑工程设计中，我们将秉承一系列重要的设计原则，以确保橡胶加工专用设备项目建筑在功能、美观、可持续性等方面达到最佳效果。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首要原则是确保建筑的功能性得到最大化的发挥。我们将充分理解橡胶加工专用设备项目的实际需求，合理布局各个功能区域，保证建筑在满足业务需求的同时，提供高效的工作环境。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在建筑设计中，我们将综合考虑建设和运营成本。通过精细的经济效益分析，确保设计方案在高效利用资源的同时，对橡胶加工专用设备项目的长期盈利能力有积极的贡献。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https://d.book118.com/205334341314011111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橡胶加工专用设备项目规划设计纲要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E6D13"/>
    <w:rsid w:val="745E6D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3434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2024-02-09T02:59:00Z</dcterms:created>
  <dcterms:modified xsi:type="dcterms:W3CDTF">2024-02-09T03:00:06Z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70516FFE4295480D9EE489A92233DB18_11</vt:lpwstr>
  </property>
  <property fmtid="{D5CDD505-2E9C-101B-9397-08002B2CF9AE}" pid="3" name="KSOProductBuildVer">
    <vt:lpwstr>2052-12.1.0.16250</vt:lpwstr>
  </property>
</Properties>
</file>