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一、金属漆项目概况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(二)、金属漆项目提出的理由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(三)、金属漆项目选址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(六)、金属漆项目投资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(七)、金属漆项目进度规划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(九)、金属漆项目综合评价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三、金属漆筹建公司基本信息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_Toc26738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(一)、金属漆项目选址原则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(五)、金属漆项目选址综合评价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" w:history="1">
        <w:r>
          <w:rPr>
            <w:rFonts w:ascii="仿宋" w:eastAsia="仿宋" w:hAnsi="仿宋" w:cs="仿宋" w:hint="eastAsia"/>
            <w:lang w:eastAsia="zh-CN"/>
          </w:rPr>
          <w:t>(一)、金属漆项目进度安排</w:t>
        </w:r>
        <w:r>
          <w:tab/>
        </w:r>
        <w:r>
          <w:fldChar w:fldCharType="begin"/>
        </w:r>
        <w:r>
          <w:instrText xml:space="preserve"> PAGEREF _Toc3098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eastAsia="zh-CN"/>
          </w:rPr>
          <w:t>(二)、金属漆项目实施保障措施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_Toc14678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九、金属漆项目风险分析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eastAsia="zh-CN"/>
          </w:rPr>
          <w:t>(一)、金属漆项目风险分析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2" w:history="1">
        <w:r>
          <w:rPr>
            <w:rFonts w:ascii="仿宋" w:eastAsia="仿宋" w:hAnsi="仿宋" w:cs="仿宋" w:hint="eastAsia"/>
            <w:lang w:eastAsia="zh-CN"/>
          </w:rPr>
          <w:t>(二)、金属漆项目风险对策</w:t>
        </w:r>
        <w:r>
          <w:tab/>
        </w:r>
        <w:r>
          <w:fldChar w:fldCharType="begin"/>
        </w:r>
        <w:r>
          <w:instrText xml:space="preserve"> PAGEREF _Toc11342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_Toc25401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(一)、金属漆项目背景分析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(二)、金属漆项目建设必要性分析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_Toc28558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01"/>
      <w:r>
        <w:rPr>
          <w:rFonts w:ascii="仿宋" w:eastAsia="仿宋" w:hAnsi="仿宋" w:cs="仿宋" w:hint="eastAsia"/>
          <w:sz w:val="28"/>
          <w:lang w:eastAsia="zh-CN"/>
        </w:rPr>
        <w:t>一、金属漆项目概况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0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992"/>
      <w:r>
        <w:rPr>
          <w:rFonts w:ascii="仿宋" w:eastAsia="仿宋" w:hAnsi="仿宋" w:cs="仿宋" w:hint="eastAsia"/>
          <w:sz w:val="28"/>
          <w:lang w:eastAsia="zh-CN"/>
        </w:rPr>
        <w:t>(二)、金属漆项目提出的理由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金属漆项目提出的理由可能包括以下几个方面：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市场需求：随着人们对生活品质的追求，对金属漆的需求也在不断增加。市场上对于高品质、符合个性化需求的金属漆需求量大，因此金属漆项目可以满足这一市场需求。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利润空间：金属漆行业的利润空间较大，通过生产和销售高品质的金属漆，可以获得可观的利润。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创新和发展：金属漆行业是一个不断创新和发展的行业，随着人们生活方式和审美观念的改变，对金属漆的需求也在不断变化。因此，在金属漆行业创业可以不断探索新的设计、材料和技术，以满足客户的需求。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环保和可持续发展：人们越来越关注环保和可持续发展，金属漆行业也开始注重环保和可持续性发展。通过使用环保材料和生产工艺，金属漆项目可以减少对环境的影响，并提高产品的可持续性。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个人兴趣和激情：一些人可能对金属漆设计和制造有着浓厚的兴趣和激情，他们希望通过自己的努力和创新，提供更好的金属漆产品和服务，满足消费者的需求。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金属漆项目的理由可能因具体情况而异，不同的金属漆项目可能有不同的原因和背景。因此，在选择金属漆项目时，我们需要根据自己的实际情况和需求来综合考虑各种因素，并选择最适合自己的金属漆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877"/>
      <w:r>
        <w:rPr>
          <w:rFonts w:ascii="仿宋" w:eastAsia="仿宋" w:hAnsi="仿宋" w:cs="仿宋" w:hint="eastAsia"/>
          <w:sz w:val="28"/>
          <w:lang w:eastAsia="zh-CN"/>
        </w:rPr>
        <w:t>(三)、金属漆项目选址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该金属漆项目计划选址于xx园区，占地面积约XXX亩。所选地理位置得天独厚，交通便捷，同时享有完善的电力、供水、排水、通讯等公用设施，非常适合本金属漆项目的建设需求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7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金属漆项目完成后，将创造年产xxx的生产能力。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https://d.book118.com/205344044324011110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5344044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2024-02-05T21:25:00Z</dcterms:created>
  <dcterms:modified xsi:type="dcterms:W3CDTF">2024-02-05T21:26:04Z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D31CA4640F2F4662B83CEE9A07BA2B47_11</vt:lpwstr>
  </property>
  <property fmtid="{D5CDD505-2E9C-101B-9397-08002B2CF9AE}" pid="3" name="KSOProductBuildVer">
    <vt:lpwstr>2052-12.1.0.16250</vt:lpwstr>
  </property>
</Properties>
</file>