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户外广告行业项目融资渠道探索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72" w:history="1">
        <w:r>
          <w:rPr>
            <w:rFonts w:ascii="仿宋" w:eastAsia="仿宋" w:hAnsi="仿宋" w:cs="仿宋" w:hint="eastAsia"/>
            <w:lang w:eastAsia="zh-CN"/>
          </w:rPr>
          <w:t>序言</w:t>
        </w:r>
        <w:r>
          <w:tab/>
        </w:r>
        <w:r>
          <w:fldChar w:fldCharType="begin"/>
        </w:r>
        <w:r>
          <w:instrText xml:space="preserve"> PAGEREF _Toc18172 \h </w:instrText>
        </w:r>
        <w:r>
          <w:fldChar w:fldCharType="separate"/>
        </w:r>
        <w:r>
          <w:t>3</w:t>
        </w:r>
        <w:r>
          <w:fldChar w:fldCharType="end"/>
        </w:r>
      </w:hyperlink>
    </w:p>
    <w:p>
      <w:pPr>
        <w:pStyle w:val="TOC1"/>
        <w:tabs>
          <w:tab w:val="right" w:leader="dot" w:pos="8306"/>
        </w:tabs>
      </w:pPr>
      <w:hyperlink w:anchor="_Toc26778" w:history="1">
        <w:r>
          <w:rPr>
            <w:rFonts w:ascii="仿宋" w:eastAsia="仿宋" w:hAnsi="仿宋" w:cs="仿宋" w:hint="eastAsia"/>
            <w:lang w:eastAsia="zh-CN"/>
          </w:rPr>
          <w:t>一、环境和生态影响分析</w:t>
        </w:r>
        <w:r>
          <w:tab/>
        </w:r>
        <w:r>
          <w:fldChar w:fldCharType="begin"/>
        </w:r>
        <w:r>
          <w:instrText xml:space="preserve"> PAGEREF _Toc26778 \h </w:instrText>
        </w:r>
        <w:r>
          <w:fldChar w:fldCharType="separate"/>
        </w:r>
        <w:r>
          <w:t>3</w:t>
        </w:r>
        <w:r>
          <w:fldChar w:fldCharType="end"/>
        </w:r>
      </w:hyperlink>
    </w:p>
    <w:p>
      <w:pPr>
        <w:pStyle w:val="TOC2"/>
        <w:tabs>
          <w:tab w:val="right" w:leader="dot" w:pos="8306"/>
        </w:tabs>
      </w:pPr>
      <w:hyperlink w:anchor="_Toc18314" w:history="1">
        <w:r>
          <w:rPr>
            <w:rFonts w:ascii="仿宋" w:eastAsia="仿宋" w:hAnsi="仿宋" w:cs="仿宋" w:hint="eastAsia"/>
            <w:lang w:eastAsia="zh-CN"/>
          </w:rPr>
          <w:t>(一)、环境和生态现状</w:t>
        </w:r>
        <w:r>
          <w:tab/>
        </w:r>
        <w:r>
          <w:fldChar w:fldCharType="begin"/>
        </w:r>
        <w:r>
          <w:instrText xml:space="preserve"> PAGEREF _Toc18314 \h </w:instrText>
        </w:r>
        <w:r>
          <w:fldChar w:fldCharType="separate"/>
        </w:r>
        <w:r>
          <w:t>3</w:t>
        </w:r>
        <w:r>
          <w:fldChar w:fldCharType="end"/>
        </w:r>
      </w:hyperlink>
    </w:p>
    <w:p>
      <w:pPr>
        <w:pStyle w:val="TOC2"/>
        <w:tabs>
          <w:tab w:val="right" w:leader="dot" w:pos="8306"/>
        </w:tabs>
      </w:pPr>
      <w:hyperlink w:anchor="_Toc23949" w:history="1">
        <w:r>
          <w:rPr>
            <w:rFonts w:ascii="仿宋" w:eastAsia="仿宋" w:hAnsi="仿宋" w:cs="仿宋" w:hint="eastAsia"/>
            <w:lang w:eastAsia="zh-CN"/>
          </w:rPr>
          <w:t>(二)、生态环境影响分析</w:t>
        </w:r>
        <w:r>
          <w:tab/>
        </w:r>
        <w:r>
          <w:fldChar w:fldCharType="begin"/>
        </w:r>
        <w:r>
          <w:instrText xml:space="preserve"> PAGEREF _Toc23949 \h </w:instrText>
        </w:r>
        <w:r>
          <w:fldChar w:fldCharType="separate"/>
        </w:r>
        <w:r>
          <w:t>4</w:t>
        </w:r>
        <w:r>
          <w:fldChar w:fldCharType="end"/>
        </w:r>
      </w:hyperlink>
    </w:p>
    <w:p>
      <w:pPr>
        <w:pStyle w:val="TOC2"/>
        <w:tabs>
          <w:tab w:val="right" w:leader="dot" w:pos="8306"/>
        </w:tabs>
      </w:pPr>
      <w:hyperlink w:anchor="_Toc18557" w:history="1">
        <w:r>
          <w:rPr>
            <w:rFonts w:ascii="仿宋" w:eastAsia="仿宋" w:hAnsi="仿宋" w:cs="仿宋" w:hint="eastAsia"/>
            <w:lang w:eastAsia="zh-CN"/>
          </w:rPr>
          <w:t>(三)、生态环境保护措施</w:t>
        </w:r>
        <w:r>
          <w:tab/>
        </w:r>
        <w:r>
          <w:fldChar w:fldCharType="begin"/>
        </w:r>
        <w:r>
          <w:instrText xml:space="preserve"> PAGEREF _Toc18557 \h </w:instrText>
        </w:r>
        <w:r>
          <w:fldChar w:fldCharType="separate"/>
        </w:r>
        <w:r>
          <w:t>5</w:t>
        </w:r>
        <w:r>
          <w:fldChar w:fldCharType="end"/>
        </w:r>
      </w:hyperlink>
    </w:p>
    <w:p>
      <w:pPr>
        <w:pStyle w:val="TOC2"/>
        <w:tabs>
          <w:tab w:val="right" w:leader="dot" w:pos="8306"/>
        </w:tabs>
      </w:pPr>
      <w:hyperlink w:anchor="_Toc28788" w:history="1">
        <w:r>
          <w:rPr>
            <w:rFonts w:ascii="仿宋" w:eastAsia="仿宋" w:hAnsi="仿宋" w:cs="仿宋" w:hint="eastAsia"/>
            <w:lang w:eastAsia="zh-CN"/>
          </w:rPr>
          <w:t>(四)、四地质灾害影响分析</w:t>
        </w:r>
        <w:r>
          <w:tab/>
        </w:r>
        <w:r>
          <w:fldChar w:fldCharType="begin"/>
        </w:r>
        <w:r>
          <w:instrText xml:space="preserve"> PAGEREF _Toc28788 \h </w:instrText>
        </w:r>
        <w:r>
          <w:fldChar w:fldCharType="separate"/>
        </w:r>
        <w:r>
          <w:t>6</w:t>
        </w:r>
        <w:r>
          <w:fldChar w:fldCharType="end"/>
        </w:r>
      </w:hyperlink>
    </w:p>
    <w:p>
      <w:pPr>
        <w:pStyle w:val="TOC2"/>
        <w:tabs>
          <w:tab w:val="right" w:leader="dot" w:pos="8306"/>
        </w:tabs>
      </w:pPr>
      <w:hyperlink w:anchor="_Toc12073" w:history="1">
        <w:r>
          <w:rPr>
            <w:rFonts w:ascii="仿宋" w:eastAsia="仿宋" w:hAnsi="仿宋" w:cs="仿宋" w:hint="eastAsia"/>
            <w:lang w:eastAsia="zh-CN"/>
          </w:rPr>
          <w:t>(五)、五特殊环境影响</w:t>
        </w:r>
        <w:r>
          <w:tab/>
        </w:r>
        <w:r>
          <w:fldChar w:fldCharType="begin"/>
        </w:r>
        <w:r>
          <w:instrText xml:space="preserve"> PAGEREF _Toc12073 \h </w:instrText>
        </w:r>
        <w:r>
          <w:fldChar w:fldCharType="separate"/>
        </w:r>
        <w:r>
          <w:t>8</w:t>
        </w:r>
        <w:r>
          <w:fldChar w:fldCharType="end"/>
        </w:r>
      </w:hyperlink>
    </w:p>
    <w:p>
      <w:pPr>
        <w:pStyle w:val="TOC1"/>
        <w:tabs>
          <w:tab w:val="right" w:leader="dot" w:pos="8306"/>
        </w:tabs>
      </w:pPr>
      <w:hyperlink w:anchor="_Toc15470" w:history="1">
        <w:r>
          <w:rPr>
            <w:rFonts w:ascii="仿宋" w:eastAsia="仿宋" w:hAnsi="仿宋" w:cs="仿宋" w:hint="eastAsia"/>
            <w:lang w:eastAsia="zh-CN"/>
          </w:rPr>
          <w:t>二、发展规划产业政策和行业准入分析</w:t>
        </w:r>
        <w:r>
          <w:tab/>
        </w:r>
        <w:r>
          <w:fldChar w:fldCharType="begin"/>
        </w:r>
        <w:r>
          <w:instrText xml:space="preserve"> PAGEREF _Toc15470 \h </w:instrText>
        </w:r>
        <w:r>
          <w:fldChar w:fldCharType="separate"/>
        </w:r>
        <w:r>
          <w:t>8</w:t>
        </w:r>
        <w:r>
          <w:fldChar w:fldCharType="end"/>
        </w:r>
      </w:hyperlink>
    </w:p>
    <w:p>
      <w:pPr>
        <w:pStyle w:val="TOC2"/>
        <w:tabs>
          <w:tab w:val="right" w:leader="dot" w:pos="8306"/>
        </w:tabs>
      </w:pPr>
      <w:hyperlink w:anchor="_Toc12518" w:history="1">
        <w:r>
          <w:rPr>
            <w:rFonts w:ascii="仿宋" w:eastAsia="仿宋" w:hAnsi="仿宋" w:cs="仿宋" w:hint="eastAsia"/>
            <w:lang w:eastAsia="zh-CN"/>
          </w:rPr>
          <w:t>(一)、发展规划分析</w:t>
        </w:r>
        <w:r>
          <w:tab/>
        </w:r>
        <w:r>
          <w:fldChar w:fldCharType="begin"/>
        </w:r>
        <w:r>
          <w:instrText xml:space="preserve"> PAGEREF _Toc12518 \h </w:instrText>
        </w:r>
        <w:r>
          <w:fldChar w:fldCharType="separate"/>
        </w:r>
        <w:r>
          <w:t>8</w:t>
        </w:r>
        <w:r>
          <w:fldChar w:fldCharType="end"/>
        </w:r>
      </w:hyperlink>
    </w:p>
    <w:p>
      <w:pPr>
        <w:pStyle w:val="TOC2"/>
        <w:tabs>
          <w:tab w:val="right" w:leader="dot" w:pos="8306"/>
        </w:tabs>
      </w:pPr>
      <w:hyperlink w:anchor="_Toc21852" w:history="1">
        <w:r>
          <w:rPr>
            <w:rFonts w:ascii="仿宋" w:eastAsia="仿宋" w:hAnsi="仿宋" w:cs="仿宋" w:hint="eastAsia"/>
            <w:lang w:eastAsia="zh-CN"/>
          </w:rPr>
          <w:t>(二)、产业政策分析</w:t>
        </w:r>
        <w:r>
          <w:tab/>
        </w:r>
        <w:r>
          <w:fldChar w:fldCharType="begin"/>
        </w:r>
        <w:r>
          <w:instrText xml:space="preserve"> PAGEREF _Toc21852 \h </w:instrText>
        </w:r>
        <w:r>
          <w:fldChar w:fldCharType="separate"/>
        </w:r>
        <w:r>
          <w:t>10</w:t>
        </w:r>
        <w:r>
          <w:fldChar w:fldCharType="end"/>
        </w:r>
      </w:hyperlink>
    </w:p>
    <w:p>
      <w:pPr>
        <w:pStyle w:val="TOC2"/>
        <w:tabs>
          <w:tab w:val="right" w:leader="dot" w:pos="8306"/>
        </w:tabs>
      </w:pPr>
      <w:hyperlink w:anchor="_Toc7759" w:history="1">
        <w:r>
          <w:rPr>
            <w:rFonts w:ascii="仿宋" w:eastAsia="仿宋" w:hAnsi="仿宋" w:cs="仿宋" w:hint="eastAsia"/>
            <w:lang w:eastAsia="zh-CN"/>
          </w:rPr>
          <w:t>(三)、行业准入分析</w:t>
        </w:r>
        <w:r>
          <w:tab/>
        </w:r>
        <w:r>
          <w:fldChar w:fldCharType="begin"/>
        </w:r>
        <w:r>
          <w:instrText xml:space="preserve"> PAGEREF _Toc7759 \h </w:instrText>
        </w:r>
        <w:r>
          <w:fldChar w:fldCharType="separate"/>
        </w:r>
        <w:r>
          <w:t>11</w:t>
        </w:r>
        <w:r>
          <w:fldChar w:fldCharType="end"/>
        </w:r>
      </w:hyperlink>
    </w:p>
    <w:p>
      <w:pPr>
        <w:pStyle w:val="TOC1"/>
        <w:tabs>
          <w:tab w:val="right" w:leader="dot" w:pos="8306"/>
        </w:tabs>
      </w:pPr>
      <w:hyperlink w:anchor="_Toc11430" w:history="1">
        <w:r>
          <w:rPr>
            <w:rFonts w:ascii="仿宋" w:eastAsia="仿宋" w:hAnsi="仿宋" w:cs="仿宋" w:hint="eastAsia"/>
            <w:lang w:eastAsia="zh-CN"/>
          </w:rPr>
          <w:t>三、公司介绍</w:t>
        </w:r>
        <w:r>
          <w:tab/>
        </w:r>
        <w:r>
          <w:fldChar w:fldCharType="begin"/>
        </w:r>
        <w:r>
          <w:instrText xml:space="preserve"> PAGEREF _Toc11430 \h </w:instrText>
        </w:r>
        <w:r>
          <w:fldChar w:fldCharType="separate"/>
        </w:r>
        <w:r>
          <w:t>12</w:t>
        </w:r>
        <w:r>
          <w:fldChar w:fldCharType="end"/>
        </w:r>
      </w:hyperlink>
    </w:p>
    <w:p>
      <w:pPr>
        <w:pStyle w:val="TOC2"/>
        <w:tabs>
          <w:tab w:val="right" w:leader="dot" w:pos="8306"/>
        </w:tabs>
      </w:pPr>
      <w:hyperlink w:anchor="_Toc24960" w:history="1">
        <w:r>
          <w:rPr>
            <w:rFonts w:ascii="仿宋" w:eastAsia="仿宋" w:hAnsi="仿宋" w:cs="仿宋" w:hint="eastAsia"/>
            <w:lang w:eastAsia="zh-CN"/>
          </w:rPr>
          <w:t>(一)、综述</w:t>
        </w:r>
        <w:r>
          <w:tab/>
        </w:r>
        <w:r>
          <w:fldChar w:fldCharType="begin"/>
        </w:r>
        <w:r>
          <w:instrText xml:space="preserve"> PAGEREF _Toc24960 \h </w:instrText>
        </w:r>
        <w:r>
          <w:fldChar w:fldCharType="separate"/>
        </w:r>
        <w:r>
          <w:t>12</w:t>
        </w:r>
        <w:r>
          <w:fldChar w:fldCharType="end"/>
        </w:r>
      </w:hyperlink>
    </w:p>
    <w:p>
      <w:pPr>
        <w:pStyle w:val="TOC2"/>
        <w:tabs>
          <w:tab w:val="right" w:leader="dot" w:pos="8306"/>
        </w:tabs>
      </w:pPr>
      <w:hyperlink w:anchor="_Toc4355" w:history="1">
        <w:r>
          <w:rPr>
            <w:rFonts w:ascii="仿宋" w:eastAsia="仿宋" w:hAnsi="仿宋" w:cs="仿宋" w:hint="eastAsia"/>
            <w:lang w:eastAsia="zh-CN"/>
          </w:rPr>
          <w:t>(二)、公司定位</w:t>
        </w:r>
        <w:r>
          <w:tab/>
        </w:r>
        <w:r>
          <w:fldChar w:fldCharType="begin"/>
        </w:r>
        <w:r>
          <w:instrText xml:space="preserve"> PAGEREF _Toc4355 \h </w:instrText>
        </w:r>
        <w:r>
          <w:fldChar w:fldCharType="separate"/>
        </w:r>
        <w:r>
          <w:t>13</w:t>
        </w:r>
        <w:r>
          <w:fldChar w:fldCharType="end"/>
        </w:r>
      </w:hyperlink>
    </w:p>
    <w:p>
      <w:pPr>
        <w:pStyle w:val="TOC2"/>
        <w:tabs>
          <w:tab w:val="right" w:leader="dot" w:pos="8306"/>
        </w:tabs>
      </w:pPr>
      <w:hyperlink w:anchor="_Toc3895" w:history="1">
        <w:r>
          <w:rPr>
            <w:rFonts w:ascii="仿宋" w:eastAsia="仿宋" w:hAnsi="仿宋" w:cs="仿宋" w:hint="eastAsia"/>
            <w:lang w:eastAsia="zh-CN"/>
          </w:rPr>
          <w:t>(三)、商业模式</w:t>
        </w:r>
        <w:r>
          <w:tab/>
        </w:r>
        <w:r>
          <w:fldChar w:fldCharType="begin"/>
        </w:r>
        <w:r>
          <w:instrText xml:space="preserve"> PAGEREF _Toc3895 \h </w:instrText>
        </w:r>
        <w:r>
          <w:fldChar w:fldCharType="separate"/>
        </w:r>
        <w:r>
          <w:t>14</w:t>
        </w:r>
        <w:r>
          <w:fldChar w:fldCharType="end"/>
        </w:r>
      </w:hyperlink>
    </w:p>
    <w:p>
      <w:pPr>
        <w:pStyle w:val="TOC2"/>
        <w:tabs>
          <w:tab w:val="right" w:leader="dot" w:pos="8306"/>
        </w:tabs>
      </w:pPr>
      <w:hyperlink w:anchor="_Toc18836" w:history="1">
        <w:r>
          <w:rPr>
            <w:rFonts w:ascii="仿宋" w:eastAsia="仿宋" w:hAnsi="仿宋" w:cs="仿宋" w:hint="eastAsia"/>
            <w:lang w:eastAsia="zh-CN"/>
          </w:rPr>
          <w:t>(四)、销售模式</w:t>
        </w:r>
        <w:r>
          <w:tab/>
        </w:r>
        <w:r>
          <w:fldChar w:fldCharType="begin"/>
        </w:r>
        <w:r>
          <w:instrText xml:space="preserve"> PAGEREF _Toc18836 \h </w:instrText>
        </w:r>
        <w:r>
          <w:fldChar w:fldCharType="separate"/>
        </w:r>
        <w:r>
          <w:t>15</w:t>
        </w:r>
        <w:r>
          <w:fldChar w:fldCharType="end"/>
        </w:r>
      </w:hyperlink>
    </w:p>
    <w:p>
      <w:pPr>
        <w:pStyle w:val="TOC2"/>
        <w:tabs>
          <w:tab w:val="right" w:leader="dot" w:pos="8306"/>
        </w:tabs>
      </w:pPr>
      <w:hyperlink w:anchor="_Toc10753" w:history="1">
        <w:r>
          <w:rPr>
            <w:rFonts w:ascii="仿宋" w:eastAsia="仿宋" w:hAnsi="仿宋" w:cs="仿宋" w:hint="eastAsia"/>
            <w:lang w:eastAsia="zh-CN"/>
          </w:rPr>
          <w:t>(五)、产品流向</w:t>
        </w:r>
        <w:r>
          <w:tab/>
        </w:r>
        <w:r>
          <w:fldChar w:fldCharType="begin"/>
        </w:r>
        <w:r>
          <w:instrText xml:space="preserve"> PAGEREF _Toc10753 \h </w:instrText>
        </w:r>
        <w:r>
          <w:fldChar w:fldCharType="separate"/>
        </w:r>
        <w:r>
          <w:t>16</w:t>
        </w:r>
        <w:r>
          <w:fldChar w:fldCharType="end"/>
        </w:r>
      </w:hyperlink>
    </w:p>
    <w:p>
      <w:pPr>
        <w:pStyle w:val="TOC2"/>
        <w:tabs>
          <w:tab w:val="right" w:leader="dot" w:pos="8306"/>
        </w:tabs>
      </w:pPr>
      <w:hyperlink w:anchor="_Toc3802" w:history="1">
        <w:r>
          <w:rPr>
            <w:rFonts w:ascii="仿宋" w:eastAsia="仿宋" w:hAnsi="仿宋" w:cs="仿宋" w:hint="eastAsia"/>
            <w:lang w:eastAsia="zh-CN"/>
          </w:rPr>
          <w:t>(六)、股东及经营团队</w:t>
        </w:r>
        <w:r>
          <w:tab/>
        </w:r>
        <w:r>
          <w:fldChar w:fldCharType="begin"/>
        </w:r>
        <w:r>
          <w:instrText xml:space="preserve"> PAGEREF _Toc3802 \h </w:instrText>
        </w:r>
        <w:r>
          <w:fldChar w:fldCharType="separate"/>
        </w:r>
        <w:r>
          <w:t>17</w:t>
        </w:r>
        <w:r>
          <w:fldChar w:fldCharType="end"/>
        </w:r>
      </w:hyperlink>
    </w:p>
    <w:p>
      <w:pPr>
        <w:pStyle w:val="TOC2"/>
        <w:tabs>
          <w:tab w:val="right" w:leader="dot" w:pos="8306"/>
        </w:tabs>
      </w:pPr>
      <w:hyperlink w:anchor="_Toc28642" w:history="1">
        <w:r>
          <w:rPr>
            <w:rFonts w:ascii="仿宋" w:eastAsia="仿宋" w:hAnsi="仿宋" w:cs="仿宋" w:hint="eastAsia"/>
            <w:lang w:eastAsia="zh-CN"/>
          </w:rPr>
          <w:t>(七)、发展历程</w:t>
        </w:r>
        <w:r>
          <w:tab/>
        </w:r>
        <w:r>
          <w:fldChar w:fldCharType="begin"/>
        </w:r>
        <w:r>
          <w:instrText xml:space="preserve"> PAGEREF _Toc28642 \h </w:instrText>
        </w:r>
        <w:r>
          <w:fldChar w:fldCharType="separate"/>
        </w:r>
        <w:r>
          <w:t>19</w:t>
        </w:r>
        <w:r>
          <w:fldChar w:fldCharType="end"/>
        </w:r>
      </w:hyperlink>
    </w:p>
    <w:p>
      <w:pPr>
        <w:pStyle w:val="TOC2"/>
        <w:tabs>
          <w:tab w:val="right" w:leader="dot" w:pos="8306"/>
        </w:tabs>
      </w:pPr>
      <w:hyperlink w:anchor="_Toc30791" w:history="1">
        <w:r>
          <w:rPr>
            <w:rFonts w:ascii="仿宋" w:eastAsia="仿宋" w:hAnsi="仿宋" w:cs="仿宋" w:hint="eastAsia"/>
            <w:lang w:eastAsia="zh-CN"/>
          </w:rPr>
          <w:t>(八)、核心竞争力</w:t>
        </w:r>
        <w:r>
          <w:tab/>
        </w:r>
        <w:r>
          <w:fldChar w:fldCharType="begin"/>
        </w:r>
        <w:r>
          <w:instrText xml:space="preserve"> PAGEREF _Toc30791 \h </w:instrText>
        </w:r>
        <w:r>
          <w:fldChar w:fldCharType="separate"/>
        </w:r>
        <w:r>
          <w:t>20</w:t>
        </w:r>
        <w:r>
          <w:fldChar w:fldCharType="end"/>
        </w:r>
      </w:hyperlink>
    </w:p>
    <w:p>
      <w:pPr>
        <w:pStyle w:val="TOC1"/>
        <w:tabs>
          <w:tab w:val="right" w:leader="dot" w:pos="8306"/>
        </w:tabs>
      </w:pPr>
      <w:hyperlink w:anchor="_Toc3599" w:history="1">
        <w:r>
          <w:rPr>
            <w:rFonts w:ascii="仿宋" w:eastAsia="仿宋" w:hAnsi="仿宋" w:cs="仿宋" w:hint="eastAsia"/>
            <w:lang w:eastAsia="zh-CN"/>
          </w:rPr>
          <w:t>四、社会影响分析</w:t>
        </w:r>
        <w:r>
          <w:tab/>
        </w:r>
        <w:r>
          <w:fldChar w:fldCharType="begin"/>
        </w:r>
        <w:r>
          <w:instrText xml:space="preserve"> PAGEREF _Toc3599 \h </w:instrText>
        </w:r>
        <w:r>
          <w:fldChar w:fldCharType="separate"/>
        </w:r>
        <w:r>
          <w:t>22</w:t>
        </w:r>
        <w:r>
          <w:fldChar w:fldCharType="end"/>
        </w:r>
      </w:hyperlink>
    </w:p>
    <w:p>
      <w:pPr>
        <w:pStyle w:val="TOC2"/>
        <w:tabs>
          <w:tab w:val="right" w:leader="dot" w:pos="8306"/>
        </w:tabs>
      </w:pPr>
      <w:hyperlink w:anchor="_Toc27522" w:history="1">
        <w:r>
          <w:rPr>
            <w:rFonts w:ascii="仿宋" w:eastAsia="仿宋" w:hAnsi="仿宋" w:cs="仿宋" w:hint="eastAsia"/>
            <w:lang w:eastAsia="zh-CN"/>
          </w:rPr>
          <w:t>(一)、社会影响效果分析</w:t>
        </w:r>
        <w:r>
          <w:tab/>
        </w:r>
        <w:r>
          <w:fldChar w:fldCharType="begin"/>
        </w:r>
        <w:r>
          <w:instrText xml:space="preserve"> PAGEREF _Toc27522 \h </w:instrText>
        </w:r>
        <w:r>
          <w:fldChar w:fldCharType="separate"/>
        </w:r>
        <w:r>
          <w:t>22</w:t>
        </w:r>
        <w:r>
          <w:fldChar w:fldCharType="end"/>
        </w:r>
      </w:hyperlink>
    </w:p>
    <w:p>
      <w:pPr>
        <w:pStyle w:val="TOC2"/>
        <w:tabs>
          <w:tab w:val="right" w:leader="dot" w:pos="8306"/>
        </w:tabs>
      </w:pPr>
      <w:hyperlink w:anchor="_Toc13241" w:history="1">
        <w:r>
          <w:rPr>
            <w:rFonts w:ascii="仿宋" w:eastAsia="仿宋" w:hAnsi="仿宋" w:cs="仿宋" w:hint="eastAsia"/>
            <w:lang w:eastAsia="zh-CN"/>
          </w:rPr>
          <w:t>(二)、社会适应性分析</w:t>
        </w:r>
        <w:r>
          <w:tab/>
        </w:r>
        <w:r>
          <w:fldChar w:fldCharType="begin"/>
        </w:r>
        <w:r>
          <w:instrText xml:space="preserve"> PAGEREF _Toc13241 \h </w:instrText>
        </w:r>
        <w:r>
          <w:fldChar w:fldCharType="separate"/>
        </w:r>
        <w:r>
          <w:t>23</w:t>
        </w:r>
        <w:r>
          <w:fldChar w:fldCharType="end"/>
        </w:r>
      </w:hyperlink>
    </w:p>
    <w:p>
      <w:pPr>
        <w:pStyle w:val="TOC2"/>
        <w:tabs>
          <w:tab w:val="right" w:leader="dot" w:pos="8306"/>
        </w:tabs>
      </w:pPr>
      <w:hyperlink w:anchor="_Toc17041" w:history="1">
        <w:r>
          <w:rPr>
            <w:rFonts w:ascii="仿宋" w:eastAsia="仿宋" w:hAnsi="仿宋" w:cs="仿宋" w:hint="eastAsia"/>
            <w:lang w:eastAsia="zh-CN"/>
          </w:rPr>
          <w:t>(三)、社会风险及对策分析</w:t>
        </w:r>
        <w:r>
          <w:tab/>
        </w:r>
        <w:r>
          <w:fldChar w:fldCharType="begin"/>
        </w:r>
        <w:r>
          <w:instrText xml:space="preserve"> PAGEREF _Toc17041 \h </w:instrText>
        </w:r>
        <w:r>
          <w:fldChar w:fldCharType="separate"/>
        </w:r>
        <w:r>
          <w:t>25</w:t>
        </w:r>
        <w:r>
          <w:fldChar w:fldCharType="end"/>
        </w:r>
      </w:hyperlink>
    </w:p>
    <w:p>
      <w:pPr>
        <w:pStyle w:val="TOC1"/>
        <w:tabs>
          <w:tab w:val="right" w:leader="dot" w:pos="8306"/>
        </w:tabs>
      </w:pPr>
      <w:hyperlink w:anchor="_Toc1024" w:history="1">
        <w:r>
          <w:rPr>
            <w:rFonts w:ascii="仿宋" w:eastAsia="仿宋" w:hAnsi="仿宋" w:cs="仿宋" w:hint="eastAsia"/>
            <w:lang w:eastAsia="zh-CN"/>
          </w:rPr>
          <w:t>五、风险及退出方式</w:t>
        </w:r>
        <w:r>
          <w:tab/>
        </w:r>
        <w:r>
          <w:fldChar w:fldCharType="begin"/>
        </w:r>
        <w:r>
          <w:instrText xml:space="preserve"> PAGEREF _Toc1024 \h </w:instrText>
        </w:r>
        <w:r>
          <w:fldChar w:fldCharType="separate"/>
        </w:r>
        <w:r>
          <w:t>27</w:t>
        </w:r>
        <w:r>
          <w:fldChar w:fldCharType="end"/>
        </w:r>
      </w:hyperlink>
    </w:p>
    <w:p>
      <w:pPr>
        <w:pStyle w:val="TOC2"/>
        <w:tabs>
          <w:tab w:val="right" w:leader="dot" w:pos="8306"/>
        </w:tabs>
      </w:pPr>
      <w:hyperlink w:anchor="_Toc18563" w:history="1">
        <w:r>
          <w:rPr>
            <w:rFonts w:ascii="仿宋" w:eastAsia="仿宋" w:hAnsi="仿宋" w:cs="仿宋" w:hint="eastAsia"/>
            <w:lang w:eastAsia="zh-CN"/>
          </w:rPr>
          <w:t>(一)、风险分析</w:t>
        </w:r>
        <w:r>
          <w:tab/>
        </w:r>
        <w:r>
          <w:fldChar w:fldCharType="begin"/>
        </w:r>
        <w:r>
          <w:instrText xml:space="preserve"> PAGEREF _Toc18563 \h </w:instrText>
        </w:r>
        <w:r>
          <w:fldChar w:fldCharType="separate"/>
        </w:r>
        <w:r>
          <w:t>27</w:t>
        </w:r>
        <w:r>
          <w:fldChar w:fldCharType="end"/>
        </w:r>
      </w:hyperlink>
    </w:p>
    <w:p>
      <w:pPr>
        <w:pStyle w:val="TOC2"/>
        <w:tabs>
          <w:tab w:val="right" w:leader="dot" w:pos="8306"/>
        </w:tabs>
      </w:pPr>
      <w:hyperlink w:anchor="_Toc10357" w:history="1">
        <w:r>
          <w:rPr>
            <w:rFonts w:ascii="仿宋" w:eastAsia="仿宋" w:hAnsi="仿宋" w:cs="仿宋" w:hint="eastAsia"/>
            <w:lang w:eastAsia="zh-CN"/>
          </w:rPr>
          <w:t>(二)、退出方式</w:t>
        </w:r>
        <w:r>
          <w:tab/>
        </w:r>
        <w:r>
          <w:fldChar w:fldCharType="begin"/>
        </w:r>
        <w:r>
          <w:instrText xml:space="preserve"> PAGEREF _Toc10357 \h </w:instrText>
        </w:r>
        <w:r>
          <w:fldChar w:fldCharType="separate"/>
        </w:r>
        <w:r>
          <w:t>28</w:t>
        </w:r>
        <w:r>
          <w:fldChar w:fldCharType="end"/>
        </w:r>
      </w:hyperlink>
    </w:p>
    <w:p>
      <w:pPr>
        <w:pStyle w:val="TOC1"/>
        <w:tabs>
          <w:tab w:val="right" w:leader="dot" w:pos="8306"/>
        </w:tabs>
      </w:pPr>
      <w:hyperlink w:anchor="_Toc26716" w:history="1">
        <w:r>
          <w:rPr>
            <w:rFonts w:ascii="仿宋" w:eastAsia="仿宋" w:hAnsi="仿宋" w:cs="仿宋" w:hint="eastAsia"/>
            <w:lang w:eastAsia="zh-CN"/>
          </w:rPr>
          <w:t>六、风险因素</w:t>
        </w:r>
        <w:r>
          <w:tab/>
        </w:r>
        <w:r>
          <w:fldChar w:fldCharType="begin"/>
        </w:r>
        <w:r>
          <w:instrText xml:space="preserve"> PAGEREF _Toc26716 \h </w:instrText>
        </w:r>
        <w:r>
          <w:fldChar w:fldCharType="separate"/>
        </w:r>
        <w:r>
          <w:t>29</w:t>
        </w:r>
        <w:r>
          <w:fldChar w:fldCharType="end"/>
        </w:r>
      </w:hyperlink>
    </w:p>
    <w:p>
      <w:pPr>
        <w:pStyle w:val="TOC2"/>
        <w:tabs>
          <w:tab w:val="right" w:leader="dot" w:pos="8306"/>
        </w:tabs>
      </w:pPr>
      <w:hyperlink w:anchor="_Toc4324" w:history="1">
        <w:r>
          <w:rPr>
            <w:rFonts w:ascii="仿宋" w:eastAsia="仿宋" w:hAnsi="仿宋" w:cs="仿宋" w:hint="eastAsia"/>
            <w:lang w:eastAsia="zh-CN"/>
          </w:rPr>
          <w:t>(一)、市场风险</w:t>
        </w:r>
        <w:r>
          <w:tab/>
        </w:r>
        <w:r>
          <w:fldChar w:fldCharType="begin"/>
        </w:r>
        <w:r>
          <w:instrText xml:space="preserve"> PAGEREF _Toc4324 \h </w:instrText>
        </w:r>
        <w:r>
          <w:fldChar w:fldCharType="separate"/>
        </w:r>
        <w:r>
          <w:t>29</w:t>
        </w:r>
        <w:r>
          <w:fldChar w:fldCharType="end"/>
        </w:r>
      </w:hyperlink>
    </w:p>
    <w:p>
      <w:pPr>
        <w:pStyle w:val="TOC2"/>
        <w:tabs>
          <w:tab w:val="right" w:leader="dot" w:pos="8306"/>
        </w:tabs>
      </w:pPr>
      <w:hyperlink w:anchor="_Toc2114" w:history="1">
        <w:r>
          <w:rPr>
            <w:rFonts w:ascii="仿宋" w:eastAsia="仿宋" w:hAnsi="仿宋" w:cs="仿宋" w:hint="eastAsia"/>
            <w:lang w:eastAsia="zh-CN"/>
          </w:rPr>
          <w:t>(二)、价格风险</w:t>
        </w:r>
        <w:r>
          <w:tab/>
        </w:r>
        <w:r>
          <w:fldChar w:fldCharType="begin"/>
        </w:r>
        <w:r>
          <w:instrText xml:space="preserve"> PAGEREF _Toc2114 \h </w:instrText>
        </w:r>
        <w:r>
          <w:fldChar w:fldCharType="separate"/>
        </w:r>
        <w:r>
          <w:t>30</w:t>
        </w:r>
        <w:r>
          <w:fldChar w:fldCharType="end"/>
        </w:r>
      </w:hyperlink>
    </w:p>
    <w:p>
      <w:pPr>
        <w:pStyle w:val="TOC2"/>
        <w:tabs>
          <w:tab w:val="right" w:leader="dot" w:pos="8306"/>
        </w:tabs>
      </w:pPr>
      <w:hyperlink w:anchor="_Toc4668" w:history="1">
        <w:r>
          <w:rPr>
            <w:rFonts w:ascii="仿宋" w:eastAsia="仿宋" w:hAnsi="仿宋" w:cs="仿宋" w:hint="eastAsia"/>
            <w:lang w:eastAsia="zh-CN"/>
          </w:rPr>
          <w:t>(三)、人才风险</w:t>
        </w:r>
        <w:r>
          <w:tab/>
        </w:r>
        <w:r>
          <w:fldChar w:fldCharType="begin"/>
        </w:r>
        <w:r>
          <w:instrText xml:space="preserve"> PAGEREF _Toc4668 \h </w:instrText>
        </w:r>
        <w:r>
          <w:fldChar w:fldCharType="separate"/>
        </w:r>
        <w:r>
          <w:t>32</w:t>
        </w:r>
        <w:r>
          <w:fldChar w:fldCharType="end"/>
        </w:r>
      </w:hyperlink>
    </w:p>
    <w:p>
      <w:pPr>
        <w:pStyle w:val="TOC2"/>
        <w:tabs>
          <w:tab w:val="right" w:leader="dot" w:pos="8306"/>
        </w:tabs>
      </w:pPr>
      <w:hyperlink w:anchor="_Toc6977" w:history="1">
        <w:r>
          <w:rPr>
            <w:rFonts w:ascii="仿宋" w:eastAsia="仿宋" w:hAnsi="仿宋" w:cs="仿宋" w:hint="eastAsia"/>
            <w:lang w:eastAsia="zh-CN"/>
          </w:rPr>
          <w:t>(四)、服务风险</w:t>
        </w:r>
        <w:r>
          <w:tab/>
        </w:r>
        <w:r>
          <w:fldChar w:fldCharType="begin"/>
        </w:r>
        <w:r>
          <w:instrText xml:space="preserve"> PAGEREF _Toc6977 \h </w:instrText>
        </w:r>
        <w:r>
          <w:fldChar w:fldCharType="separate"/>
        </w:r>
        <w:r>
          <w:t>33</w:t>
        </w:r>
        <w:r>
          <w:fldChar w:fldCharType="end"/>
        </w:r>
      </w:hyperlink>
    </w:p>
    <w:p>
      <w:pPr>
        <w:pStyle w:val="TOC2"/>
        <w:tabs>
          <w:tab w:val="right" w:leader="dot" w:pos="8306"/>
        </w:tabs>
      </w:pPr>
      <w:hyperlink w:anchor="_Toc26053" w:history="1">
        <w:r>
          <w:rPr>
            <w:rFonts w:ascii="仿宋" w:eastAsia="仿宋" w:hAnsi="仿宋" w:cs="仿宋" w:hint="eastAsia"/>
            <w:lang w:eastAsia="zh-CN"/>
          </w:rPr>
          <w:t>(五)、投资风险</w:t>
        </w:r>
        <w:r>
          <w:tab/>
        </w:r>
        <w:r>
          <w:fldChar w:fldCharType="begin"/>
        </w:r>
        <w:r>
          <w:instrText xml:space="preserve"> PAGEREF _Toc26053 \h </w:instrText>
        </w:r>
        <w:r>
          <w:fldChar w:fldCharType="separate"/>
        </w:r>
        <w:r>
          <w:t>34</w:t>
        </w:r>
        <w:r>
          <w:fldChar w:fldCharType="end"/>
        </w:r>
      </w:hyperlink>
    </w:p>
    <w:p>
      <w:pPr>
        <w:pStyle w:val="TOC2"/>
        <w:tabs>
          <w:tab w:val="right" w:leader="dot" w:pos="8306"/>
        </w:tabs>
      </w:pPr>
      <w:hyperlink w:anchor="_Toc1581" w:history="1">
        <w:r>
          <w:rPr>
            <w:rFonts w:ascii="仿宋" w:eastAsia="仿宋" w:hAnsi="仿宋" w:cs="仿宋" w:hint="eastAsia"/>
            <w:lang w:eastAsia="zh-CN"/>
          </w:rPr>
          <w:t>(六)、自然灾害风险</w:t>
        </w:r>
        <w:r>
          <w:tab/>
        </w:r>
        <w:r>
          <w:fldChar w:fldCharType="begin"/>
        </w:r>
        <w:r>
          <w:instrText xml:space="preserve"> PAGEREF _Toc1581 \h </w:instrText>
        </w:r>
        <w:r>
          <w:fldChar w:fldCharType="separate"/>
        </w:r>
        <w:r>
          <w:t>35</w:t>
        </w:r>
        <w:r>
          <w:fldChar w:fldCharType="end"/>
        </w:r>
      </w:hyperlink>
    </w:p>
    <w:p>
      <w:pPr>
        <w:pStyle w:val="TOC2"/>
        <w:tabs>
          <w:tab w:val="right" w:leader="dot" w:pos="8306"/>
        </w:tabs>
      </w:pPr>
      <w:hyperlink w:anchor="_Toc21260" w:history="1">
        <w:r>
          <w:rPr>
            <w:rFonts w:ascii="仿宋" w:eastAsia="仿宋" w:hAnsi="仿宋" w:cs="仿宋" w:hint="eastAsia"/>
            <w:lang w:eastAsia="zh-CN"/>
          </w:rPr>
          <w:t>(七)、新产品开发风险</w:t>
        </w:r>
        <w:r>
          <w:tab/>
        </w:r>
        <w:r>
          <w:fldChar w:fldCharType="begin"/>
        </w:r>
        <w:r>
          <w:instrText xml:space="preserve"> PAGEREF _Toc21260 \h </w:instrText>
        </w:r>
        <w:r>
          <w:fldChar w:fldCharType="separate"/>
        </w:r>
        <w:r>
          <w:t>36</w:t>
        </w:r>
        <w:r>
          <w:fldChar w:fldCharType="end"/>
        </w:r>
      </w:hyperlink>
    </w:p>
    <w:p>
      <w:pPr>
        <w:pStyle w:val="TOC2"/>
        <w:tabs>
          <w:tab w:val="right" w:leader="dot" w:pos="8306"/>
        </w:tabs>
      </w:pPr>
      <w:hyperlink w:anchor="_Toc6231" w:history="1">
        <w:r>
          <w:rPr>
            <w:rFonts w:ascii="仿宋" w:eastAsia="仿宋" w:hAnsi="仿宋" w:cs="仿宋" w:hint="eastAsia"/>
            <w:lang w:eastAsia="zh-CN"/>
          </w:rPr>
          <w:t>(八)、原材料价格波动风险</w:t>
        </w:r>
        <w:r>
          <w:tab/>
        </w:r>
        <w:r>
          <w:fldChar w:fldCharType="begin"/>
        </w:r>
        <w:r>
          <w:instrText xml:space="preserve"> PAGEREF _Toc6231 \h </w:instrText>
        </w:r>
        <w:r>
          <w:fldChar w:fldCharType="separate"/>
        </w:r>
        <w:r>
          <w:t>36</w:t>
        </w:r>
        <w:r>
          <w:fldChar w:fldCharType="end"/>
        </w:r>
      </w:hyperlink>
    </w:p>
    <w:p>
      <w:pPr>
        <w:pStyle w:val="TOC2"/>
        <w:tabs>
          <w:tab w:val="right" w:leader="dot" w:pos="8306"/>
        </w:tabs>
      </w:pPr>
      <w:hyperlink w:anchor="_Toc25133" w:history="1">
        <w:r>
          <w:rPr>
            <w:rFonts w:ascii="仿宋" w:eastAsia="仿宋" w:hAnsi="仿宋" w:cs="仿宋" w:hint="eastAsia"/>
            <w:lang w:eastAsia="zh-CN"/>
          </w:rPr>
          <w:t>(九)、产品价格波动风险</w:t>
        </w:r>
        <w:r>
          <w:tab/>
        </w:r>
        <w:r>
          <w:fldChar w:fldCharType="begin"/>
        </w:r>
        <w:r>
          <w:instrText xml:space="preserve"> PAGEREF _Toc25133 \h </w:instrText>
        </w:r>
        <w:r>
          <w:fldChar w:fldCharType="separate"/>
        </w:r>
        <w:r>
          <w:t>37</w:t>
        </w:r>
        <w:r>
          <w:fldChar w:fldCharType="end"/>
        </w:r>
      </w:hyperlink>
    </w:p>
    <w:p>
      <w:pPr>
        <w:pStyle w:val="TOC2"/>
        <w:tabs>
          <w:tab w:val="right" w:leader="dot" w:pos="8306"/>
        </w:tabs>
      </w:pPr>
      <w:hyperlink w:anchor="_Toc7993" w:history="1">
        <w:r>
          <w:rPr>
            <w:rFonts w:ascii="仿宋" w:eastAsia="仿宋" w:hAnsi="仿宋" w:cs="仿宋" w:hint="eastAsia"/>
            <w:lang w:eastAsia="zh-CN"/>
          </w:rPr>
          <w:t>(十)、产能扩大后的销售风险</w:t>
        </w:r>
        <w:r>
          <w:tab/>
        </w:r>
        <w:r>
          <w:fldChar w:fldCharType="begin"/>
        </w:r>
        <w:r>
          <w:instrText xml:space="preserve"> PAGEREF _Toc7993 \h </w:instrText>
        </w:r>
        <w:r>
          <w:fldChar w:fldCharType="separate"/>
        </w:r>
        <w:r>
          <w:t>38</w:t>
        </w:r>
        <w:r>
          <w:fldChar w:fldCharType="end"/>
        </w:r>
      </w:hyperlink>
    </w:p>
    <w:p>
      <w:pPr>
        <w:pStyle w:val="TOC2"/>
        <w:tabs>
          <w:tab w:val="right" w:leader="dot" w:pos="8306"/>
        </w:tabs>
      </w:pPr>
      <w:hyperlink w:anchor="_Toc8541" w:history="1">
        <w:r>
          <w:rPr>
            <w:rFonts w:ascii="仿宋" w:eastAsia="仿宋" w:hAnsi="仿宋" w:cs="仿宋" w:hint="eastAsia"/>
            <w:lang w:eastAsia="zh-CN"/>
          </w:rPr>
          <w:t>(十一)、公司成长性风险</w:t>
        </w:r>
        <w:r>
          <w:tab/>
        </w:r>
        <w:r>
          <w:fldChar w:fldCharType="begin"/>
        </w:r>
        <w:r>
          <w:instrText xml:space="preserve"> PAGEREF _Toc8541 \h </w:instrText>
        </w:r>
        <w:r>
          <w:fldChar w:fldCharType="separate"/>
        </w:r>
        <w:r>
          <w:t>39</w:t>
        </w:r>
        <w:r>
          <w:fldChar w:fldCharType="end"/>
        </w:r>
      </w:hyperlink>
    </w:p>
    <w:p>
      <w:pPr>
        <w:pStyle w:val="TOC1"/>
        <w:tabs>
          <w:tab w:val="right" w:leader="dot" w:pos="8306"/>
        </w:tabs>
      </w:pPr>
      <w:hyperlink w:anchor="_Toc5193" w:history="1">
        <w:r>
          <w:rPr>
            <w:rFonts w:ascii="仿宋" w:eastAsia="仿宋" w:hAnsi="仿宋" w:cs="仿宋" w:hint="eastAsia"/>
            <w:lang w:eastAsia="zh-CN"/>
          </w:rPr>
          <w:t>七、融资规模及资金使用计划</w:t>
        </w:r>
        <w:r>
          <w:tab/>
        </w:r>
        <w:r>
          <w:fldChar w:fldCharType="begin"/>
        </w:r>
        <w:r>
          <w:instrText xml:space="preserve"> PAGEREF _Toc5193 \h </w:instrText>
        </w:r>
        <w:r>
          <w:fldChar w:fldCharType="separate"/>
        </w:r>
        <w:r>
          <w:t>41</w:t>
        </w:r>
        <w:r>
          <w:fldChar w:fldCharType="end"/>
        </w:r>
      </w:hyperlink>
    </w:p>
    <w:p>
      <w:pPr>
        <w:pStyle w:val="TOC2"/>
        <w:tabs>
          <w:tab w:val="right" w:leader="dot" w:pos="8306"/>
        </w:tabs>
      </w:pPr>
      <w:hyperlink w:anchor="_Toc8169" w:history="1">
        <w:r>
          <w:rPr>
            <w:rFonts w:ascii="仿宋" w:eastAsia="仿宋" w:hAnsi="仿宋" w:cs="仿宋" w:hint="eastAsia"/>
            <w:lang w:eastAsia="zh-CN"/>
          </w:rPr>
          <w:t>(一)、资金计划</w:t>
        </w:r>
        <w:r>
          <w:tab/>
        </w:r>
        <w:r>
          <w:fldChar w:fldCharType="begin"/>
        </w:r>
        <w:r>
          <w:instrText xml:space="preserve"> PAGEREF _Toc8169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22" w:history="1">
        <w:r>
          <w:rPr>
            <w:rFonts w:ascii="仿宋" w:eastAsia="仿宋" w:hAnsi="仿宋" w:cs="仿宋" w:hint="eastAsia"/>
            <w:lang w:eastAsia="zh-CN"/>
          </w:rPr>
          <w:t>(二)、募集资金用途</w:t>
        </w:r>
        <w:r>
          <w:tab/>
        </w:r>
        <w:r>
          <w:fldChar w:fldCharType="begin"/>
        </w:r>
        <w:r>
          <w:instrText xml:space="preserve"> PAGEREF _Toc7822 \h </w:instrText>
        </w:r>
        <w:r>
          <w:fldChar w:fldCharType="separate"/>
        </w:r>
        <w:r>
          <w:t>41</w:t>
        </w:r>
        <w:r>
          <w:fldChar w:fldCharType="end"/>
        </w:r>
      </w:hyperlink>
    </w:p>
    <w:p>
      <w:pPr>
        <w:pStyle w:val="TOC2"/>
        <w:tabs>
          <w:tab w:val="right" w:leader="dot" w:pos="8306"/>
        </w:tabs>
      </w:pPr>
      <w:hyperlink w:anchor="_Toc4610" w:history="1">
        <w:r>
          <w:rPr>
            <w:rFonts w:ascii="仿宋" w:eastAsia="仿宋" w:hAnsi="仿宋" w:cs="仿宋" w:hint="eastAsia"/>
            <w:lang w:eastAsia="zh-CN"/>
          </w:rPr>
          <w:t>(三)、资金使用计划</w:t>
        </w:r>
        <w:r>
          <w:tab/>
        </w:r>
        <w:r>
          <w:fldChar w:fldCharType="begin"/>
        </w:r>
        <w:r>
          <w:instrText xml:space="preserve"> PAGEREF _Toc4610 \h </w:instrText>
        </w:r>
        <w:r>
          <w:fldChar w:fldCharType="separate"/>
        </w:r>
        <w:r>
          <w:t>42</w:t>
        </w:r>
        <w:r>
          <w:fldChar w:fldCharType="end"/>
        </w:r>
      </w:hyperlink>
    </w:p>
    <w:p>
      <w:pPr>
        <w:pStyle w:val="TOC1"/>
        <w:tabs>
          <w:tab w:val="right" w:leader="dot" w:pos="8306"/>
        </w:tabs>
      </w:pPr>
      <w:hyperlink w:anchor="_Toc11692" w:history="1">
        <w:r>
          <w:rPr>
            <w:rFonts w:ascii="仿宋" w:eastAsia="仿宋" w:hAnsi="仿宋" w:cs="仿宋" w:hint="eastAsia"/>
            <w:lang w:eastAsia="zh-CN"/>
          </w:rPr>
          <w:t>八、财务分析及盈利预测</w:t>
        </w:r>
        <w:r>
          <w:tab/>
        </w:r>
        <w:r>
          <w:fldChar w:fldCharType="begin"/>
        </w:r>
        <w:r>
          <w:instrText xml:space="preserve"> PAGEREF _Toc11692 \h </w:instrText>
        </w:r>
        <w:r>
          <w:fldChar w:fldCharType="separate"/>
        </w:r>
        <w:r>
          <w:t>43</w:t>
        </w:r>
        <w:r>
          <w:fldChar w:fldCharType="end"/>
        </w:r>
      </w:hyperlink>
    </w:p>
    <w:p>
      <w:pPr>
        <w:pStyle w:val="TOC2"/>
        <w:tabs>
          <w:tab w:val="right" w:leader="dot" w:pos="8306"/>
        </w:tabs>
      </w:pPr>
      <w:hyperlink w:anchor="_Toc27661" w:history="1">
        <w:r>
          <w:rPr>
            <w:rFonts w:ascii="仿宋" w:eastAsia="仿宋" w:hAnsi="仿宋" w:cs="仿宋" w:hint="eastAsia"/>
            <w:lang w:eastAsia="zh-CN"/>
          </w:rPr>
          <w:t>(一)、过往财务情况</w:t>
        </w:r>
        <w:r>
          <w:tab/>
        </w:r>
        <w:r>
          <w:fldChar w:fldCharType="begin"/>
        </w:r>
        <w:r>
          <w:instrText xml:space="preserve"> PAGEREF _Toc27661 \h </w:instrText>
        </w:r>
        <w:r>
          <w:fldChar w:fldCharType="separate"/>
        </w:r>
        <w:r>
          <w:t>43</w:t>
        </w:r>
        <w:r>
          <w:fldChar w:fldCharType="end"/>
        </w:r>
      </w:hyperlink>
    </w:p>
    <w:p>
      <w:pPr>
        <w:pStyle w:val="TOC2"/>
        <w:tabs>
          <w:tab w:val="right" w:leader="dot" w:pos="8306"/>
        </w:tabs>
      </w:pPr>
      <w:hyperlink w:anchor="_Toc25216" w:history="1">
        <w:r>
          <w:rPr>
            <w:rFonts w:ascii="仿宋" w:eastAsia="仿宋" w:hAnsi="仿宋" w:cs="仿宋" w:hint="eastAsia"/>
            <w:lang w:eastAsia="zh-CN"/>
          </w:rPr>
          <w:t>(二)、20XX-20XX年盈利预测</w:t>
        </w:r>
        <w:r>
          <w:tab/>
        </w:r>
        <w:r>
          <w:fldChar w:fldCharType="begin"/>
        </w:r>
        <w:r>
          <w:instrText xml:space="preserve"> PAGEREF _Toc25216 \h </w:instrText>
        </w:r>
        <w:r>
          <w:fldChar w:fldCharType="separate"/>
        </w:r>
        <w:r>
          <w:t>44</w:t>
        </w:r>
        <w:r>
          <w:fldChar w:fldCharType="end"/>
        </w:r>
      </w:hyperlink>
    </w:p>
    <w:p>
      <w:pPr>
        <w:pStyle w:val="TOC2"/>
        <w:tabs>
          <w:tab w:val="right" w:leader="dot" w:pos="8306"/>
        </w:tabs>
      </w:pPr>
      <w:hyperlink w:anchor="_Toc31057" w:history="1">
        <w:r>
          <w:rPr>
            <w:rFonts w:ascii="仿宋" w:eastAsia="仿宋" w:hAnsi="仿宋" w:cs="仿宋" w:hint="eastAsia"/>
            <w:lang w:eastAsia="zh-CN"/>
          </w:rPr>
          <w:t>(三)、营业成本</w:t>
        </w:r>
        <w:r>
          <w:tab/>
        </w:r>
        <w:r>
          <w:fldChar w:fldCharType="begin"/>
        </w:r>
        <w:r>
          <w:instrText xml:space="preserve"> PAGEREF _Toc31057 \h </w:instrText>
        </w:r>
        <w:r>
          <w:fldChar w:fldCharType="separate"/>
        </w:r>
        <w:r>
          <w:t>44</w:t>
        </w:r>
        <w:r>
          <w:fldChar w:fldCharType="end"/>
        </w:r>
      </w:hyperlink>
    </w:p>
    <w:p>
      <w:pPr>
        <w:pStyle w:val="TOC2"/>
        <w:tabs>
          <w:tab w:val="right" w:leader="dot" w:pos="8306"/>
        </w:tabs>
      </w:pPr>
      <w:hyperlink w:anchor="_Toc22927" w:history="1">
        <w:r>
          <w:rPr>
            <w:rFonts w:ascii="仿宋" w:eastAsia="仿宋" w:hAnsi="仿宋" w:cs="仿宋" w:hint="eastAsia"/>
            <w:lang w:eastAsia="zh-CN"/>
          </w:rPr>
          <w:t>(四)、营业税金及附加预测</w:t>
        </w:r>
        <w:r>
          <w:tab/>
        </w:r>
        <w:r>
          <w:fldChar w:fldCharType="begin"/>
        </w:r>
        <w:r>
          <w:instrText xml:space="preserve"> PAGEREF _Toc22927 \h </w:instrText>
        </w:r>
        <w:r>
          <w:fldChar w:fldCharType="separate"/>
        </w:r>
        <w:r>
          <w:t>45</w:t>
        </w:r>
        <w:r>
          <w:fldChar w:fldCharType="end"/>
        </w:r>
      </w:hyperlink>
    </w:p>
    <w:p>
      <w:pPr>
        <w:pStyle w:val="TOC2"/>
        <w:tabs>
          <w:tab w:val="right" w:leader="dot" w:pos="8306"/>
        </w:tabs>
      </w:pPr>
      <w:hyperlink w:anchor="_Toc20792" w:history="1">
        <w:r>
          <w:rPr>
            <w:rFonts w:ascii="仿宋" w:eastAsia="仿宋" w:hAnsi="仿宋" w:cs="仿宋" w:hint="eastAsia"/>
            <w:lang w:eastAsia="zh-CN"/>
          </w:rPr>
          <w:t>(五)、营业费用预测</w:t>
        </w:r>
        <w:r>
          <w:tab/>
        </w:r>
        <w:r>
          <w:fldChar w:fldCharType="begin"/>
        </w:r>
        <w:r>
          <w:instrText xml:space="preserve"> PAGEREF _Toc20792 \h </w:instrText>
        </w:r>
        <w:r>
          <w:fldChar w:fldCharType="separate"/>
        </w:r>
        <w:r>
          <w:t>45</w:t>
        </w:r>
        <w:r>
          <w:fldChar w:fldCharType="end"/>
        </w:r>
      </w:hyperlink>
    </w:p>
    <w:p>
      <w:pPr>
        <w:pStyle w:val="TOC2"/>
        <w:tabs>
          <w:tab w:val="right" w:leader="dot" w:pos="8306"/>
        </w:tabs>
      </w:pPr>
      <w:hyperlink w:anchor="_Toc19906" w:history="1">
        <w:r>
          <w:rPr>
            <w:rFonts w:ascii="仿宋" w:eastAsia="仿宋" w:hAnsi="仿宋" w:cs="仿宋" w:hint="eastAsia"/>
            <w:lang w:eastAsia="zh-CN"/>
          </w:rPr>
          <w:t>(六)、管理费用预测</w:t>
        </w:r>
        <w:r>
          <w:tab/>
        </w:r>
        <w:r>
          <w:fldChar w:fldCharType="begin"/>
        </w:r>
        <w:r>
          <w:instrText xml:space="preserve"> PAGEREF _Toc19906 \h </w:instrText>
        </w:r>
        <w:r>
          <w:fldChar w:fldCharType="separate"/>
        </w:r>
        <w:r>
          <w:t>46</w:t>
        </w:r>
        <w:r>
          <w:fldChar w:fldCharType="end"/>
        </w:r>
      </w:hyperlink>
    </w:p>
    <w:p>
      <w:pPr>
        <w:pStyle w:val="TOC2"/>
        <w:tabs>
          <w:tab w:val="right" w:leader="dot" w:pos="8306"/>
        </w:tabs>
      </w:pPr>
      <w:hyperlink w:anchor="_Toc26499" w:history="1">
        <w:r>
          <w:rPr>
            <w:rFonts w:ascii="仿宋" w:eastAsia="仿宋" w:hAnsi="仿宋" w:cs="仿宋" w:hint="eastAsia"/>
            <w:lang w:eastAsia="zh-CN"/>
          </w:rPr>
          <w:t>(七)、财务费用预测</w:t>
        </w:r>
        <w:r>
          <w:tab/>
        </w:r>
        <w:r>
          <w:fldChar w:fldCharType="begin"/>
        </w:r>
        <w:r>
          <w:instrText xml:space="preserve"> PAGEREF _Toc26499 \h </w:instrText>
        </w:r>
        <w:r>
          <w:fldChar w:fldCharType="separate"/>
        </w:r>
        <w:r>
          <w:t>46</w:t>
        </w:r>
        <w:r>
          <w:fldChar w:fldCharType="end"/>
        </w:r>
      </w:hyperlink>
    </w:p>
    <w:p>
      <w:pPr>
        <w:pStyle w:val="TOC1"/>
        <w:tabs>
          <w:tab w:val="right" w:leader="dot" w:pos="8306"/>
        </w:tabs>
      </w:pPr>
      <w:hyperlink w:anchor="_Toc32339" w:history="1">
        <w:r>
          <w:rPr>
            <w:rFonts w:ascii="仿宋" w:eastAsia="仿宋" w:hAnsi="仿宋" w:cs="仿宋" w:hint="eastAsia"/>
            <w:lang w:eastAsia="zh-CN"/>
          </w:rPr>
          <w:t>九、营销策略</w:t>
        </w:r>
        <w:r>
          <w:tab/>
        </w:r>
        <w:r>
          <w:fldChar w:fldCharType="begin"/>
        </w:r>
        <w:r>
          <w:instrText xml:space="preserve"> PAGEREF _Toc32339 \h </w:instrText>
        </w:r>
        <w:r>
          <w:fldChar w:fldCharType="separate"/>
        </w:r>
        <w:r>
          <w:t>47</w:t>
        </w:r>
        <w:r>
          <w:fldChar w:fldCharType="end"/>
        </w:r>
      </w:hyperlink>
    </w:p>
    <w:p>
      <w:pPr>
        <w:pStyle w:val="TOC2"/>
        <w:tabs>
          <w:tab w:val="right" w:leader="dot" w:pos="8306"/>
        </w:tabs>
      </w:pPr>
      <w:hyperlink w:anchor="_Toc5913" w:history="1">
        <w:r>
          <w:rPr>
            <w:rFonts w:ascii="仿宋" w:eastAsia="仿宋" w:hAnsi="仿宋" w:cs="仿宋" w:hint="eastAsia"/>
            <w:lang w:eastAsia="zh-CN"/>
          </w:rPr>
          <w:t>(一)、市场定位</w:t>
        </w:r>
        <w:r>
          <w:tab/>
        </w:r>
        <w:r>
          <w:fldChar w:fldCharType="begin"/>
        </w:r>
        <w:r>
          <w:instrText xml:space="preserve"> PAGEREF _Toc5913 \h </w:instrText>
        </w:r>
        <w:r>
          <w:fldChar w:fldCharType="separate"/>
        </w:r>
        <w:r>
          <w:t>47</w:t>
        </w:r>
        <w:r>
          <w:fldChar w:fldCharType="end"/>
        </w:r>
      </w:hyperlink>
    </w:p>
    <w:p>
      <w:pPr>
        <w:pStyle w:val="TOC2"/>
        <w:tabs>
          <w:tab w:val="right" w:leader="dot" w:pos="8306"/>
        </w:tabs>
      </w:pPr>
      <w:hyperlink w:anchor="_Toc22742" w:history="1">
        <w:r>
          <w:rPr>
            <w:rFonts w:ascii="仿宋" w:eastAsia="仿宋" w:hAnsi="仿宋" w:cs="仿宋" w:hint="eastAsia"/>
            <w:lang w:eastAsia="zh-CN"/>
          </w:rPr>
          <w:t>(二)、定价策略</w:t>
        </w:r>
        <w:r>
          <w:tab/>
        </w:r>
        <w:r>
          <w:fldChar w:fldCharType="begin"/>
        </w:r>
        <w:r>
          <w:instrText xml:space="preserve"> PAGEREF _Toc22742 \h </w:instrText>
        </w:r>
        <w:r>
          <w:fldChar w:fldCharType="separate"/>
        </w:r>
        <w:r>
          <w:t>48</w:t>
        </w:r>
        <w:r>
          <w:fldChar w:fldCharType="end"/>
        </w:r>
      </w:hyperlink>
    </w:p>
    <w:p>
      <w:pPr>
        <w:pStyle w:val="TOC2"/>
        <w:tabs>
          <w:tab w:val="right" w:leader="dot" w:pos="8306"/>
        </w:tabs>
      </w:pPr>
      <w:hyperlink w:anchor="_Toc17502" w:history="1">
        <w:r>
          <w:rPr>
            <w:rFonts w:ascii="仿宋" w:eastAsia="仿宋" w:hAnsi="仿宋" w:cs="仿宋" w:hint="eastAsia"/>
            <w:lang w:eastAsia="zh-CN"/>
          </w:rPr>
          <w:t>(三)、推广和广告</w:t>
        </w:r>
        <w:r>
          <w:tab/>
        </w:r>
        <w:r>
          <w:fldChar w:fldCharType="begin"/>
        </w:r>
        <w:r>
          <w:instrText xml:space="preserve"> PAGEREF _Toc17502 \h </w:instrText>
        </w:r>
        <w:r>
          <w:fldChar w:fldCharType="separate"/>
        </w:r>
        <w:r>
          <w:t>49</w:t>
        </w:r>
        <w:r>
          <w:fldChar w:fldCharType="end"/>
        </w:r>
      </w:hyperlink>
    </w:p>
    <w:p>
      <w:pPr>
        <w:pStyle w:val="TOC1"/>
        <w:tabs>
          <w:tab w:val="right" w:leader="dot" w:pos="8306"/>
        </w:tabs>
      </w:pPr>
      <w:hyperlink w:anchor="_Toc12477" w:history="1">
        <w:r>
          <w:rPr>
            <w:rFonts w:ascii="仿宋" w:eastAsia="仿宋" w:hAnsi="仿宋" w:cs="仿宋" w:hint="eastAsia"/>
            <w:lang w:eastAsia="zh-CN"/>
          </w:rPr>
          <w:t>十、产品或服务</w:t>
        </w:r>
        <w:r>
          <w:tab/>
        </w:r>
        <w:r>
          <w:fldChar w:fldCharType="begin"/>
        </w:r>
        <w:r>
          <w:instrText xml:space="preserve"> PAGEREF _Toc12477 \h </w:instrText>
        </w:r>
        <w:r>
          <w:fldChar w:fldCharType="separate"/>
        </w:r>
        <w:r>
          <w:t>50</w:t>
        </w:r>
        <w:r>
          <w:fldChar w:fldCharType="end"/>
        </w:r>
      </w:hyperlink>
    </w:p>
    <w:p>
      <w:pPr>
        <w:pStyle w:val="TOC2"/>
        <w:tabs>
          <w:tab w:val="right" w:leader="dot" w:pos="8306"/>
        </w:tabs>
      </w:pPr>
      <w:hyperlink w:anchor="_Toc23346" w:history="1">
        <w:r>
          <w:rPr>
            <w:rFonts w:ascii="仿宋" w:eastAsia="仿宋" w:hAnsi="仿宋" w:cs="仿宋" w:hint="eastAsia"/>
            <w:lang w:eastAsia="zh-CN"/>
          </w:rPr>
          <w:t>(一)、产品/服务概述</w:t>
        </w:r>
        <w:r>
          <w:tab/>
        </w:r>
        <w:r>
          <w:fldChar w:fldCharType="begin"/>
        </w:r>
        <w:r>
          <w:instrText xml:space="preserve"> PAGEREF _Toc23346 \h </w:instrText>
        </w:r>
        <w:r>
          <w:fldChar w:fldCharType="separate"/>
        </w:r>
        <w:r>
          <w:t>50</w:t>
        </w:r>
        <w:r>
          <w:fldChar w:fldCharType="end"/>
        </w:r>
      </w:hyperlink>
    </w:p>
    <w:p>
      <w:pPr>
        <w:pStyle w:val="TOC2"/>
        <w:tabs>
          <w:tab w:val="right" w:leader="dot" w:pos="8306"/>
        </w:tabs>
      </w:pPr>
      <w:hyperlink w:anchor="_Toc22472" w:history="1">
        <w:r>
          <w:rPr>
            <w:rFonts w:ascii="仿宋" w:eastAsia="仿宋" w:hAnsi="仿宋" w:cs="仿宋" w:hint="eastAsia"/>
            <w:lang w:eastAsia="zh-CN"/>
          </w:rPr>
          <w:t>(二)、技术和创新性</w:t>
        </w:r>
        <w:r>
          <w:tab/>
        </w:r>
        <w:r>
          <w:fldChar w:fldCharType="begin"/>
        </w:r>
        <w:r>
          <w:instrText xml:space="preserve"> PAGEREF _Toc22472 \h </w:instrText>
        </w:r>
        <w:r>
          <w:fldChar w:fldCharType="separate"/>
        </w:r>
        <w:r>
          <w:t>51</w:t>
        </w:r>
        <w:r>
          <w:fldChar w:fldCharType="end"/>
        </w:r>
      </w:hyperlink>
    </w:p>
    <w:p>
      <w:pPr>
        <w:pStyle w:val="TOC2"/>
        <w:tabs>
          <w:tab w:val="right" w:leader="dot" w:pos="8306"/>
        </w:tabs>
      </w:pPr>
      <w:hyperlink w:anchor="_Toc19985" w:history="1">
        <w:r>
          <w:rPr>
            <w:rFonts w:ascii="仿宋" w:eastAsia="仿宋" w:hAnsi="仿宋" w:cs="仿宋" w:hint="eastAsia"/>
            <w:lang w:eastAsia="zh-CN"/>
          </w:rPr>
          <w:t>(三)、市场定位和竞争优势</w:t>
        </w:r>
        <w:r>
          <w:tab/>
        </w:r>
        <w:r>
          <w:fldChar w:fldCharType="begin"/>
        </w:r>
        <w:r>
          <w:instrText xml:space="preserve"> PAGEREF _Toc19985 \h </w:instrText>
        </w:r>
        <w:r>
          <w:fldChar w:fldCharType="separate"/>
        </w:r>
        <w:r>
          <w:t>52</w:t>
        </w:r>
        <w:r>
          <w:fldChar w:fldCharType="end"/>
        </w:r>
      </w:hyperlink>
    </w:p>
    <w:p>
      <w:pPr>
        <w:pStyle w:val="TOC1"/>
        <w:tabs>
          <w:tab w:val="right" w:leader="dot" w:pos="8306"/>
        </w:tabs>
      </w:pPr>
      <w:hyperlink w:anchor="_Toc18249" w:history="1">
        <w:r>
          <w:rPr>
            <w:rFonts w:ascii="仿宋" w:eastAsia="仿宋" w:hAnsi="仿宋" w:cs="仿宋" w:hint="eastAsia"/>
            <w:lang w:eastAsia="zh-CN"/>
          </w:rPr>
          <w:t>十一、经营计划</w:t>
        </w:r>
        <w:r>
          <w:tab/>
        </w:r>
        <w:r>
          <w:fldChar w:fldCharType="begin"/>
        </w:r>
        <w:r>
          <w:instrText xml:space="preserve"> PAGEREF _Toc18249 \h </w:instrText>
        </w:r>
        <w:r>
          <w:fldChar w:fldCharType="separate"/>
        </w:r>
        <w:r>
          <w:t>52</w:t>
        </w:r>
        <w:r>
          <w:fldChar w:fldCharType="end"/>
        </w:r>
      </w:hyperlink>
    </w:p>
    <w:p>
      <w:pPr>
        <w:pStyle w:val="TOC2"/>
        <w:tabs>
          <w:tab w:val="right" w:leader="dot" w:pos="8306"/>
        </w:tabs>
      </w:pPr>
      <w:hyperlink w:anchor="_Toc9948" w:history="1">
        <w:r>
          <w:rPr>
            <w:rFonts w:ascii="仿宋" w:eastAsia="仿宋" w:hAnsi="仿宋" w:cs="仿宋" w:hint="eastAsia"/>
            <w:lang w:eastAsia="zh-CN"/>
          </w:rPr>
          <w:t>(一)、生产与运营</w:t>
        </w:r>
        <w:r>
          <w:tab/>
        </w:r>
        <w:r>
          <w:fldChar w:fldCharType="begin"/>
        </w:r>
        <w:r>
          <w:instrText xml:space="preserve"> PAGEREF _Toc9948 \h </w:instrText>
        </w:r>
        <w:r>
          <w:fldChar w:fldCharType="separate"/>
        </w:r>
        <w:r>
          <w:t>52</w:t>
        </w:r>
        <w:r>
          <w:fldChar w:fldCharType="end"/>
        </w:r>
      </w:hyperlink>
    </w:p>
    <w:p>
      <w:pPr>
        <w:pStyle w:val="TOC2"/>
        <w:tabs>
          <w:tab w:val="right" w:leader="dot" w:pos="8306"/>
        </w:tabs>
      </w:pPr>
      <w:hyperlink w:anchor="_Toc18460" w:history="1">
        <w:r>
          <w:rPr>
            <w:rFonts w:ascii="仿宋" w:eastAsia="仿宋" w:hAnsi="仿宋" w:cs="仿宋" w:hint="eastAsia"/>
            <w:lang w:eastAsia="zh-CN"/>
          </w:rPr>
          <w:t>(二)、供应链管理</w:t>
        </w:r>
        <w:r>
          <w:tab/>
        </w:r>
        <w:r>
          <w:fldChar w:fldCharType="begin"/>
        </w:r>
        <w:r>
          <w:instrText xml:space="preserve"> PAGEREF _Toc18460 \h </w:instrText>
        </w:r>
        <w:r>
          <w:fldChar w:fldCharType="separate"/>
        </w:r>
        <w:r>
          <w:t>55</w:t>
        </w:r>
        <w:r>
          <w:fldChar w:fldCharType="end"/>
        </w:r>
      </w:hyperlink>
    </w:p>
    <w:p>
      <w:pPr>
        <w:pStyle w:val="TOC2"/>
        <w:tabs>
          <w:tab w:val="right" w:leader="dot" w:pos="8306"/>
        </w:tabs>
      </w:pPr>
      <w:hyperlink w:anchor="_Toc32607" w:history="1">
        <w:r>
          <w:rPr>
            <w:rFonts w:ascii="仿宋" w:eastAsia="仿宋" w:hAnsi="仿宋" w:cs="仿宋" w:hint="eastAsia"/>
            <w:lang w:eastAsia="zh-CN"/>
          </w:rPr>
          <w:t>(三)、人力资源</w:t>
        </w:r>
        <w:r>
          <w:tab/>
        </w:r>
        <w:r>
          <w:fldChar w:fldCharType="begin"/>
        </w:r>
        <w:r>
          <w:instrText xml:space="preserve"> PAGEREF _Toc32607 \h </w:instrText>
        </w:r>
        <w:r>
          <w:fldChar w:fldCharType="separate"/>
        </w:r>
        <w:r>
          <w:t>55</w:t>
        </w:r>
        <w:r>
          <w:fldChar w:fldCharType="end"/>
        </w:r>
      </w:hyperlink>
    </w:p>
    <w:p>
      <w:pPr>
        <w:pStyle w:val="TOC2"/>
        <w:tabs>
          <w:tab w:val="right" w:leader="dot" w:pos="8306"/>
        </w:tabs>
      </w:pPr>
      <w:hyperlink w:anchor="_Toc14273" w:history="1">
        <w:r>
          <w:rPr>
            <w:rFonts w:ascii="仿宋" w:eastAsia="仿宋" w:hAnsi="仿宋" w:cs="仿宋" w:hint="eastAsia"/>
            <w:lang w:eastAsia="zh-CN"/>
          </w:rPr>
          <w:t>(四)、法律与合规事项</w:t>
        </w:r>
        <w:r>
          <w:tab/>
        </w:r>
        <w:r>
          <w:fldChar w:fldCharType="begin"/>
        </w:r>
        <w:r>
          <w:instrText xml:space="preserve"> PAGEREF _Toc14273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7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26778"/>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8314"/>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户外广告行业项目所在地区地下水环境质量处于较好状态，符合相关的功能区划要求。具体来说，拟建户外广告行业项目区域周围的地下水环境质量标准将执行相关标准要求，而且水质现状较好。这意味着地下水的各项指标都在规定的范围内，符合相关法规和标准的要求。</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这一点对户外广告行业项目的环境影响评价和生态保护非常有利，因为较好的地下水质量意味着户外广告行业项目的运营不太可能对地下水环境产生负面影响。同时，也减少了可能需要采取的附加环保措施，有助于确保户外广告行业项目的可持续性和社会可接受性。在户外广告行业项目的实施中，需要继续监测和保护周边地下水环境，以确保其质量维持在良好水平。</w:t>
      </w:r>
    </w:p>
    <w:p>
      <w:pPr>
        <w:pStyle w:val="Heading2"/>
        <w:ind w:firstLine="560" w:firstLineChars="200"/>
        <w:rPr>
          <w:rFonts w:ascii="仿宋" w:eastAsia="仿宋" w:hAnsi="仿宋" w:cs="仿宋" w:hint="eastAsia"/>
          <w:sz w:val="28"/>
          <w:lang w:eastAsia="zh-CN"/>
        </w:rPr>
      </w:pPr>
      <w:bookmarkStart w:id="4" w:name="_Toc23949"/>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户外广告行业项目将制定全面的污染防治措施，以确保环境保护目标的实现。这些措施将有助于降低对周围环境的不利影响，确保投资户外广告行业项目的社会、经济和环境效益。投资户外广告行业项目选址符合当地的区域规划，严格遵守环境保护措施，以确保其对当地自然环境和生态环境的影响控制在国家规定的标准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2. 户外广告行业项目将加强国际合作，提高工业绿色发展领域的国际交流水平。通过境外投资、工程承包、技术合作等方式，推动绿色制造和绿色服务在国际市场上的发展。各行业将积极参与国际新能源户外广告行业项目的投资和建设，促进绿色国际经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户外广告行业项目将采取污水预处理措施，包括隔油池和化粪池，然后将废水排入污水处理设施，以确保排放水质符合标准。此外，户外广告行业项目还将采用低噪声设备，采取隔声和降噪措施，确保厂房内外噪声控制在规定标准内。户外广告行业项目区域周围将建立绿化带，以改善室外环境，并采用排气扇等设备，以改善室内环境。户外广告行业项目将积极引入先进的节能高效设备，提高清洁生产水平。</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户外广告行业项目的环境保护措施将遵循《环境影响评价报告书》的最终依据，将委托具备资质的单位开展环境影响评价工作。这一举措将确保户外广告行业项目的环境保护措施设计与环境影响分析得以有效实施。</w:t>
      </w:r>
    </w:p>
    <w:p>
      <w:pPr>
        <w:pStyle w:val="Heading2"/>
        <w:ind w:firstLine="560" w:firstLineChars="200"/>
        <w:rPr>
          <w:rFonts w:ascii="仿宋" w:eastAsia="仿宋" w:hAnsi="仿宋" w:cs="仿宋" w:hint="eastAsia"/>
          <w:sz w:val="28"/>
          <w:lang w:eastAsia="zh-CN"/>
        </w:rPr>
      </w:pPr>
      <w:bookmarkStart w:id="5" w:name="_Toc18557"/>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为保护生态环境，投资户外广告行业项目采取了以下措施：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建设期大气环境影响防治对策: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在施工现场进行坡脚挡土墙的建设和边坡防护，同时在取土场和弃土堆的边缘设置土工围栏，减少扬尘扩散范围。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周围构筑一定高度的围墙，减少粉尘和车辆尾气的扩散，以减小施工期间对环境的不利影响。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使用柴油为燃料的施工机械在施工过程中产生废气，但由于施工场地空旷，废气容易扩散，对周围空气质量的影响较小。</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建设期噪声环境影响防治对策: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在高噪声设备周围设置掩蔽物，使用临时隔声屏障和低噪音施工机械，以确保施工现场噪音满足建筑施工场界噪声标准限值的要求。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建设期水环境影响防治对策: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控制施工期间废水的排放，主要来源包括施工区域地面清洗、施工机械、建材冲洗等，其中污染物主要是悬浮固体（SS）。</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采取防雨措施，清扫施工过程中抛洒的建筑材料，以减小雨水冲刷对附近水体的污染。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建设期固体废弃物环境影响防治对策: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控制水土流失，避免泥沙对环境的污染。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及时清理和清运建筑垃圾，避免扬尘，硬化出入口道路并配置冲洗设施，以减小泥沙进入排水系统的影响。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建设期生态环境保护措施: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进出施工区的道路进行硬化，降低扬尘污染的发生。</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运营期废水影响分析及防治对策: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处理生活和办公废水，通过隔油池、化粪池、沉淀池处理，以确保废水排放符合相关标准。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运营期废气影响分析及防治对策: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经过回收装置处理后的废气符合标准，达到对外排放的要求。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通过强力排风系统和排风罩，减少机械设备工作时产生的烟尘和粉尘的排放。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运营期噪声影响分析及防治对策: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采取隔离声源和掩蔽物等措施，以减小噪声对环境的污染。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废弃物处理: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采用先进技术对排放的“三废”进行治理，确保废物排放达标，减少环境污染。</w:t>
      </w:r>
    </w:p>
    <w:p>
      <w:pPr>
        <w:pStyle w:val="Heading2"/>
        <w:ind w:firstLine="560" w:firstLineChars="200"/>
        <w:rPr>
          <w:rFonts w:ascii="仿宋" w:eastAsia="仿宋" w:hAnsi="仿宋" w:cs="仿宋" w:hint="eastAsia"/>
          <w:sz w:val="28"/>
          <w:lang w:eastAsia="zh-CN"/>
        </w:rPr>
      </w:pPr>
      <w:bookmarkStart w:id="6" w:name="_Toc28788"/>
      <w:r>
        <w:rPr>
          <w:rFonts w:ascii="仿宋" w:eastAsia="仿宋" w:hAnsi="仿宋" w:cs="仿宋" w:hint="eastAsia"/>
          <w:sz w:val="28"/>
          <w:lang w:eastAsia="zh-CN"/>
        </w:rPr>
        <w:t>(四)、四地质灾害影响分析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地质灾害是一项重要的环境风险评估和管理工作，尤其对于投资户外广告行业项目来说，必须充分了解潜在的地质灾害风险，采取措施以减少可能的影响。以下是对地质灾害影响的分析：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潜在地质灾害类型：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震区地震风险：地震可能导致土地沉陷、滑坡、地裂缝和建筑物结构破坏，对户外广告行业项目造成重大损害。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https://d.book118.com/206002243112010031</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户外广告行业项目融资渠道探索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7A4B84"/>
    <w:rsid w:val="2E7A4B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206002243112010031"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2023-12-20T07:28:00Z</dcterms:created>
  <dcterms:modified xsi:type="dcterms:W3CDTF">2023-12-20T07:29:10Z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B2AFC7B9584542669111CBBD1CE1050A_11</vt:lpwstr>
  </property>
  <property fmtid="{D5CDD505-2E9C-101B-9397-08002B2CF9AE}" pid="3" name="KSOProductBuildVer">
    <vt:lpwstr>2052-12.1.0.15990</vt:lpwstr>
  </property>
</Properties>
</file>