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67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1.5pt;height:315.55pt;margin-top:505.2pt;margin-left:525.32pt;mso-position-horizontal-relative:page;mso-position-vertical-relative:page;position:absolute;z-index:251658240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18" w:line="218" w:lineRule="auto"/>
                    <w:ind w:left="20"/>
                    <w:outlineLvl w:val="0"/>
                    <w:rPr>
                      <w:rFonts w:ascii="SimSun" w:eastAsia="SimSun" w:hAnsi="SimSun" w:cs="SimSun"/>
                      <w:sz w:val="98"/>
                      <w:szCs w:val="98"/>
                    </w:rPr>
                  </w:pPr>
                  <w:r>
                    <w:rPr>
                      <w:rFonts w:ascii="SimSun" w:eastAsia="SimSun" w:hAnsi="SimSun" w:cs="SimSun"/>
                      <w:spacing w:val="4"/>
                      <w:sz w:val="98"/>
                      <w:szCs w:val="98"/>
                    </w:rPr>
                    <w:t>施</w:t>
                  </w:r>
                  <w:r>
                    <w:rPr>
                      <w:rFonts w:ascii="SimSun" w:eastAsia="SimSun" w:hAnsi="SimSun" w:cs="SimSun"/>
                      <w:spacing w:val="289"/>
                      <w:sz w:val="98"/>
                      <w:szCs w:val="9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4"/>
                      <w:sz w:val="98"/>
                      <w:szCs w:val="98"/>
                    </w:rPr>
                    <w:t>工</w:t>
                  </w:r>
                  <w:r>
                    <w:rPr>
                      <w:rFonts w:ascii="SimSun" w:eastAsia="SimSun" w:hAnsi="SimSun" w:cs="SimSun"/>
                      <w:spacing w:val="287"/>
                      <w:sz w:val="98"/>
                      <w:szCs w:val="9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4"/>
                      <w:sz w:val="98"/>
                      <w:szCs w:val="98"/>
                    </w:rPr>
                    <w:t>方</w:t>
                  </w:r>
                  <w:r>
                    <w:rPr>
                      <w:rFonts w:ascii="SimSun" w:eastAsia="SimSun" w:hAnsi="SimSun" w:cs="SimSun"/>
                      <w:spacing w:val="287"/>
                      <w:sz w:val="98"/>
                      <w:szCs w:val="9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4"/>
                      <w:sz w:val="98"/>
                      <w:szCs w:val="98"/>
                    </w:rPr>
                    <w:t>案</w:t>
                  </w:r>
                </w:p>
              </w:txbxContent>
            </v:textbox>
          </v:shape>
        </w:pict>
      </w: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spacing w:before="303" w:line="222" w:lineRule="auto"/>
        <w:ind w:left="1047"/>
        <w:rPr>
          <w:rFonts w:ascii="SimHei" w:eastAsia="SimHei" w:hAnsi="SimHei" w:cs="SimHei"/>
          <w:sz w:val="93"/>
          <w:szCs w:val="93"/>
        </w:rPr>
      </w:pPr>
      <w:r>
        <w:rPr>
          <w:rFonts w:ascii="SimHei" w:eastAsia="SimHei" w:hAnsi="SimHei" w:cs="SimHei"/>
          <w:b/>
          <w:bCs/>
          <w:spacing w:val="30"/>
          <w:sz w:val="93"/>
          <w:szCs w:val="93"/>
        </w:rPr>
        <w:t>家属楼旧屋面保温防水翻修工程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  <w:sectPr>
          <w:pgSz w:w="22415" w:h="31680"/>
          <w:pgMar w:top="2692" w:right="3362" w:bottom="0" w:left="3362" w:header="0" w:footer="0" w:gutter="0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211" w:line="222" w:lineRule="auto"/>
        <w:ind w:left="2375"/>
        <w:rPr>
          <w:rFonts w:ascii="SimHei" w:eastAsia="SimHei" w:hAnsi="SimHei" w:cs="SimHei"/>
          <w:sz w:val="65"/>
          <w:szCs w:val="65"/>
        </w:rPr>
      </w:pPr>
      <w:r>
        <w:rPr>
          <w:rFonts w:ascii="SimHei" w:eastAsia="SimHei" w:hAnsi="SimHei" w:cs="SimHei"/>
          <w:b/>
          <w:bCs/>
          <w:spacing w:val="-78"/>
          <w:sz w:val="65"/>
          <w:szCs w:val="65"/>
        </w:rPr>
        <w:t>编制：</w:t>
      </w:r>
      <w:r>
        <w:rPr>
          <w:rFonts w:ascii="SimHei" w:eastAsia="SimHei" w:hAnsi="SimHei" w:cs="SimHei"/>
          <w:spacing w:val="-55"/>
          <w:sz w:val="65"/>
          <w:szCs w:val="65"/>
        </w:rPr>
        <w:t xml:space="preserve"> </w:t>
      </w:r>
      <w:r>
        <w:rPr>
          <w:rFonts w:ascii="SimHei" w:eastAsia="SimHei" w:hAnsi="SimHei" w:cs="SimHei"/>
          <w:sz w:val="65"/>
          <w:szCs w:val="65"/>
          <w:u w:val="single" w:color="auto"/>
        </w:rPr>
        <w:t xml:space="preserve">                  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spacing w:before="211" w:line="223" w:lineRule="auto"/>
        <w:ind w:left="2375"/>
        <w:rPr>
          <w:rFonts w:ascii="SimHei" w:eastAsia="SimHei" w:hAnsi="SimHei" w:cs="SimHei"/>
          <w:sz w:val="65"/>
          <w:szCs w:val="65"/>
        </w:rPr>
      </w:pPr>
      <w:r>
        <w:rPr>
          <w:rFonts w:ascii="SimHei" w:eastAsia="SimHei" w:hAnsi="SimHei" w:cs="SimHei"/>
          <w:b/>
          <w:bCs/>
          <w:spacing w:val="-78"/>
          <w:sz w:val="65"/>
          <w:szCs w:val="65"/>
        </w:rPr>
        <w:t>审核：</w:t>
      </w:r>
      <w:r>
        <w:rPr>
          <w:rFonts w:ascii="SimHei" w:eastAsia="SimHei" w:hAnsi="SimHei" w:cs="SimHei"/>
          <w:spacing w:val="-55"/>
          <w:sz w:val="65"/>
          <w:szCs w:val="65"/>
        </w:rPr>
        <w:t xml:space="preserve"> </w:t>
      </w:r>
      <w:r>
        <w:rPr>
          <w:rFonts w:ascii="SimHei" w:eastAsia="SimHei" w:hAnsi="SimHei" w:cs="SimHei"/>
          <w:sz w:val="65"/>
          <w:szCs w:val="65"/>
          <w:u w:val="single" w:color="auto"/>
        </w:rPr>
        <w:t xml:space="preserve">                  </w:t>
      </w: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before="211" w:line="223" w:lineRule="auto"/>
        <w:ind w:left="2375"/>
        <w:rPr>
          <w:rFonts w:ascii="SimHei" w:eastAsia="SimHei" w:hAnsi="SimHei" w:cs="SimHei"/>
          <w:sz w:val="65"/>
          <w:szCs w:val="65"/>
        </w:rPr>
      </w:pPr>
      <w:r>
        <w:rPr>
          <w:rFonts w:ascii="SimHei" w:eastAsia="SimHei" w:hAnsi="SimHei" w:cs="SimHei"/>
          <w:b/>
          <w:bCs/>
          <w:spacing w:val="-78"/>
          <w:sz w:val="65"/>
          <w:szCs w:val="65"/>
        </w:rPr>
        <w:t>批准：</w:t>
      </w:r>
      <w:r>
        <w:rPr>
          <w:rFonts w:ascii="SimHei" w:eastAsia="SimHei" w:hAnsi="SimHei" w:cs="SimHei"/>
          <w:spacing w:val="-79"/>
          <w:sz w:val="65"/>
          <w:szCs w:val="65"/>
        </w:rPr>
        <w:t xml:space="preserve"> </w:t>
      </w:r>
      <w:r>
        <w:rPr>
          <w:rFonts w:ascii="SimHei" w:eastAsia="SimHei" w:hAnsi="SimHei" w:cs="SimHei"/>
          <w:sz w:val="65"/>
          <w:szCs w:val="65"/>
          <w:u w:val="single" w:color="auto"/>
        </w:rPr>
        <w:t xml:space="preserve">                  </w:t>
      </w:r>
    </w:p>
    <w:p>
      <w:pPr>
        <w:spacing w:line="223" w:lineRule="auto"/>
        <w:rPr>
          <w:rFonts w:ascii="SimHei" w:eastAsia="SimHei" w:hAnsi="SimHei" w:cs="SimHei"/>
          <w:sz w:val="65"/>
          <w:szCs w:val="65"/>
        </w:rPr>
        <w:sectPr>
          <w:type w:val="nextPage"/>
          <w:pgSz w:w="22415" w:h="31680"/>
          <w:pgMar w:top="2692" w:right="3362" w:bottom="0" w:left="3362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spacing w:before="247" w:line="223" w:lineRule="auto"/>
        <w:ind w:left="6142"/>
        <w:rPr>
          <w:rFonts w:ascii="SimHei" w:eastAsia="SimHei" w:hAnsi="SimHei" w:cs="SimHei"/>
          <w:sz w:val="76"/>
          <w:szCs w:val="76"/>
        </w:rPr>
      </w:pPr>
      <w:r>
        <w:rPr>
          <w:rFonts w:ascii="SimHei" w:eastAsia="SimHei" w:hAnsi="SimHei" w:cs="SimHei"/>
          <w:b/>
          <w:bCs/>
          <w:spacing w:val="-69"/>
          <w:sz w:val="76"/>
          <w:szCs w:val="76"/>
        </w:rPr>
        <w:t>目</w:t>
      </w:r>
      <w:r>
        <w:rPr>
          <w:rFonts w:ascii="SimHei" w:eastAsia="SimHei" w:hAnsi="SimHei" w:cs="SimHei"/>
          <w:spacing w:val="4"/>
          <w:sz w:val="76"/>
          <w:szCs w:val="76"/>
        </w:rPr>
        <w:t xml:space="preserve">     </w:t>
      </w:r>
      <w:r>
        <w:rPr>
          <w:rFonts w:ascii="SimHei" w:eastAsia="SimHei" w:hAnsi="SimHei" w:cs="SimHei"/>
          <w:b/>
          <w:bCs/>
          <w:spacing w:val="-69"/>
          <w:sz w:val="76"/>
          <w:szCs w:val="76"/>
        </w:rPr>
        <w:t>录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191" w:line="221" w:lineRule="auto"/>
        <w:ind w:left="1263"/>
        <w:outlineLvl w:val="0"/>
        <w:rPr>
          <w:rFonts w:ascii="SimHei" w:eastAsia="SimHei" w:hAnsi="SimHei" w:cs="SimHei"/>
          <w:sz w:val="59"/>
          <w:szCs w:val="59"/>
        </w:rPr>
      </w:pPr>
      <w:r>
        <w:rPr>
          <w:rFonts w:ascii="SimHei" w:eastAsia="SimHei" w:hAnsi="SimHei" w:cs="SimHei"/>
          <w:b/>
          <w:bCs/>
          <w:spacing w:val="-9"/>
          <w:sz w:val="59"/>
          <w:szCs w:val="59"/>
        </w:rPr>
        <w:t>一、项目概况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192" w:line="221" w:lineRule="auto"/>
        <w:ind w:left="1263"/>
        <w:outlineLvl w:val="0"/>
        <w:rPr>
          <w:rFonts w:ascii="SimHei" w:eastAsia="SimHei" w:hAnsi="SimHei" w:cs="SimHei"/>
          <w:sz w:val="59"/>
          <w:szCs w:val="59"/>
        </w:rPr>
      </w:pPr>
      <w:r>
        <w:rPr>
          <w:rFonts w:ascii="SimHei" w:eastAsia="SimHei" w:hAnsi="SimHei" w:cs="SimHei"/>
          <w:b/>
          <w:bCs/>
          <w:spacing w:val="-31"/>
          <w:sz w:val="59"/>
          <w:szCs w:val="59"/>
        </w:rPr>
        <w:t>二、</w:t>
      </w:r>
      <w:r>
        <w:rPr>
          <w:rFonts w:ascii="SimHei" w:eastAsia="SimHei" w:hAnsi="SimHei" w:cs="SimHei"/>
          <w:spacing w:val="-137"/>
          <w:sz w:val="59"/>
          <w:szCs w:val="59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59"/>
          <w:szCs w:val="59"/>
        </w:rPr>
        <w:t>清理基层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192" w:line="221" w:lineRule="auto"/>
        <w:ind w:left="1263"/>
        <w:outlineLvl w:val="0"/>
        <w:rPr>
          <w:rFonts w:ascii="SimHei" w:eastAsia="SimHei" w:hAnsi="SimHei" w:cs="SimHei"/>
          <w:sz w:val="59"/>
          <w:szCs w:val="59"/>
        </w:rPr>
      </w:pPr>
      <w:r>
        <w:rPr>
          <w:rFonts w:ascii="SimHei" w:eastAsia="SimHei" w:hAnsi="SimHei" w:cs="SimHei"/>
          <w:b/>
          <w:bCs/>
          <w:spacing w:val="-43"/>
          <w:sz w:val="59"/>
          <w:szCs w:val="59"/>
        </w:rPr>
        <w:t>三</w:t>
      </w:r>
      <w:r>
        <w:rPr>
          <w:rFonts w:ascii="SimHei" w:eastAsia="SimHei" w:hAnsi="SimHei" w:cs="SimHei"/>
          <w:spacing w:val="-97"/>
          <w:sz w:val="59"/>
          <w:szCs w:val="59"/>
        </w:rPr>
        <w:t xml:space="preserve"> </w:t>
      </w:r>
      <w:r>
        <w:rPr>
          <w:rFonts w:ascii="SimHei" w:eastAsia="SimHei" w:hAnsi="SimHei" w:cs="SimHei"/>
          <w:b/>
          <w:bCs/>
          <w:spacing w:val="-43"/>
          <w:sz w:val="59"/>
          <w:szCs w:val="59"/>
        </w:rPr>
        <w:t>、保温层铺设</w:t>
      </w:r>
    </w:p>
    <w:p>
      <w:pPr>
        <w:pStyle w:val="BodyText"/>
        <w:spacing w:line="248" w:lineRule="auto"/>
        <w:sectPr>
          <w:pgSz w:w="22415" w:h="31680"/>
          <w:pgMar w:top="2692" w:right="3362" w:bottom="0" w:left="3362" w:header="0" w:footer="0" w:gutter="0"/>
          <w:pgNumType w:start="3"/>
          <w:cols w:space="708"/>
        </w:sectPr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spacing w:before="182" w:line="223" w:lineRule="auto"/>
        <w:ind w:left="1262"/>
        <w:outlineLvl w:val="1"/>
        <w:rPr>
          <w:rFonts w:ascii="SimHei" w:eastAsia="SimHei" w:hAnsi="SimHei" w:cs="SimHei"/>
          <w:sz w:val="56"/>
          <w:szCs w:val="56"/>
        </w:rPr>
      </w:pPr>
      <w:r>
        <w:rPr>
          <w:rFonts w:ascii="SimHei" w:eastAsia="SimHei" w:hAnsi="SimHei" w:cs="SimHei"/>
          <w:b/>
          <w:bCs/>
          <w:spacing w:val="16"/>
          <w:sz w:val="56"/>
          <w:szCs w:val="56"/>
        </w:rPr>
        <w:t>四、找平层施工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193" w:line="221" w:lineRule="auto"/>
        <w:ind w:left="1263"/>
        <w:outlineLvl w:val="0"/>
        <w:rPr>
          <w:rFonts w:ascii="SimHei" w:eastAsia="SimHei" w:hAnsi="SimHei" w:cs="SimHei"/>
          <w:sz w:val="59"/>
          <w:szCs w:val="59"/>
        </w:rPr>
      </w:pPr>
      <w:r>
        <w:rPr>
          <w:rFonts w:ascii="SimHei" w:eastAsia="SimHei" w:hAnsi="SimHei" w:cs="SimHei"/>
          <w:b/>
          <w:bCs/>
          <w:spacing w:val="-37"/>
          <w:sz w:val="59"/>
          <w:szCs w:val="59"/>
        </w:rPr>
        <w:t>五、</w:t>
      </w:r>
      <w:r>
        <w:rPr>
          <w:rFonts w:ascii="SimHei" w:eastAsia="SimHei" w:hAnsi="SimHei" w:cs="SimHei"/>
          <w:spacing w:val="-134"/>
          <w:sz w:val="59"/>
          <w:szCs w:val="59"/>
        </w:rPr>
        <w:t xml:space="preserve"> </w:t>
      </w:r>
      <w:r>
        <w:rPr>
          <w:rFonts w:ascii="SimHei" w:eastAsia="SimHei" w:hAnsi="SimHei" w:cs="SimHei"/>
          <w:b/>
          <w:bCs/>
          <w:spacing w:val="-37"/>
          <w:sz w:val="59"/>
          <w:szCs w:val="59"/>
        </w:rPr>
        <w:t>防水层施工</w:t>
      </w:r>
    </w:p>
    <w:p>
      <w:pPr>
        <w:spacing w:line="221" w:lineRule="auto"/>
        <w:rPr>
          <w:rFonts w:ascii="SimHei" w:eastAsia="SimHei" w:hAnsi="SimHei" w:cs="SimHei"/>
          <w:sz w:val="59"/>
          <w:szCs w:val="59"/>
        </w:rPr>
        <w:sectPr>
          <w:type w:val="nextPage"/>
          <w:pgSz w:w="22415" w:h="31680"/>
          <w:pgMar w:top="2692" w:right="3362" w:bottom="0" w:left="3362" w:header="0" w:footer="0" w:gutter="0"/>
          <w:pgNumType w:start="4"/>
          <w:cols w:space="708"/>
          <w:titlePg w:val="0"/>
        </w:sectPr>
      </w:pPr>
    </w:p>
    <w:p>
      <w:pPr>
        <w:spacing w:before="179" w:line="222" w:lineRule="auto"/>
        <w:ind w:left="1216"/>
        <w:outlineLvl w:val="6"/>
        <w:rPr>
          <w:rFonts w:ascii="SimHei" w:eastAsia="SimHei" w:hAnsi="SimHei" w:cs="SimHei"/>
          <w:sz w:val="61"/>
          <w:szCs w:val="61"/>
        </w:rPr>
      </w:pPr>
      <w:r>
        <w:rPr>
          <w:rFonts w:ascii="SimHei" w:eastAsia="SimHei" w:hAnsi="SimHei" w:cs="SimHei"/>
          <w:b/>
          <w:bCs/>
          <w:spacing w:val="-21"/>
          <w:sz w:val="61"/>
          <w:szCs w:val="61"/>
        </w:rPr>
        <w:t>六、细石混凝土保护层施工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253" w:line="223" w:lineRule="auto"/>
        <w:ind w:left="1289"/>
        <w:rPr>
          <w:rFonts w:ascii="SimHei" w:eastAsia="SimHei" w:hAnsi="SimHei" w:cs="SimHei"/>
          <w:sz w:val="78"/>
          <w:szCs w:val="78"/>
        </w:rPr>
      </w:pPr>
      <w:r>
        <w:rPr>
          <w:rFonts w:ascii="SimHei" w:eastAsia="SimHei" w:hAnsi="SimHei" w:cs="SimHei"/>
          <w:b/>
          <w:bCs/>
          <w:spacing w:val="30"/>
          <w:sz w:val="78"/>
          <w:szCs w:val="78"/>
        </w:rPr>
        <w:t>家属楼旧屋面翻新保温防水施工方案</w:t>
      </w: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169" w:line="224" w:lineRule="auto"/>
        <w:ind w:left="32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b/>
          <w:bCs/>
          <w:spacing w:val="-11"/>
          <w:sz w:val="52"/>
          <w:szCs w:val="52"/>
        </w:rPr>
        <w:t>工程概况</w:t>
      </w:r>
      <w:r>
        <w:rPr>
          <w:rFonts w:ascii="SimHei" w:eastAsia="SimHei" w:hAnsi="SimHei" w:cs="SimHei"/>
          <w:spacing w:val="-61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11"/>
          <w:sz w:val="52"/>
          <w:szCs w:val="52"/>
        </w:rPr>
        <w:t>：本工程为家属楼屋面保温防水翻新工程。</w:t>
      </w:r>
    </w:p>
    <w:p>
      <w:pPr>
        <w:pStyle w:val="BodyText"/>
        <w:spacing w:line="328" w:lineRule="auto"/>
      </w:pPr>
    </w:p>
    <w:p>
      <w:pPr>
        <w:pStyle w:val="BodyText"/>
        <w:spacing w:line="328" w:lineRule="auto"/>
      </w:pPr>
    </w:p>
    <w:p>
      <w:pPr>
        <w:pStyle w:val="BodyText"/>
        <w:spacing w:before="169" w:line="413" w:lineRule="auto"/>
        <w:ind w:left="25" w:right="91"/>
        <w:jc w:val="both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3"/>
          <w:sz w:val="52"/>
          <w:szCs w:val="52"/>
        </w:rPr>
        <w:t>拆除原有的架空隔热层、50</w:t>
      </w:r>
      <w:r>
        <w:rPr>
          <w:rFonts w:ascii="SimSun" w:eastAsia="SimSun" w:hAnsi="SimSun" w:cs="SimSun"/>
          <w:spacing w:val="-3"/>
          <w:sz w:val="52"/>
          <w:szCs w:val="52"/>
        </w:rPr>
        <w:t xml:space="preserve">mm  </w:t>
      </w:r>
      <w:r>
        <w:rPr>
          <w:rFonts w:ascii="SimHei" w:eastAsia="SimHei" w:hAnsi="SimHei" w:cs="SimHei"/>
          <w:spacing w:val="-3"/>
          <w:sz w:val="52"/>
          <w:szCs w:val="52"/>
        </w:rPr>
        <w:t>厚挤塑聚苯板铺设、20</w:t>
      </w:r>
      <w:r>
        <w:rPr>
          <w:rFonts w:ascii="SimSun" w:eastAsia="SimSun" w:hAnsi="SimSun" w:cs="SimSun"/>
          <w:spacing w:val="-3"/>
          <w:sz w:val="52"/>
          <w:szCs w:val="52"/>
        </w:rPr>
        <w:t>mm</w:t>
      </w:r>
      <w:r>
        <w:rPr>
          <w:rFonts w:ascii="SimSun" w:eastAsia="SimSun" w:hAnsi="SimSun" w:cs="SimSun"/>
          <w:spacing w:val="-4"/>
          <w:sz w:val="52"/>
          <w:szCs w:val="52"/>
        </w:rPr>
        <w:t xml:space="preserve">  </w:t>
      </w:r>
      <w:r>
        <w:rPr>
          <w:rFonts w:ascii="SimHei" w:eastAsia="SimHei" w:hAnsi="SimHei" w:cs="SimHei"/>
          <w:spacing w:val="-4"/>
          <w:sz w:val="52"/>
          <w:szCs w:val="52"/>
        </w:rPr>
        <w:t>砂浆找平</w:t>
      </w:r>
      <w:r>
        <w:rPr>
          <w:rFonts w:ascii="SimHei" w:eastAsia="SimHei" w:hAnsi="SimHei" w:cs="SimHei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1"/>
          <w:sz w:val="52"/>
          <w:szCs w:val="52"/>
        </w:rPr>
        <w:t>层一道、4</w:t>
      </w:r>
      <w:r>
        <w:rPr>
          <w:spacing w:val="-1"/>
          <w:sz w:val="52"/>
          <w:szCs w:val="52"/>
        </w:rPr>
        <w:t>mm</w:t>
      </w:r>
      <w:r>
        <w:rPr>
          <w:spacing w:val="54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1"/>
          <w:sz w:val="52"/>
          <w:szCs w:val="52"/>
        </w:rPr>
        <w:t>厚</w:t>
      </w:r>
      <w:r>
        <w:rPr>
          <w:rFonts w:ascii="SimHei" w:eastAsia="SimHei" w:hAnsi="SimHei" w:cs="SimHei"/>
          <w:spacing w:val="-135"/>
          <w:sz w:val="52"/>
          <w:szCs w:val="52"/>
        </w:rPr>
        <w:t xml:space="preserve"> </w:t>
      </w:r>
      <w:r>
        <w:rPr>
          <w:spacing w:val="-1"/>
          <w:sz w:val="52"/>
          <w:szCs w:val="52"/>
        </w:rPr>
        <w:t xml:space="preserve">SBS </w:t>
      </w:r>
      <w:r>
        <w:rPr>
          <w:rFonts w:ascii="SimHei" w:eastAsia="SimHei" w:hAnsi="SimHei" w:cs="SimHei"/>
          <w:spacing w:val="-1"/>
          <w:sz w:val="52"/>
          <w:szCs w:val="52"/>
        </w:rPr>
        <w:t>防水卷材一道、30</w:t>
      </w:r>
      <w:r>
        <w:rPr>
          <w:spacing w:val="-1"/>
          <w:sz w:val="52"/>
          <w:szCs w:val="52"/>
        </w:rPr>
        <w:t xml:space="preserve">mm </w:t>
      </w:r>
      <w:r>
        <w:rPr>
          <w:rFonts w:ascii="SimHei" w:eastAsia="SimHei" w:hAnsi="SimHei" w:cs="SimHei"/>
          <w:spacing w:val="-1"/>
          <w:sz w:val="52"/>
          <w:szCs w:val="52"/>
        </w:rPr>
        <w:t>厚细石混凝土保护层一</w:t>
      </w:r>
    </w:p>
    <w:p>
      <w:pPr>
        <w:spacing w:line="228" w:lineRule="auto"/>
        <w:ind w:left="25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z w:val="52"/>
          <w:szCs w:val="52"/>
        </w:rPr>
        <w:t>道</w:t>
      </w: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169" w:line="1381" w:lineRule="exact"/>
        <w:ind w:left="25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3"/>
          <w:position w:val="65"/>
          <w:sz w:val="52"/>
          <w:szCs w:val="52"/>
        </w:rPr>
        <w:t>施工方法：保温板采用干铺、卷材采用热熔法施工</w:t>
      </w:r>
    </w:p>
    <w:p>
      <w:pPr>
        <w:spacing w:before="1" w:line="224" w:lineRule="auto"/>
        <w:ind w:left="25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7"/>
          <w:sz w:val="52"/>
          <w:szCs w:val="52"/>
        </w:rPr>
        <w:t>工程质量：合格</w:t>
      </w:r>
    </w:p>
    <w:p>
      <w:pPr>
        <w:pStyle w:val="BodyText"/>
      </w:pPr>
    </w:p>
    <w:p>
      <w:pPr>
        <w:pStyle w:val="BodyText"/>
        <w:sectPr>
          <w:pgSz w:w="22415" w:h="31680"/>
          <w:pgMar w:top="2692" w:right="3362" w:bottom="0" w:left="3362" w:header="0" w:footer="0" w:gutter="0"/>
          <w:pgNumType w:start="5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spacing w:before="192" w:line="221" w:lineRule="auto"/>
        <w:ind w:left="648"/>
        <w:outlineLvl w:val="6"/>
        <w:rPr>
          <w:rFonts w:ascii="SimHei" w:eastAsia="SimHei" w:hAnsi="SimHei" w:cs="SimHei"/>
          <w:sz w:val="59"/>
          <w:szCs w:val="59"/>
        </w:rPr>
      </w:pPr>
      <w:r>
        <w:rPr>
          <w:rFonts w:ascii="SimHei" w:eastAsia="SimHei" w:hAnsi="SimHei" w:cs="SimHei"/>
          <w:b/>
          <w:bCs/>
          <w:spacing w:val="-9"/>
          <w:sz w:val="59"/>
          <w:szCs w:val="59"/>
        </w:rPr>
        <w:t>一、清理基层</w:t>
      </w: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spacing w:before="170" w:line="1228" w:lineRule="exact"/>
        <w:ind w:right="98"/>
        <w:jc w:val="right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2"/>
          <w:position w:val="54"/>
          <w:sz w:val="52"/>
          <w:szCs w:val="52"/>
        </w:rPr>
        <w:t>将结构层所有杂物清除，并用水冲洗干净，凡凸出基层的混凝土</w:t>
      </w:r>
    </w:p>
    <w:p>
      <w:pPr>
        <w:spacing w:before="2" w:line="223" w:lineRule="auto"/>
        <w:ind w:left="25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5"/>
          <w:sz w:val="52"/>
          <w:szCs w:val="52"/>
        </w:rPr>
        <w:t>疙瘩、钢筋头、落地砂浆等凿去。</w:t>
      </w:r>
    </w:p>
    <w:p>
      <w:pPr>
        <w:spacing w:line="223" w:lineRule="auto"/>
        <w:rPr>
          <w:rFonts w:ascii="SimHei" w:eastAsia="SimHei" w:hAnsi="SimHei" w:cs="SimHei"/>
          <w:sz w:val="52"/>
          <w:szCs w:val="52"/>
        </w:rPr>
        <w:sectPr>
          <w:type w:val="nextPage"/>
          <w:pgSz w:w="22415" w:h="31680"/>
          <w:pgMar w:top="2692" w:right="3362" w:bottom="0" w:left="3362" w:header="0" w:footer="0" w:gutter="0"/>
          <w:pgNumType w:start="6"/>
          <w:cols w:space="708"/>
          <w:titlePg w:val="0"/>
        </w:sectPr>
      </w:pPr>
    </w:p>
    <w:p>
      <w:pPr>
        <w:spacing w:before="266" w:line="222" w:lineRule="auto"/>
        <w:ind w:left="601"/>
        <w:outlineLvl w:val="6"/>
        <w:rPr>
          <w:rFonts w:ascii="SimHei" w:eastAsia="SimHei" w:hAnsi="SimHei" w:cs="SimHei"/>
          <w:sz w:val="61"/>
          <w:szCs w:val="61"/>
        </w:rPr>
      </w:pPr>
      <w:r>
        <w:rPr>
          <w:rFonts w:ascii="SimHei" w:eastAsia="SimHei" w:hAnsi="SimHei" w:cs="SimHei"/>
          <w:b/>
          <w:bCs/>
          <w:spacing w:val="-17"/>
          <w:sz w:val="61"/>
          <w:szCs w:val="61"/>
        </w:rPr>
        <w:t>二、保温层铺设</w:t>
      </w: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spacing w:before="169" w:line="224" w:lineRule="auto"/>
        <w:jc w:val="right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8"/>
          <w:sz w:val="52"/>
          <w:szCs w:val="52"/>
        </w:rPr>
        <w:t>本工程保温层采用50</w:t>
      </w:r>
      <w:r>
        <w:rPr>
          <w:rFonts w:ascii="Times New Roman" w:eastAsia="Times New Roman" w:hAnsi="Times New Roman" w:cs="Times New Roman"/>
          <w:sz w:val="52"/>
          <w:szCs w:val="52"/>
        </w:rPr>
        <w:t>mm</w:t>
      </w:r>
      <w:r>
        <w:rPr>
          <w:rFonts w:ascii="Times New Roman" w:eastAsia="Times New Roman" w:hAnsi="Times New Roman" w:cs="Times New Roman"/>
          <w:spacing w:val="49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8"/>
          <w:sz w:val="52"/>
          <w:szCs w:val="52"/>
        </w:rPr>
        <w:t>厚挤塑聚苯乙烯泡沫塑料板保温隔层。</w:t>
      </w:r>
    </w:p>
    <w:p>
      <w:pPr>
        <w:pStyle w:val="BodyText"/>
        <w:spacing w:line="290" w:lineRule="auto"/>
      </w:pPr>
    </w:p>
    <w:p>
      <w:pPr>
        <w:pStyle w:val="BodyText"/>
        <w:spacing w:line="291" w:lineRule="auto"/>
      </w:pPr>
    </w:p>
    <w:p>
      <w:pPr>
        <w:pStyle w:val="BodyText"/>
        <w:spacing w:line="291" w:lineRule="auto"/>
      </w:pPr>
    </w:p>
    <w:p>
      <w:pPr>
        <w:spacing w:before="169" w:line="224" w:lineRule="auto"/>
        <w:ind w:left="1073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8"/>
          <w:sz w:val="52"/>
          <w:szCs w:val="52"/>
        </w:rPr>
        <w:t>1.</w:t>
      </w:r>
      <w:r>
        <w:rPr>
          <w:rFonts w:ascii="SimHei" w:eastAsia="SimHei" w:hAnsi="SimHei" w:cs="SimHei"/>
          <w:spacing w:val="-8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8"/>
          <w:sz w:val="52"/>
          <w:szCs w:val="52"/>
        </w:rPr>
        <w:t>保温材料的含水率必须符合设计要求。</w:t>
      </w:r>
    </w:p>
    <w:p>
      <w:pPr>
        <w:pStyle w:val="BodyText"/>
        <w:spacing w:line="301" w:lineRule="auto"/>
      </w:pPr>
    </w:p>
    <w:p>
      <w:pPr>
        <w:pStyle w:val="BodyText"/>
        <w:spacing w:line="301" w:lineRule="auto"/>
      </w:pPr>
    </w:p>
    <w:p>
      <w:pPr>
        <w:pStyle w:val="BodyText"/>
        <w:spacing w:line="302" w:lineRule="auto"/>
      </w:pPr>
    </w:p>
    <w:p>
      <w:pPr>
        <w:spacing w:before="169" w:line="224" w:lineRule="auto"/>
        <w:ind w:left="1073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6"/>
          <w:sz w:val="52"/>
          <w:szCs w:val="52"/>
        </w:rPr>
        <w:t>2.</w:t>
      </w:r>
      <w:r>
        <w:rPr>
          <w:rFonts w:ascii="SimHei" w:eastAsia="SimHei" w:hAnsi="SimHei" w:cs="SimHei"/>
          <w:spacing w:val="-6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6"/>
          <w:sz w:val="52"/>
          <w:szCs w:val="52"/>
        </w:rPr>
        <w:t>铺设保温层的基层应平整、干净、干燥。</w:t>
      </w:r>
    </w:p>
    <w:p>
      <w:pPr>
        <w:pStyle w:val="BodyText"/>
        <w:spacing w:line="301" w:lineRule="auto"/>
      </w:pPr>
    </w:p>
    <w:p>
      <w:pPr>
        <w:pStyle w:val="BodyText"/>
        <w:spacing w:line="302" w:lineRule="auto"/>
      </w:pPr>
    </w:p>
    <w:p>
      <w:pPr>
        <w:pStyle w:val="BodyText"/>
        <w:spacing w:line="302" w:lineRule="auto"/>
      </w:pPr>
    </w:p>
    <w:p>
      <w:pPr>
        <w:spacing w:before="169" w:line="1182" w:lineRule="exact"/>
        <w:ind w:left="1073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position w:val="50"/>
          <w:sz w:val="52"/>
          <w:szCs w:val="52"/>
        </w:rPr>
        <w:t>3.</w:t>
      </w:r>
      <w:r>
        <w:rPr>
          <w:rFonts w:ascii="SimHei" w:eastAsia="SimHei" w:hAnsi="SimHei" w:cs="SimHei"/>
          <w:position w:val="50"/>
          <w:sz w:val="52"/>
          <w:szCs w:val="52"/>
        </w:rPr>
        <w:t xml:space="preserve"> </w:t>
      </w:r>
      <w:r>
        <w:rPr>
          <w:rFonts w:ascii="SimHei" w:eastAsia="SimHei" w:hAnsi="SimHei" w:cs="SimHei"/>
          <w:position w:val="50"/>
          <w:sz w:val="52"/>
          <w:szCs w:val="52"/>
        </w:rPr>
        <w:t>保温板不应破碎、缺棱掉角，铺设时遇有缺棱掉角破碎不齐</w:t>
      </w:r>
    </w:p>
    <w:p>
      <w:pPr>
        <w:spacing w:before="2" w:line="215" w:lineRule="auto"/>
        <w:ind w:left="49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10"/>
          <w:sz w:val="52"/>
          <w:szCs w:val="52"/>
        </w:rPr>
        <w:t>的，应锯平拼接使用。</w:t>
      </w:r>
    </w:p>
    <w:p>
      <w:pPr>
        <w:pStyle w:val="BodyText"/>
        <w:spacing w:line="306" w:lineRule="auto"/>
      </w:pPr>
    </w:p>
    <w:p>
      <w:pPr>
        <w:pStyle w:val="BodyText"/>
        <w:spacing w:line="307" w:lineRule="auto"/>
      </w:pPr>
    </w:p>
    <w:p>
      <w:pPr>
        <w:pStyle w:val="BodyText"/>
        <w:spacing w:line="307" w:lineRule="auto"/>
      </w:pPr>
    </w:p>
    <w:p>
      <w:pPr>
        <w:spacing w:before="170" w:line="408" w:lineRule="auto"/>
        <w:ind w:left="49" w:right="235" w:firstLine="1024"/>
        <w:jc w:val="both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z w:val="52"/>
          <w:szCs w:val="52"/>
        </w:rPr>
        <w:t>4.</w:t>
      </w:r>
      <w:r>
        <w:rPr>
          <w:rFonts w:ascii="SimHei" w:eastAsia="SimHei" w:hAnsi="SimHei" w:cs="SimHei"/>
          <w:sz w:val="52"/>
          <w:szCs w:val="52"/>
        </w:rPr>
        <w:t xml:space="preserve"> </w:t>
      </w:r>
      <w:r>
        <w:rPr>
          <w:rFonts w:ascii="SimHei" w:eastAsia="SimHei" w:hAnsi="SimHei" w:cs="SimHei"/>
          <w:sz w:val="52"/>
          <w:szCs w:val="52"/>
        </w:rPr>
        <w:t>干铺保温材料，应紧靠基层表面，铺平、垫稳。粘贴</w:t>
      </w:r>
      <w:r>
        <w:rPr>
          <w:rFonts w:ascii="SimHei" w:eastAsia="SimHei" w:hAnsi="SimHei" w:cs="SimHei"/>
          <w:spacing w:val="-1"/>
          <w:sz w:val="52"/>
          <w:szCs w:val="52"/>
        </w:rPr>
        <w:t>的保温</w:t>
      </w:r>
      <w:r>
        <w:rPr>
          <w:rFonts w:ascii="SimHei" w:eastAsia="SimHei" w:hAnsi="SimHei" w:cs="SimHei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3"/>
          <w:sz w:val="52"/>
          <w:szCs w:val="52"/>
        </w:rPr>
        <w:t>材料，用水泥砂浆铺砌平整、严实。板缝间或缺角处应用碎屑加胶料</w:t>
      </w:r>
    </w:p>
    <w:p>
      <w:pPr>
        <w:spacing w:before="1" w:line="223" w:lineRule="auto"/>
        <w:ind w:left="49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12"/>
          <w:sz w:val="52"/>
          <w:szCs w:val="52"/>
        </w:rPr>
        <w:t>拌匀填补严密。</w:t>
      </w:r>
    </w:p>
    <w:p>
      <w:pPr>
        <w:pStyle w:val="BodyText"/>
        <w:spacing w:line="314" w:lineRule="auto"/>
      </w:pPr>
    </w:p>
    <w:p>
      <w:pPr>
        <w:pStyle w:val="BodyText"/>
        <w:spacing w:line="314" w:lineRule="auto"/>
      </w:pPr>
    </w:p>
    <w:p>
      <w:pPr>
        <w:pStyle w:val="BodyText"/>
        <w:spacing w:line="315" w:lineRule="auto"/>
      </w:pPr>
    </w:p>
    <w:p>
      <w:pPr>
        <w:spacing w:before="170" w:line="415" w:lineRule="auto"/>
        <w:ind w:left="49" w:right="220" w:firstLine="1024"/>
        <w:jc w:val="both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13"/>
          <w:sz w:val="52"/>
          <w:szCs w:val="52"/>
        </w:rPr>
        <w:t>5.</w:t>
      </w:r>
      <w:r>
        <w:rPr>
          <w:rFonts w:ascii="SimHei" w:eastAsia="SimHei" w:hAnsi="SimHei" w:cs="SimHei"/>
          <w:spacing w:val="13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13"/>
          <w:sz w:val="52"/>
          <w:szCs w:val="52"/>
        </w:rPr>
        <w:t>在保温层上做水泥砂浆找平层时，在上面均匀地摊</w:t>
      </w:r>
      <w:r>
        <w:rPr>
          <w:rFonts w:ascii="SimHei" w:eastAsia="SimHei" w:hAnsi="SimHei" w:cs="SimHei"/>
          <w:spacing w:val="12"/>
          <w:sz w:val="52"/>
          <w:szCs w:val="52"/>
        </w:rPr>
        <w:t>铺1:2.5</w:t>
      </w:r>
      <w:r>
        <w:rPr>
          <w:rFonts w:ascii="SimHei" w:eastAsia="SimHei" w:hAnsi="SimHei" w:cs="SimHei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15"/>
          <w:sz w:val="52"/>
          <w:szCs w:val="52"/>
        </w:rPr>
        <w:t>水泥砂浆找平层20厚，刮平，最后取出铁丝，抹平压光，避免摊铺</w:t>
      </w:r>
      <w:r>
        <w:rPr>
          <w:rFonts w:ascii="SimHei" w:eastAsia="SimHei" w:hAnsi="SimHei" w:cs="SimHei"/>
          <w:spacing w:val="1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3"/>
          <w:sz w:val="52"/>
          <w:szCs w:val="52"/>
        </w:rPr>
        <w:t>时由于挤压保温层造成部分地方堆厚，部分地方被挤薄，从而影响屋</w:t>
      </w:r>
    </w:p>
    <w:p>
      <w:pPr>
        <w:spacing w:before="2" w:line="223" w:lineRule="auto"/>
        <w:ind w:left="49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9"/>
          <w:sz w:val="52"/>
          <w:szCs w:val="52"/>
        </w:rPr>
        <w:t>面保温效果。</w:t>
      </w: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spacing w:before="192" w:line="221" w:lineRule="auto"/>
        <w:ind w:left="57"/>
        <w:outlineLvl w:val="6"/>
        <w:rPr>
          <w:rFonts w:ascii="SimHei" w:eastAsia="SimHei" w:hAnsi="SimHei" w:cs="SimHei"/>
          <w:sz w:val="59"/>
          <w:szCs w:val="59"/>
        </w:rPr>
      </w:pPr>
      <w:r>
        <w:rPr>
          <w:rFonts w:ascii="SimHei" w:eastAsia="SimHei" w:hAnsi="SimHei" w:cs="SimHei"/>
          <w:b/>
          <w:bCs/>
          <w:spacing w:val="-31"/>
          <w:sz w:val="59"/>
          <w:szCs w:val="59"/>
        </w:rPr>
        <w:t>三、</w:t>
      </w:r>
      <w:r>
        <w:rPr>
          <w:rFonts w:ascii="SimHei" w:eastAsia="SimHei" w:hAnsi="SimHei" w:cs="SimHei"/>
          <w:spacing w:val="-132"/>
          <w:sz w:val="59"/>
          <w:szCs w:val="59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59"/>
          <w:szCs w:val="59"/>
        </w:rPr>
        <w:t>找平层施工</w:t>
      </w:r>
    </w:p>
    <w:p>
      <w:pPr>
        <w:pStyle w:val="BodyText"/>
        <w:spacing w:line="315" w:lineRule="auto"/>
      </w:pPr>
    </w:p>
    <w:p>
      <w:pPr>
        <w:spacing w:before="169" w:line="226" w:lineRule="auto"/>
        <w:ind w:left="49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22"/>
          <w:sz w:val="52"/>
          <w:szCs w:val="52"/>
        </w:rPr>
        <w:t>1、</w:t>
      </w:r>
      <w:r>
        <w:rPr>
          <w:rFonts w:ascii="SimHei" w:eastAsia="SimHei" w:hAnsi="SimHei" w:cs="SimHei"/>
          <w:spacing w:val="48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22"/>
          <w:sz w:val="52"/>
          <w:szCs w:val="52"/>
        </w:rPr>
        <w:t>施工准备</w:t>
      </w:r>
    </w:p>
    <w:p>
      <w:pPr>
        <w:pStyle w:val="BodyText"/>
        <w:spacing w:line="372" w:lineRule="auto"/>
      </w:pPr>
    </w:p>
    <w:p>
      <w:pPr>
        <w:spacing w:before="177" w:line="224" w:lineRule="auto"/>
        <w:ind w:left="1073"/>
        <w:rPr>
          <w:rFonts w:ascii="SimHei" w:eastAsia="SimHei" w:hAnsi="SimHei" w:cs="SimHei"/>
          <w:sz w:val="54"/>
          <w:szCs w:val="54"/>
        </w:rPr>
      </w:pPr>
      <w:r>
        <w:rPr>
          <w:rFonts w:ascii="SimHei" w:eastAsia="SimHei" w:hAnsi="SimHei" w:cs="SimHei"/>
          <w:spacing w:val="-9"/>
          <w:sz w:val="54"/>
          <w:szCs w:val="54"/>
        </w:rPr>
        <w:t>1.1</w:t>
      </w:r>
      <w:r>
        <w:rPr>
          <w:rFonts w:ascii="SimHei" w:eastAsia="SimHei" w:hAnsi="SimHei" w:cs="SimHei"/>
          <w:spacing w:val="192"/>
          <w:sz w:val="54"/>
          <w:szCs w:val="54"/>
        </w:rPr>
        <w:t xml:space="preserve"> </w:t>
      </w:r>
      <w:r>
        <w:rPr>
          <w:rFonts w:ascii="SimHei" w:eastAsia="SimHei" w:hAnsi="SimHei" w:cs="SimHei"/>
          <w:spacing w:val="-9"/>
          <w:sz w:val="54"/>
          <w:szCs w:val="54"/>
        </w:rPr>
        <w:t>材料及要求：</w:t>
      </w:r>
    </w:p>
    <w:p>
      <w:pPr>
        <w:pStyle w:val="BodyText"/>
        <w:spacing w:line="321" w:lineRule="auto"/>
      </w:pPr>
    </w:p>
    <w:p>
      <w:pPr>
        <w:spacing w:before="169" w:line="1188" w:lineRule="exact"/>
        <w:ind w:left="1073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7"/>
          <w:position w:val="49"/>
          <w:sz w:val="52"/>
          <w:szCs w:val="52"/>
        </w:rPr>
        <w:t>1.1.1</w:t>
      </w:r>
      <w:r>
        <w:rPr>
          <w:rFonts w:ascii="SimHei" w:eastAsia="SimHei" w:hAnsi="SimHei" w:cs="SimHei"/>
          <w:spacing w:val="249"/>
          <w:position w:val="49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7"/>
          <w:position w:val="49"/>
          <w:sz w:val="52"/>
          <w:szCs w:val="52"/>
        </w:rPr>
        <w:t>用材料的质量、技术性能必须符合设计要求和施工及验</w:t>
      </w:r>
    </w:p>
    <w:p>
      <w:pPr>
        <w:spacing w:before="2" w:line="225" w:lineRule="auto"/>
        <w:ind w:left="49"/>
        <w:rPr>
          <w:rFonts w:ascii="SimHei" w:eastAsia="SimHei" w:hAnsi="SimHei" w:cs="SimHei"/>
          <w:sz w:val="52"/>
          <w:szCs w:val="52"/>
        </w:rPr>
        <w:sectPr>
          <w:pgSz w:w="22415" w:h="31680"/>
          <w:pgMar w:top="2692" w:right="3250" w:bottom="0" w:left="3362" w:header="0" w:footer="0" w:gutter="0"/>
          <w:pgNumType w:start="7"/>
          <w:cols w:space="708"/>
        </w:sectPr>
      </w:pPr>
      <w:r>
        <w:rPr>
          <w:rFonts w:ascii="SimHei" w:eastAsia="SimHei" w:hAnsi="SimHei" w:cs="SimHei"/>
          <w:spacing w:val="-12"/>
          <w:sz w:val="52"/>
          <w:szCs w:val="52"/>
        </w:rPr>
        <w:t>收规范的规定。</w:t>
      </w:r>
    </w:p>
    <w:p>
      <w:pPr>
        <w:pStyle w:val="BodyText"/>
        <w:spacing w:line="367" w:lineRule="auto"/>
      </w:pPr>
    </w:p>
    <w:p>
      <w:pPr>
        <w:spacing w:before="170" w:line="224" w:lineRule="auto"/>
        <w:ind w:left="1073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10"/>
          <w:sz w:val="52"/>
          <w:szCs w:val="52"/>
        </w:rPr>
        <w:t>1.1.2</w:t>
      </w:r>
      <w:r>
        <w:rPr>
          <w:rFonts w:ascii="SimHei" w:eastAsia="SimHei" w:hAnsi="SimHei" w:cs="SimHei"/>
          <w:spacing w:val="248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10"/>
          <w:sz w:val="52"/>
          <w:szCs w:val="52"/>
        </w:rPr>
        <w:t>水泥砂浆：</w:t>
      </w:r>
    </w:p>
    <w:p>
      <w:pPr>
        <w:spacing w:line="224" w:lineRule="auto"/>
        <w:rPr>
          <w:rFonts w:ascii="SimHei" w:eastAsia="SimHei" w:hAnsi="SimHei" w:cs="SimHei"/>
          <w:sz w:val="52"/>
          <w:szCs w:val="52"/>
        </w:rPr>
        <w:sectPr>
          <w:type w:val="nextPage"/>
          <w:pgSz w:w="22415" w:h="31680"/>
          <w:pgMar w:top="2692" w:right="3250" w:bottom="0" w:left="3362" w:header="0" w:footer="0" w:gutter="0"/>
          <w:pgNumType w:start="8"/>
          <w:cols w:space="708"/>
          <w:titlePg w:val="0"/>
        </w:sectPr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166" w:line="222" w:lineRule="auto"/>
        <w:ind w:left="1275"/>
        <w:outlineLvl w:val="6"/>
        <w:rPr>
          <w:rFonts w:ascii="SimHei" w:eastAsia="SimHei" w:hAnsi="SimHei" w:cs="SimHei"/>
          <w:sz w:val="51"/>
          <w:szCs w:val="51"/>
        </w:rPr>
      </w:pPr>
      <w:hyperlink r:id="rId4" w:history="1">
        <w:r>
          <w:rPr>
            <w:rFonts w:ascii="SimHei" w:eastAsia="SimHei" w:hAnsi="SimHei" w:cs="SimHei"/>
            <w:b/>
            <w:bCs/>
            <w:spacing w:val="-4"/>
            <w:sz w:val="51"/>
            <w:szCs w:val="51"/>
          </w:rPr>
          <w:t>1.1.2.1</w:t>
        </w:r>
      </w:hyperlink>
      <w:r>
        <w:rPr>
          <w:rFonts w:ascii="SimHei" w:eastAsia="SimHei" w:hAnsi="SimHei" w:cs="SimHei"/>
          <w:spacing w:val="246"/>
          <w:sz w:val="51"/>
          <w:szCs w:val="5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51"/>
          <w:szCs w:val="51"/>
        </w:rPr>
        <w:t>水泥：不低于325号的普通硅酸盐水泥。</w:t>
      </w:r>
    </w:p>
    <w:p>
      <w:pPr>
        <w:pStyle w:val="BodyText"/>
        <w:spacing w:line="363" w:lineRule="auto"/>
      </w:pPr>
    </w:p>
    <w:p>
      <w:pPr>
        <w:spacing w:before="166" w:line="1200" w:lineRule="exact"/>
        <w:ind w:right="75"/>
        <w:jc w:val="right"/>
        <w:rPr>
          <w:rFonts w:ascii="SimHei" w:eastAsia="SimHei" w:hAnsi="SimHei" w:cs="SimHei"/>
          <w:sz w:val="51"/>
          <w:szCs w:val="51"/>
        </w:rPr>
      </w:pPr>
      <w:hyperlink r:id="rId5" w:history="1">
        <w:r>
          <w:rPr>
            <w:rFonts w:ascii="SimHei" w:eastAsia="SimHei" w:hAnsi="SimHei" w:cs="SimHei"/>
            <w:b/>
            <w:bCs/>
            <w:spacing w:val="17"/>
            <w:position w:val="53"/>
            <w:sz w:val="51"/>
            <w:szCs w:val="51"/>
          </w:rPr>
          <w:t>1.1.2.2</w:t>
        </w:r>
      </w:hyperlink>
      <w:r>
        <w:rPr>
          <w:rFonts w:ascii="SimHei" w:eastAsia="SimHei" w:hAnsi="SimHei" w:cs="SimHei"/>
          <w:spacing w:val="17"/>
          <w:position w:val="53"/>
          <w:sz w:val="51"/>
          <w:szCs w:val="51"/>
        </w:rPr>
        <w:t xml:space="preserve">  </w:t>
      </w:r>
      <w:r>
        <w:rPr>
          <w:rFonts w:ascii="SimHei" w:eastAsia="SimHei" w:hAnsi="SimHei" w:cs="SimHei"/>
          <w:b/>
          <w:bCs/>
          <w:spacing w:val="17"/>
          <w:position w:val="53"/>
          <w:sz w:val="51"/>
          <w:szCs w:val="51"/>
        </w:rPr>
        <w:t>砂：宜用中砂，含泥量不大于3%,不含有机杂质，级</w:t>
      </w:r>
    </w:p>
    <w:p>
      <w:pPr>
        <w:spacing w:line="223" w:lineRule="auto"/>
        <w:ind w:left="188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b/>
          <w:bCs/>
          <w:spacing w:val="-5"/>
          <w:sz w:val="51"/>
          <w:szCs w:val="51"/>
        </w:rPr>
        <w:t>配要良好。</w:t>
      </w:r>
    </w:p>
    <w:p>
      <w:pPr>
        <w:pStyle w:val="BodyText"/>
        <w:spacing w:line="397" w:lineRule="auto"/>
      </w:pPr>
    </w:p>
    <w:p>
      <w:pPr>
        <w:spacing w:before="166" w:line="223" w:lineRule="auto"/>
        <w:ind w:left="1275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b/>
          <w:bCs/>
          <w:spacing w:val="4"/>
          <w:sz w:val="51"/>
          <w:szCs w:val="51"/>
        </w:rPr>
        <w:t>1.2</w:t>
      </w:r>
      <w:r>
        <w:rPr>
          <w:rFonts w:ascii="SimHei" w:eastAsia="SimHei" w:hAnsi="SimHei" w:cs="SimHei"/>
          <w:spacing w:val="250"/>
          <w:sz w:val="51"/>
          <w:szCs w:val="51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51"/>
          <w:szCs w:val="51"/>
        </w:rPr>
        <w:t>主要机具：</w:t>
      </w:r>
    </w:p>
    <w:p>
      <w:pPr>
        <w:pStyle w:val="BodyText"/>
        <w:spacing w:line="376" w:lineRule="auto"/>
      </w:pPr>
    </w:p>
    <w:p>
      <w:pPr>
        <w:spacing w:before="166" w:line="222" w:lineRule="auto"/>
        <w:ind w:left="1275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b/>
          <w:bCs/>
          <w:spacing w:val="-3"/>
          <w:sz w:val="51"/>
          <w:szCs w:val="51"/>
        </w:rPr>
        <w:t>1.2.1</w:t>
      </w:r>
      <w:r>
        <w:rPr>
          <w:rFonts w:ascii="SimHei" w:eastAsia="SimHei" w:hAnsi="SimHei" w:cs="SimHei"/>
          <w:spacing w:val="246"/>
          <w:sz w:val="51"/>
          <w:szCs w:val="51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51"/>
          <w:szCs w:val="51"/>
        </w:rPr>
        <w:t>机械：砂浆搅拌机或混凝土搅拌机。</w:t>
      </w:r>
    </w:p>
    <w:p>
      <w:pPr>
        <w:pStyle w:val="BodyText"/>
        <w:spacing w:line="401" w:lineRule="auto"/>
      </w:pPr>
    </w:p>
    <w:p>
      <w:pPr>
        <w:spacing w:before="166" w:line="1168" w:lineRule="exact"/>
        <w:ind w:left="1275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b/>
          <w:bCs/>
          <w:spacing w:val="-10"/>
          <w:position w:val="49"/>
          <w:sz w:val="51"/>
          <w:szCs w:val="51"/>
        </w:rPr>
        <w:t>1.2.2</w:t>
      </w:r>
      <w:r>
        <w:rPr>
          <w:rFonts w:ascii="SimHei" w:eastAsia="SimHei" w:hAnsi="SimHei" w:cs="SimHei"/>
          <w:spacing w:val="-10"/>
          <w:position w:val="49"/>
          <w:sz w:val="51"/>
          <w:szCs w:val="51"/>
        </w:rPr>
        <w:t xml:space="preserve">  </w:t>
      </w:r>
      <w:r>
        <w:rPr>
          <w:rFonts w:ascii="SimHei" w:eastAsia="SimHei" w:hAnsi="SimHei" w:cs="SimHei"/>
          <w:b/>
          <w:bCs/>
          <w:spacing w:val="-10"/>
          <w:position w:val="49"/>
          <w:sz w:val="51"/>
          <w:szCs w:val="51"/>
        </w:rPr>
        <w:t>工具：运料手推车、铁锹、铁抹子、水平刮杠、水平尺、</w:t>
      </w:r>
    </w:p>
    <w:p>
      <w:pPr>
        <w:spacing w:before="1" w:line="222" w:lineRule="auto"/>
        <w:ind w:left="188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b/>
          <w:bCs/>
          <w:spacing w:val="2"/>
          <w:sz w:val="51"/>
          <w:szCs w:val="51"/>
        </w:rPr>
        <w:t>沥青锅、炒盘、压滚、烙铁。</w:t>
      </w:r>
    </w:p>
    <w:p>
      <w:pPr>
        <w:pStyle w:val="BodyText"/>
        <w:spacing w:line="359" w:lineRule="auto"/>
      </w:pPr>
    </w:p>
    <w:p>
      <w:pPr>
        <w:spacing w:before="166" w:line="225" w:lineRule="auto"/>
        <w:ind w:left="1275"/>
        <w:outlineLvl w:val="6"/>
        <w:rPr>
          <w:rFonts w:ascii="YouYuan" w:eastAsia="YouYuan" w:hAnsi="YouYuan" w:cs="YouYuan"/>
          <w:sz w:val="51"/>
          <w:szCs w:val="51"/>
        </w:rPr>
      </w:pPr>
      <w:r>
        <w:rPr>
          <w:rFonts w:ascii="YouYuan" w:eastAsia="YouYuan" w:hAnsi="YouYuan" w:cs="YouYuan"/>
          <w:b/>
          <w:bCs/>
          <w:spacing w:val="4"/>
          <w:sz w:val="51"/>
          <w:szCs w:val="51"/>
        </w:rPr>
        <w:t>1.3</w:t>
      </w:r>
      <w:r>
        <w:rPr>
          <w:rFonts w:ascii="YouYuan" w:eastAsia="YouYuan" w:hAnsi="YouYuan" w:cs="YouYuan"/>
          <w:spacing w:val="250"/>
          <w:sz w:val="51"/>
          <w:szCs w:val="51"/>
        </w:rPr>
        <w:t xml:space="preserve"> </w:t>
      </w:r>
      <w:r>
        <w:rPr>
          <w:rFonts w:ascii="YouYuan" w:eastAsia="YouYuan" w:hAnsi="YouYuan" w:cs="YouYuan"/>
          <w:b/>
          <w:bCs/>
          <w:spacing w:val="4"/>
          <w:sz w:val="51"/>
          <w:szCs w:val="51"/>
        </w:rPr>
        <w:t>作业条件：</w:t>
      </w:r>
    </w:p>
    <w:p>
      <w:pPr>
        <w:pStyle w:val="BodyText"/>
        <w:spacing w:line="429" w:lineRule="auto"/>
      </w:pPr>
    </w:p>
    <w:p>
      <w:pPr>
        <w:spacing w:before="167" w:line="214" w:lineRule="auto"/>
        <w:ind w:left="1268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6"/>
          <w:sz w:val="51"/>
          <w:szCs w:val="51"/>
        </w:rPr>
        <w:t>1.3.1</w:t>
      </w:r>
      <w:r>
        <w:rPr>
          <w:rFonts w:ascii="SimHei" w:eastAsia="SimHei" w:hAnsi="SimHei" w:cs="SimHei"/>
          <w:spacing w:val="4"/>
          <w:sz w:val="51"/>
          <w:szCs w:val="51"/>
        </w:rPr>
        <w:t xml:space="preserve">  </w:t>
      </w:r>
      <w:r>
        <w:rPr>
          <w:rFonts w:ascii="SimHei" w:eastAsia="SimHei" w:hAnsi="SimHei" w:cs="SimHei"/>
          <w:spacing w:val="16"/>
          <w:sz w:val="51"/>
          <w:szCs w:val="51"/>
        </w:rPr>
        <w:t>找平层施工前，屋面保温层应进行检查验</w:t>
      </w:r>
      <w:r>
        <w:rPr>
          <w:rFonts w:ascii="SimHei" w:eastAsia="SimHei" w:hAnsi="SimHei" w:cs="SimHei"/>
          <w:spacing w:val="15"/>
          <w:sz w:val="51"/>
          <w:szCs w:val="51"/>
        </w:rPr>
        <w:t>收，并办理验</w:t>
      </w:r>
    </w:p>
    <w:p>
      <w:pPr>
        <w:pStyle w:val="BodyText"/>
        <w:spacing w:line="395" w:lineRule="auto"/>
      </w:pPr>
    </w:p>
    <w:p>
      <w:pPr>
        <w:spacing w:before="166" w:line="224" w:lineRule="auto"/>
        <w:ind w:left="188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b/>
          <w:bCs/>
          <w:spacing w:val="-9"/>
          <w:sz w:val="51"/>
          <w:szCs w:val="51"/>
        </w:rPr>
        <w:t>收手续。</w:t>
      </w:r>
    </w:p>
    <w:p>
      <w:pPr>
        <w:pStyle w:val="BodyText"/>
        <w:spacing w:line="436" w:lineRule="auto"/>
      </w:pPr>
    </w:p>
    <w:p>
      <w:pPr>
        <w:spacing w:before="166" w:line="1136" w:lineRule="exact"/>
        <w:ind w:right="72"/>
        <w:jc w:val="right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6"/>
          <w:position w:val="47"/>
          <w:sz w:val="51"/>
          <w:szCs w:val="51"/>
        </w:rPr>
        <w:t>1.3.2</w:t>
      </w:r>
      <w:r>
        <w:rPr>
          <w:rFonts w:ascii="SimHei" w:eastAsia="SimHei" w:hAnsi="SimHei" w:cs="SimHei"/>
          <w:spacing w:val="11"/>
          <w:position w:val="47"/>
          <w:sz w:val="51"/>
          <w:szCs w:val="51"/>
        </w:rPr>
        <w:t xml:space="preserve">  </w:t>
      </w:r>
      <w:r>
        <w:rPr>
          <w:rFonts w:ascii="SimHei" w:eastAsia="SimHei" w:hAnsi="SimHei" w:cs="SimHei"/>
          <w:spacing w:val="16"/>
          <w:position w:val="47"/>
          <w:sz w:val="51"/>
          <w:szCs w:val="51"/>
        </w:rPr>
        <w:t>各种穿过屋面的预埋管件、烟囱、女儿墙、暖沟墙、伸</w:t>
      </w:r>
    </w:p>
    <w:p>
      <w:pPr>
        <w:spacing w:before="2" w:line="213" w:lineRule="auto"/>
        <w:ind w:left="181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2"/>
          <w:sz w:val="51"/>
          <w:szCs w:val="51"/>
        </w:rPr>
        <w:t>缩缝等根部，应按设计施工图及规范要求处理好。</w:t>
      </w:r>
    </w:p>
    <w:p>
      <w:pPr>
        <w:pStyle w:val="BodyText"/>
        <w:spacing w:line="415" w:lineRule="auto"/>
      </w:pPr>
    </w:p>
    <w:p>
      <w:pPr>
        <w:spacing w:before="166" w:line="1198" w:lineRule="exact"/>
        <w:ind w:right="72"/>
        <w:jc w:val="right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25"/>
          <w:position w:val="53"/>
          <w:sz w:val="51"/>
          <w:szCs w:val="51"/>
        </w:rPr>
        <w:t>1.3.3</w:t>
      </w:r>
      <w:r>
        <w:rPr>
          <w:rFonts w:ascii="SimHei" w:eastAsia="SimHei" w:hAnsi="SimHei" w:cs="SimHei"/>
          <w:spacing w:val="8"/>
          <w:position w:val="53"/>
          <w:sz w:val="51"/>
          <w:szCs w:val="51"/>
        </w:rPr>
        <w:t xml:space="preserve">  </w:t>
      </w:r>
      <w:r>
        <w:rPr>
          <w:rFonts w:ascii="SimHei" w:eastAsia="SimHei" w:hAnsi="SimHei" w:cs="SimHei"/>
          <w:spacing w:val="25"/>
          <w:position w:val="53"/>
          <w:sz w:val="51"/>
          <w:szCs w:val="51"/>
        </w:rPr>
        <w:t>根据设计要求的标高、坡度，找好规矩并弹线(包括天</w:t>
      </w:r>
    </w:p>
    <w:p>
      <w:pPr>
        <w:spacing w:before="1" w:line="222" w:lineRule="auto"/>
        <w:ind w:left="181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7"/>
          <w:sz w:val="51"/>
          <w:szCs w:val="51"/>
        </w:rPr>
        <w:t>沟、檐沟的坡度)。</w:t>
      </w:r>
    </w:p>
    <w:p>
      <w:pPr>
        <w:pStyle w:val="BodyText"/>
        <w:spacing w:line="383" w:lineRule="auto"/>
      </w:pPr>
    </w:p>
    <w:p>
      <w:pPr>
        <w:spacing w:before="166" w:line="1174" w:lineRule="exact"/>
        <w:ind w:right="99"/>
        <w:jc w:val="right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5"/>
          <w:position w:val="51"/>
          <w:sz w:val="51"/>
          <w:szCs w:val="51"/>
        </w:rPr>
        <w:t>1.3.4</w:t>
      </w:r>
      <w:r>
        <w:rPr>
          <w:rFonts w:ascii="SimHei" w:eastAsia="SimHei" w:hAnsi="SimHei" w:cs="SimHei"/>
          <w:spacing w:val="12"/>
          <w:position w:val="51"/>
          <w:sz w:val="51"/>
          <w:szCs w:val="51"/>
        </w:rPr>
        <w:t xml:space="preserve">  </w:t>
      </w:r>
      <w:r>
        <w:rPr>
          <w:rFonts w:ascii="SimHei" w:eastAsia="SimHei" w:hAnsi="SimHei" w:cs="SimHei"/>
          <w:spacing w:val="15"/>
          <w:position w:val="51"/>
          <w:sz w:val="51"/>
          <w:szCs w:val="51"/>
        </w:rPr>
        <w:t>施工找平层时应将原表面清理干净，进行处理，有利于</w:t>
      </w:r>
    </w:p>
    <w:p>
      <w:pPr>
        <w:spacing w:before="2" w:line="213" w:lineRule="auto"/>
        <w:ind w:left="244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9"/>
          <w:sz w:val="51"/>
          <w:szCs w:val="51"/>
        </w:rPr>
        <w:t>基层与找平层的结合，如浇水湿润、喷涂沥青稀料等。</w:t>
      </w:r>
    </w:p>
    <w:p>
      <w:pPr>
        <w:spacing w:before="239"/>
      </w:pPr>
    </w:p>
    <w:p>
      <w:pPr>
        <w:sectPr>
          <w:headerReference w:type="default" r:id="rId6"/>
          <w:pgSz w:w="22415" w:h="31680"/>
          <w:pgMar w:top="400" w:right="3362" w:bottom="0" w:left="3198" w:header="0" w:footer="0" w:gutter="0"/>
          <w:pgNumType w:start="9"/>
          <w:cols w:num="1" w:space="708" w:equalWidth="0">
            <w:col w:w="15854" w:space="0"/>
          </w:cols>
        </w:sectPr>
      </w:pPr>
    </w:p>
    <w:p>
      <w:pPr>
        <w:spacing w:before="105" w:line="222" w:lineRule="auto"/>
        <w:ind w:left="181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2"/>
          <w:sz w:val="51"/>
          <w:szCs w:val="51"/>
        </w:rPr>
        <w:t>2</w:t>
      </w:r>
      <w:r>
        <w:rPr>
          <w:rFonts w:ascii="SimHei" w:eastAsia="SimHei" w:hAnsi="SimHei" w:cs="SimHei"/>
          <w:spacing w:val="82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2"/>
          <w:sz w:val="51"/>
          <w:szCs w:val="51"/>
        </w:rPr>
        <w:t>操作工艺</w:t>
      </w:r>
    </w:p>
    <w:p>
      <w:pPr>
        <w:pStyle w:val="BodyText"/>
        <w:spacing w:line="388" w:lineRule="auto"/>
      </w:pPr>
    </w:p>
    <w:p>
      <w:pPr>
        <w:spacing w:before="166" w:line="222" w:lineRule="auto"/>
        <w:ind w:left="1268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3"/>
          <w:sz w:val="51"/>
          <w:szCs w:val="51"/>
        </w:rPr>
        <w:t>2.1</w:t>
      </w:r>
      <w:r>
        <w:rPr>
          <w:rFonts w:ascii="SimHei" w:eastAsia="SimHei" w:hAnsi="SimHei" w:cs="SimHei"/>
          <w:spacing w:val="235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13"/>
          <w:sz w:val="51"/>
          <w:szCs w:val="51"/>
        </w:rPr>
        <w:t>工艺流程：</w:t>
      </w:r>
    </w:p>
    <w:p>
      <w:pPr>
        <w:pStyle w:val="BodyText"/>
        <w:spacing w:line="409" w:lineRule="auto"/>
      </w:pPr>
    </w:p>
    <w:p>
      <w:pPr>
        <w:spacing w:before="166" w:line="225" w:lineRule="auto"/>
        <w:ind w:right="77"/>
        <w:jc w:val="right"/>
        <w:rPr>
          <w:rFonts w:ascii="SimHei" w:eastAsia="SimHei" w:hAnsi="SimHei" w:cs="SimHei"/>
          <w:sz w:val="51"/>
          <w:szCs w:val="5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-235238</wp:posOffset>
            </wp:positionV>
            <wp:extent cx="8134786" cy="3241822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134786" cy="32418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spacing w:val="10"/>
          <w:sz w:val="51"/>
          <w:szCs w:val="51"/>
        </w:rPr>
        <w:t>基层清</w:t>
      </w:r>
      <w:r>
        <w:rPr>
          <w:rFonts w:ascii="SimHei" w:eastAsia="SimHei" w:hAnsi="SimHei" w:cs="SimHei"/>
          <w:spacing w:val="57"/>
          <w:sz w:val="51"/>
          <w:szCs w:val="51"/>
        </w:rPr>
        <w:t xml:space="preserve">  </w:t>
      </w:r>
      <w:r>
        <w:rPr>
          <w:rFonts w:ascii="SimSun" w:eastAsia="SimSun" w:hAnsi="SimSun" w:cs="SimSun"/>
          <w:spacing w:val="10"/>
          <w:position w:val="2"/>
          <w:sz w:val="17"/>
          <w:szCs w:val="17"/>
        </w:rPr>
        <w:t xml:space="preserve">→      </w:t>
      </w:r>
      <w:r>
        <w:rPr>
          <w:rFonts w:ascii="SimHei" w:eastAsia="SimHei" w:hAnsi="SimHei" w:cs="SimHei"/>
          <w:spacing w:val="10"/>
          <w:sz w:val="51"/>
          <w:szCs w:val="51"/>
        </w:rPr>
        <w:t>管根封</w:t>
      </w:r>
      <w:r>
        <w:rPr>
          <w:rFonts w:ascii="SimHei" w:eastAsia="SimHei" w:hAnsi="SimHei" w:cs="SimHei"/>
          <w:spacing w:val="59"/>
          <w:sz w:val="51"/>
          <w:szCs w:val="51"/>
        </w:rPr>
        <w:t xml:space="preserve">  </w:t>
      </w:r>
      <w:r>
        <w:rPr>
          <w:rFonts w:ascii="SimSun" w:eastAsia="SimSun" w:hAnsi="SimSun" w:cs="SimSun"/>
          <w:spacing w:val="10"/>
          <w:position w:val="2"/>
          <w:sz w:val="17"/>
          <w:szCs w:val="17"/>
        </w:rPr>
        <w:t>→</w:t>
      </w:r>
      <w:r>
        <w:rPr>
          <w:rFonts w:ascii="SimSun" w:eastAsia="SimSun" w:hAnsi="SimSun" w:cs="SimSun"/>
          <w:spacing w:val="1"/>
          <w:position w:val="2"/>
          <w:sz w:val="17"/>
          <w:szCs w:val="17"/>
        </w:rPr>
        <w:t xml:space="preserve">     </w:t>
      </w:r>
      <w:r>
        <w:rPr>
          <w:rFonts w:ascii="SimHei" w:eastAsia="SimHei" w:hAnsi="SimHei" w:cs="SimHei"/>
          <w:spacing w:val="10"/>
          <w:sz w:val="51"/>
          <w:szCs w:val="51"/>
        </w:rPr>
        <w:t>标高坡度弹</w:t>
      </w:r>
    </w:p>
    <w:p>
      <w:pPr>
        <w:pStyle w:val="BodyText"/>
        <w:spacing w:line="365" w:lineRule="auto"/>
      </w:pPr>
    </w:p>
    <w:p>
      <w:pPr>
        <w:spacing w:before="166" w:line="226" w:lineRule="auto"/>
        <w:ind w:left="1709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-14"/>
          <w:position w:val="1"/>
          <w:sz w:val="51"/>
          <w:szCs w:val="51"/>
        </w:rPr>
        <w:t>理</w:t>
      </w:r>
      <w:r>
        <w:rPr>
          <w:rFonts w:ascii="SimHei" w:eastAsia="SimHei" w:hAnsi="SimHei" w:cs="SimHei"/>
          <w:spacing w:val="13"/>
          <w:position w:val="1"/>
          <w:sz w:val="51"/>
          <w:szCs w:val="51"/>
        </w:rPr>
        <w:t xml:space="preserve">         </w:t>
      </w:r>
      <w:r>
        <w:rPr>
          <w:rFonts w:ascii="SimHei" w:eastAsia="SimHei" w:hAnsi="SimHei" w:cs="SimHei"/>
          <w:spacing w:val="-14"/>
          <w:position w:val="-2"/>
          <w:sz w:val="51"/>
          <w:szCs w:val="51"/>
        </w:rPr>
        <w:t>堵</w:t>
      </w:r>
      <w:r>
        <w:rPr>
          <w:rFonts w:ascii="SimHei" w:eastAsia="SimHei" w:hAnsi="SimHei" w:cs="SimHei"/>
          <w:spacing w:val="6"/>
          <w:position w:val="-2"/>
          <w:sz w:val="51"/>
          <w:szCs w:val="51"/>
        </w:rPr>
        <w:t xml:space="preserve">           </w:t>
      </w:r>
      <w:r>
        <w:rPr>
          <w:rFonts w:ascii="SimHei" w:eastAsia="SimHei" w:hAnsi="SimHei" w:cs="SimHei"/>
          <w:spacing w:val="-14"/>
          <w:sz w:val="51"/>
          <w:szCs w:val="51"/>
        </w:rPr>
        <w:t>线</w:t>
      </w: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166" w:line="189" w:lineRule="auto"/>
        <w:ind w:left="401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9"/>
          <w:position w:val="-1"/>
          <w:sz w:val="51"/>
          <w:szCs w:val="51"/>
        </w:rPr>
        <w:t>施工找平层(水泥砂浆及沥</w:t>
      </w:r>
      <w:r>
        <w:rPr>
          <w:rFonts w:ascii="SimHei" w:eastAsia="SimHei" w:hAnsi="SimHei" w:cs="SimHei"/>
          <w:spacing w:val="102"/>
          <w:position w:val="-1"/>
          <w:sz w:val="51"/>
          <w:szCs w:val="51"/>
        </w:rPr>
        <w:t xml:space="preserve">  </w:t>
      </w:r>
      <w:r>
        <w:rPr>
          <w:rFonts w:ascii="SimSun" w:eastAsia="SimSun" w:hAnsi="SimSun" w:cs="SimSun"/>
          <w:spacing w:val="19"/>
          <w:position w:val="9"/>
          <w:sz w:val="17"/>
          <w:szCs w:val="17"/>
        </w:rPr>
        <w:t xml:space="preserve">→      </w:t>
      </w:r>
      <w:r>
        <w:rPr>
          <w:rFonts w:ascii="SimHei" w:eastAsia="SimHei" w:hAnsi="SimHei" w:cs="SimHei"/>
          <w:spacing w:val="19"/>
          <w:position w:val="6"/>
          <w:sz w:val="51"/>
          <w:szCs w:val="51"/>
        </w:rPr>
        <w:t>养护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55" w:line="134" w:lineRule="exact"/>
        <w:ind w:left="365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position w:val="-2"/>
          <w:sz w:val="17"/>
          <w:szCs w:val="17"/>
        </w:rPr>
        <w:t>→</w:t>
      </w:r>
    </w:p>
    <w:p>
      <w:pPr>
        <w:pStyle w:val="BodyText"/>
        <w:spacing w:line="257" w:lineRule="auto"/>
      </w:pPr>
    </w:p>
    <w:p>
      <w:pPr>
        <w:pStyle w:val="BodyText"/>
        <w:spacing w:line="257" w:lineRule="auto"/>
        <w:sectPr>
          <w:headerReference w:type="default" r:id="rId8"/>
          <w:type w:val="continuous"/>
          <w:pgSz w:w="22415" w:h="31680"/>
          <w:pgMar w:top="400" w:right="3362" w:bottom="0" w:left="3198" w:header="0" w:footer="0" w:gutter="0"/>
          <w:pgNumType w:start="10"/>
          <w:cols w:num="4" w:space="708" w:equalWidth="0">
            <w:col w:w="9604" w:space="100"/>
            <w:col w:w="720" w:space="0"/>
            <w:col w:w="2501" w:space="100"/>
            <w:col w:w="2831" w:space="0"/>
          </w:cols>
        </w:sectPr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56" w:line="134" w:lineRule="exact"/>
        <w:ind w:left="18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position w:val="-2"/>
          <w:sz w:val="17"/>
          <w:szCs w:val="17"/>
        </w:rPr>
        <w:t>→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166" w:line="1164" w:lineRule="exact"/>
        <w:ind w:left="338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27"/>
          <w:position w:val="49"/>
          <w:sz w:val="51"/>
          <w:szCs w:val="51"/>
        </w:rPr>
        <w:t>洒水湿</w:t>
      </w:r>
    </w:p>
    <w:p>
      <w:pPr>
        <w:spacing w:before="1" w:line="221" w:lineRule="auto"/>
        <w:ind w:left="874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z w:val="51"/>
          <w:szCs w:val="51"/>
        </w:rPr>
        <w:t>润</w:t>
      </w: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spacing w:before="166" w:line="205" w:lineRule="auto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25"/>
          <w:sz w:val="51"/>
          <w:szCs w:val="51"/>
        </w:rPr>
        <w:t>验收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55" w:line="134" w:lineRule="exact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position w:val="-2"/>
          <w:sz w:val="17"/>
          <w:szCs w:val="17"/>
        </w:rPr>
        <w:t>→</w:t>
      </w:r>
    </w:p>
    <w:p>
      <w:pPr>
        <w:spacing w:line="134" w:lineRule="exact"/>
        <w:rPr>
          <w:rFonts w:ascii="SimSun" w:eastAsia="SimSun" w:hAnsi="SimSun" w:cs="SimSun"/>
          <w:sz w:val="17"/>
          <w:szCs w:val="17"/>
        </w:rPr>
        <w:sectPr>
          <w:headerReference w:type="default" r:id="rId9"/>
          <w:type w:val="nextPage"/>
          <w:pgSz w:w="22415" w:h="31680"/>
          <w:pgMar w:top="400" w:right="3362" w:bottom="0" w:left="3198" w:header="0" w:footer="0" w:gutter="0"/>
          <w:pgNumType w:start="11"/>
          <w:cols w:num="4" w:space="708" w:equalWidth="0">
            <w:col w:w="9604" w:space="100"/>
            <w:col w:w="720" w:space="0"/>
            <w:col w:w="2501" w:space="100"/>
            <w:col w:w="2831" w:space="0"/>
          </w:cols>
          <w:titlePg w:val="0"/>
        </w:sectPr>
      </w:pPr>
    </w:p>
    <w:p>
      <w:pPr>
        <w:spacing w:before="9"/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6949006</wp:posOffset>
            </wp:positionH>
            <wp:positionV relativeFrom="page">
              <wp:posOffset>1691019</wp:posOffset>
            </wp:positionV>
            <wp:extent cx="2526562" cy="810505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26562" cy="810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tbl>
      <w:tblPr>
        <w:tblStyle w:val="TableNormal0"/>
        <w:tblW w:w="6854" w:type="dxa"/>
        <w:tblInd w:w="0" w:type="dxa"/>
        <w:tblBorders>
          <w:top w:val="single" w:sz="2" w:space="0" w:color="000000"/>
          <w:bottom w:val="single" w:sz="2" w:space="0" w:color="000000"/>
        </w:tblBorders>
        <w:tblLayout w:type="fixed"/>
      </w:tblPr>
      <w:tblGrid>
        <w:gridCol w:w="6854"/>
      </w:tblGrid>
      <w:tr>
        <w:tblPrEx>
          <w:tblW w:w="6854" w:type="dxa"/>
          <w:tblInd w:w="0" w:type="dxa"/>
          <w:tblBorders>
            <w:top w:val="single" w:sz="2" w:space="0" w:color="000000"/>
            <w:bottom w:val="single" w:sz="2" w:space="0" w:color="000000"/>
          </w:tblBorders>
          <w:tblLayout w:type="fixed"/>
        </w:tblPrEx>
        <w:trPr>
          <w:trHeight w:val="1282"/>
        </w:trPr>
        <w:tc>
          <w:tcPr>
            <w:tcW w:w="685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169" w:line="224" w:lineRule="auto"/>
              <w:ind w:left="2040"/>
              <w:rPr>
                <w:rFonts w:ascii="SimHei" w:eastAsia="SimHei" w:hAnsi="SimHei" w:cs="SimHei"/>
                <w:sz w:val="52"/>
                <w:szCs w:val="52"/>
              </w:rPr>
            </w:pPr>
            <w:r>
              <w:rPr>
                <w:rFonts w:ascii="SimHei" w:eastAsia="SimHei" w:hAnsi="SimHei" w:cs="SimHei"/>
                <w:spacing w:val="-4"/>
                <w:sz w:val="52"/>
                <w:szCs w:val="52"/>
              </w:rPr>
              <w:t>青砂找平层)</w:t>
            </w:r>
          </w:p>
        </w:tc>
      </w:tr>
    </w:tbl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169" w:line="1157" w:lineRule="exact"/>
        <w:ind w:left="1166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7"/>
          <w:position w:val="48"/>
          <w:sz w:val="52"/>
          <w:szCs w:val="52"/>
        </w:rPr>
        <w:t>2.2</w:t>
      </w:r>
      <w:r>
        <w:rPr>
          <w:rFonts w:ascii="SimHei" w:eastAsia="SimHei" w:hAnsi="SimHei" w:cs="SimHei"/>
          <w:spacing w:val="-7"/>
          <w:position w:val="48"/>
          <w:sz w:val="52"/>
          <w:szCs w:val="52"/>
        </w:rPr>
        <w:t xml:space="preserve">  </w:t>
      </w:r>
      <w:r>
        <w:rPr>
          <w:rFonts w:ascii="SimHei" w:eastAsia="SimHei" w:hAnsi="SimHei" w:cs="SimHei"/>
          <w:spacing w:val="-7"/>
          <w:position w:val="48"/>
          <w:sz w:val="52"/>
          <w:szCs w:val="52"/>
        </w:rPr>
        <w:t>基层清理：将结构层、保温层上表面的松散杂物清扫干净，</w:t>
      </w:r>
    </w:p>
    <w:p>
      <w:pPr>
        <w:spacing w:before="1" w:line="223" w:lineRule="auto"/>
        <w:jc w:val="right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4"/>
          <w:sz w:val="52"/>
          <w:szCs w:val="52"/>
        </w:rPr>
        <w:t>凸出基层表面的灰渣等粘结杂物要铲平,不得影响找平层的有效</w:t>
      </w:r>
      <w:r>
        <w:rPr>
          <w:rFonts w:ascii="SimHei" w:eastAsia="SimHei" w:hAnsi="SimHei" w:cs="SimHei"/>
          <w:spacing w:val="3"/>
          <w:sz w:val="52"/>
          <w:szCs w:val="52"/>
        </w:rPr>
        <w:t>厚度。</w:t>
      </w:r>
    </w:p>
    <w:p>
      <w:pPr>
        <w:pStyle w:val="BodyText"/>
        <w:spacing w:line="342" w:lineRule="auto"/>
      </w:pPr>
    </w:p>
    <w:p>
      <w:pPr>
        <w:spacing w:before="169" w:line="1204" w:lineRule="exact"/>
        <w:ind w:left="1166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7"/>
          <w:position w:val="52"/>
          <w:sz w:val="52"/>
          <w:szCs w:val="52"/>
        </w:rPr>
        <w:t>2.3</w:t>
      </w:r>
      <w:r>
        <w:rPr>
          <w:rFonts w:ascii="SimHei" w:eastAsia="SimHei" w:hAnsi="SimHei" w:cs="SimHei"/>
          <w:spacing w:val="260"/>
          <w:position w:val="52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7"/>
          <w:position w:val="52"/>
          <w:sz w:val="52"/>
          <w:szCs w:val="52"/>
        </w:rPr>
        <w:t>管根封堵：大面积做找平层前，应先将出屋面的管根、变</w:t>
      </w:r>
    </w:p>
    <w:p>
      <w:pPr>
        <w:spacing w:before="2" w:line="223" w:lineRule="auto"/>
        <w:ind w:left="133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4"/>
          <w:sz w:val="52"/>
          <w:szCs w:val="52"/>
        </w:rPr>
        <w:t>形缝、屋面暖沟墙根部处理好。</w:t>
      </w:r>
    </w:p>
    <w:p>
      <w:pPr>
        <w:pStyle w:val="BodyText"/>
        <w:spacing w:line="379" w:lineRule="auto"/>
      </w:pPr>
    </w:p>
    <w:p>
      <w:pPr>
        <w:spacing w:before="170" w:line="224" w:lineRule="auto"/>
        <w:ind w:left="1166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4"/>
          <w:sz w:val="52"/>
          <w:szCs w:val="52"/>
        </w:rPr>
        <w:t>2.4</w:t>
      </w:r>
      <w:r>
        <w:rPr>
          <w:rFonts w:ascii="SimHei" w:eastAsia="SimHei" w:hAnsi="SimHei" w:cs="SimHei"/>
          <w:spacing w:val="242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4"/>
          <w:sz w:val="52"/>
          <w:szCs w:val="52"/>
        </w:rPr>
        <w:t>抹水泥砂浆找平层：</w:t>
      </w:r>
    </w:p>
    <w:p>
      <w:pPr>
        <w:pStyle w:val="BodyText"/>
        <w:spacing w:line="384" w:lineRule="auto"/>
      </w:pPr>
    </w:p>
    <w:p>
      <w:pPr>
        <w:spacing w:before="170" w:line="406" w:lineRule="auto"/>
        <w:ind w:left="133" w:right="446" w:firstLine="1032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8"/>
          <w:sz w:val="52"/>
          <w:szCs w:val="52"/>
        </w:rPr>
        <w:t>2.4.1</w:t>
      </w:r>
      <w:r>
        <w:rPr>
          <w:rFonts w:ascii="SimHei" w:eastAsia="SimHei" w:hAnsi="SimHei" w:cs="SimHei"/>
          <w:spacing w:val="233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8"/>
          <w:sz w:val="52"/>
          <w:szCs w:val="52"/>
        </w:rPr>
        <w:t>洒水湿润：抹找平层水泥砂浆前，应适当洒水湿润基层</w:t>
      </w:r>
      <w:r>
        <w:rPr>
          <w:rFonts w:ascii="SimHei" w:eastAsia="SimHei" w:hAnsi="SimHei" w:cs="SimHei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2"/>
          <w:sz w:val="52"/>
          <w:szCs w:val="52"/>
        </w:rPr>
        <w:t>表面，主要是利于基层与找平层的结合，但不可洒水过量，以免</w:t>
      </w:r>
      <w:r>
        <w:rPr>
          <w:rFonts w:ascii="SimHei" w:eastAsia="SimHei" w:hAnsi="SimHei" w:cs="SimHei"/>
          <w:spacing w:val="-3"/>
          <w:sz w:val="52"/>
          <w:szCs w:val="52"/>
        </w:rPr>
        <w:t>影响</w:t>
      </w:r>
      <w:r>
        <w:rPr>
          <w:rFonts w:ascii="SimHei" w:eastAsia="SimHei" w:hAnsi="SimHei" w:cs="SimHei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2"/>
          <w:sz w:val="52"/>
          <w:szCs w:val="52"/>
        </w:rPr>
        <w:t>找平层表面的干燥，防水层施工后窝住水气，使防</w:t>
      </w:r>
      <w:r>
        <w:rPr>
          <w:rFonts w:ascii="SimHei" w:eastAsia="SimHei" w:hAnsi="SimHei" w:cs="SimHei"/>
          <w:spacing w:val="-3"/>
          <w:sz w:val="52"/>
          <w:szCs w:val="52"/>
        </w:rPr>
        <w:t>水层产生空鼓。所</w:t>
      </w:r>
    </w:p>
    <w:p>
      <w:pPr>
        <w:spacing w:before="2" w:line="223" w:lineRule="auto"/>
        <w:ind w:left="133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1"/>
          <w:sz w:val="52"/>
          <w:szCs w:val="52"/>
        </w:rPr>
        <w:t>以洒水达到基层和找平层能牢固结合为度。</w:t>
      </w:r>
    </w:p>
    <w:p>
      <w:pPr>
        <w:pStyle w:val="BodyText"/>
        <w:spacing w:line="417" w:lineRule="auto"/>
      </w:pPr>
    </w:p>
    <w:p>
      <w:pPr>
        <w:spacing w:before="169" w:line="420" w:lineRule="auto"/>
        <w:ind w:left="133" w:right="423" w:firstLine="1032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9"/>
          <w:sz w:val="52"/>
          <w:szCs w:val="52"/>
        </w:rPr>
        <w:t>2.4.2</w:t>
      </w:r>
      <w:r>
        <w:rPr>
          <w:rFonts w:ascii="SimHei" w:eastAsia="SimHei" w:hAnsi="SimHei" w:cs="SimHei"/>
          <w:spacing w:val="241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9"/>
          <w:sz w:val="52"/>
          <w:szCs w:val="52"/>
        </w:rPr>
        <w:t>贴点标高、冲筋：根据坡度要求，拉线找玻，</w:t>
      </w:r>
      <w:r>
        <w:rPr>
          <w:rFonts w:ascii="SimHei" w:eastAsia="SimHei" w:hAnsi="SimHei" w:cs="SimHei"/>
          <w:spacing w:val="156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9"/>
          <w:sz w:val="52"/>
          <w:szCs w:val="52"/>
        </w:rPr>
        <w:t>一般按</w:t>
      </w:r>
      <w:r>
        <w:rPr>
          <w:rFonts w:ascii="SimHei" w:eastAsia="SimHei" w:hAnsi="SimHei" w:cs="SimHei"/>
          <w:spacing w:val="-10"/>
          <w:sz w:val="52"/>
          <w:szCs w:val="52"/>
        </w:rPr>
        <w:t>|~</w:t>
      </w:r>
      <w:r>
        <w:rPr>
          <w:rFonts w:ascii="SimHei" w:eastAsia="SimHei" w:hAnsi="SimHei" w:cs="SimHei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27"/>
          <w:sz w:val="52"/>
          <w:szCs w:val="52"/>
        </w:rPr>
        <w:t>2m</w:t>
      </w:r>
      <w:r>
        <w:rPr>
          <w:rFonts w:ascii="SimHei" w:eastAsia="SimHei" w:hAnsi="SimHei" w:cs="SimHei"/>
          <w:spacing w:val="27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27"/>
          <w:sz w:val="52"/>
          <w:szCs w:val="52"/>
        </w:rPr>
        <w:t>贴点标高(贴灰饼),铺抹找平砂浆时，先按流水方向以间距</w:t>
      </w:r>
      <w:r>
        <w:rPr>
          <w:rFonts w:ascii="SimSun" w:eastAsia="SimSun" w:hAnsi="SimSun" w:cs="SimSun"/>
          <w:spacing w:val="27"/>
          <w:sz w:val="52"/>
          <w:szCs w:val="52"/>
        </w:rPr>
        <w:t>l~</w:t>
      </w:r>
      <w:r>
        <w:rPr>
          <w:rFonts w:ascii="SimSun" w:eastAsia="SimSun" w:hAnsi="SimSun" w:cs="SimSun"/>
          <w:spacing w:val="4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12"/>
          <w:sz w:val="52"/>
          <w:szCs w:val="52"/>
        </w:rPr>
        <w:t>2m</w:t>
      </w:r>
      <w:r>
        <w:rPr>
          <w:rFonts w:ascii="SimHei" w:eastAsia="SimHei" w:hAnsi="SimHei" w:cs="SimHei"/>
          <w:spacing w:val="79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12"/>
          <w:sz w:val="52"/>
          <w:szCs w:val="52"/>
        </w:rPr>
        <w:t>冲筋，并设置找平层分格缝，宽度一般为2</w:t>
      </w:r>
      <w:r>
        <w:rPr>
          <w:rFonts w:ascii="SimHei" w:eastAsia="SimHei" w:hAnsi="SimHei" w:cs="SimHei"/>
          <w:spacing w:val="11"/>
          <w:sz w:val="52"/>
          <w:szCs w:val="52"/>
        </w:rPr>
        <w:t>0</w:t>
      </w:r>
      <w:r>
        <w:rPr>
          <w:rFonts w:ascii="Times New Roman" w:eastAsia="Times New Roman" w:hAnsi="Times New Roman" w:cs="Times New Roman"/>
          <w:sz w:val="52"/>
          <w:szCs w:val="52"/>
        </w:rPr>
        <w:t>mm</w:t>
      </w:r>
      <w:r>
        <w:rPr>
          <w:rFonts w:ascii="Times New Roman" w:eastAsia="Times New Roman" w:hAnsi="Times New Roman" w:cs="Times New Roman"/>
          <w:spacing w:val="11"/>
          <w:sz w:val="52"/>
          <w:szCs w:val="52"/>
        </w:rPr>
        <w:t xml:space="preserve">,   </w:t>
      </w:r>
      <w:r>
        <w:rPr>
          <w:rFonts w:ascii="SimHei" w:eastAsia="SimHei" w:hAnsi="SimHei" w:cs="SimHei"/>
          <w:spacing w:val="11"/>
          <w:sz w:val="52"/>
          <w:szCs w:val="52"/>
        </w:rPr>
        <w:t>并且将缝与保</w:t>
      </w:r>
    </w:p>
    <w:p>
      <w:pPr>
        <w:spacing w:before="2" w:line="215" w:lineRule="auto"/>
        <w:ind w:left="133"/>
        <w:rPr>
          <w:rFonts w:ascii="SimSun" w:eastAsia="SimSun" w:hAnsi="SimSun" w:cs="SimSun"/>
          <w:sz w:val="52"/>
          <w:szCs w:val="52"/>
        </w:rPr>
      </w:pPr>
      <w:r>
        <w:rPr>
          <w:rFonts w:ascii="SimHei" w:eastAsia="SimHei" w:hAnsi="SimHei" w:cs="SimHei"/>
          <w:spacing w:val="14"/>
          <w:sz w:val="52"/>
          <w:szCs w:val="52"/>
        </w:rPr>
        <w:t>温层连通，分格缝最大间距为6</w:t>
      </w:r>
      <w:r>
        <w:rPr>
          <w:rFonts w:ascii="Times New Roman" w:eastAsia="Times New Roman" w:hAnsi="Times New Roman" w:cs="Times New Roman"/>
          <w:spacing w:val="14"/>
          <w:sz w:val="52"/>
          <w:szCs w:val="52"/>
        </w:rPr>
        <w:t>m</w:t>
      </w:r>
      <w:r>
        <w:rPr>
          <w:rFonts w:ascii="SimSun" w:eastAsia="SimSun" w:hAnsi="SimSun" w:cs="SimSun"/>
          <w:spacing w:val="14"/>
          <w:sz w:val="52"/>
          <w:szCs w:val="52"/>
        </w:rPr>
        <w:t>。</w:t>
      </w:r>
    </w:p>
    <w:p>
      <w:pPr>
        <w:pStyle w:val="BodyText"/>
        <w:spacing w:line="389" w:lineRule="auto"/>
      </w:pPr>
    </w:p>
    <w:p>
      <w:pPr>
        <w:spacing w:before="169" w:line="422" w:lineRule="auto"/>
        <w:ind w:left="133" w:right="338" w:firstLine="1032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10"/>
          <w:sz w:val="52"/>
          <w:szCs w:val="52"/>
        </w:rPr>
        <w:t>2.4.3</w:t>
      </w:r>
      <w:r>
        <w:rPr>
          <w:rFonts w:ascii="SimHei" w:eastAsia="SimHei" w:hAnsi="SimHei" w:cs="SimHei"/>
          <w:spacing w:val="10"/>
          <w:sz w:val="52"/>
          <w:szCs w:val="52"/>
        </w:rPr>
        <w:t xml:space="preserve">  </w:t>
      </w:r>
      <w:r>
        <w:rPr>
          <w:rFonts w:ascii="SimHei" w:eastAsia="SimHei" w:hAnsi="SimHei" w:cs="SimHei"/>
          <w:spacing w:val="10"/>
          <w:sz w:val="52"/>
          <w:szCs w:val="52"/>
        </w:rPr>
        <w:t>铺装水泥砂浆：按分格块装灰、铺平，用刮扛靠冲筋条</w:t>
      </w:r>
      <w:r>
        <w:rPr>
          <w:rFonts w:ascii="SimHei" w:eastAsia="SimHei" w:hAnsi="SimHei" w:cs="SimHei"/>
          <w:spacing w:val="4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3"/>
          <w:sz w:val="52"/>
          <w:szCs w:val="52"/>
        </w:rPr>
        <w:t>刮平，找坡后用木抹子槎平，铁抹子压光。待浮水沉失后，人踏上去</w:t>
      </w:r>
      <w:r>
        <w:rPr>
          <w:rFonts w:ascii="SimHei" w:eastAsia="SimHei" w:hAnsi="SimHei" w:cs="SimHei"/>
          <w:spacing w:val="4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3"/>
          <w:sz w:val="52"/>
          <w:szCs w:val="52"/>
        </w:rPr>
        <w:t>有脚印但不下陷为度，再用铁抹子压第二遍即可交活。找平层水泥砂</w:t>
      </w:r>
    </w:p>
    <w:p>
      <w:pPr>
        <w:spacing w:before="2" w:line="223" w:lineRule="auto"/>
        <w:ind w:left="133"/>
        <w:rPr>
          <w:rFonts w:ascii="SimSun" w:eastAsia="SimSun" w:hAnsi="SimSun" w:cs="SimSun"/>
          <w:sz w:val="52"/>
          <w:szCs w:val="52"/>
        </w:rPr>
      </w:pPr>
      <w:r>
        <w:rPr>
          <w:rFonts w:ascii="SimHei" w:eastAsia="SimHei" w:hAnsi="SimHei" w:cs="SimHei"/>
          <w:spacing w:val="31"/>
          <w:sz w:val="52"/>
          <w:szCs w:val="52"/>
        </w:rPr>
        <w:t>浆一般配合比为1:3,拌合稠度控制在7</w:t>
      </w:r>
      <w:r>
        <w:rPr>
          <w:rFonts w:ascii="SimSun" w:eastAsia="SimSun" w:hAnsi="SimSun" w:cs="SimSun"/>
          <w:sz w:val="52"/>
          <w:szCs w:val="52"/>
        </w:rPr>
        <w:t>cm</w:t>
      </w:r>
      <w:r>
        <w:rPr>
          <w:rFonts w:ascii="SimSun" w:eastAsia="SimSun" w:hAnsi="SimSun" w:cs="SimSun"/>
          <w:spacing w:val="31"/>
          <w:sz w:val="52"/>
          <w:szCs w:val="52"/>
        </w:rPr>
        <w:t>。</w:t>
      </w:r>
    </w:p>
    <w:p>
      <w:pPr>
        <w:pStyle w:val="BodyText"/>
        <w:spacing w:line="357" w:lineRule="auto"/>
      </w:pPr>
    </w:p>
    <w:p>
      <w:pPr>
        <w:spacing w:before="170" w:line="1176" w:lineRule="exact"/>
        <w:ind w:left="1166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6"/>
          <w:position w:val="50"/>
          <w:sz w:val="52"/>
          <w:szCs w:val="52"/>
        </w:rPr>
        <w:t>2.4.4</w:t>
      </w:r>
      <w:r>
        <w:rPr>
          <w:rFonts w:ascii="SimHei" w:eastAsia="SimHei" w:hAnsi="SimHei" w:cs="SimHei"/>
          <w:spacing w:val="-6"/>
          <w:position w:val="50"/>
          <w:sz w:val="52"/>
          <w:szCs w:val="52"/>
        </w:rPr>
        <w:t xml:space="preserve">  </w:t>
      </w:r>
      <w:r>
        <w:rPr>
          <w:rFonts w:ascii="SimHei" w:eastAsia="SimHei" w:hAnsi="SimHei" w:cs="SimHei"/>
          <w:spacing w:val="-6"/>
          <w:position w:val="50"/>
          <w:sz w:val="52"/>
          <w:szCs w:val="52"/>
        </w:rPr>
        <w:t>养护：找平层抹平、压实以后24</w:t>
      </w:r>
      <w:r>
        <w:rPr>
          <w:rFonts w:ascii="Times New Roman" w:eastAsia="Times New Roman" w:hAnsi="Times New Roman" w:cs="Times New Roman"/>
          <w:spacing w:val="-6"/>
          <w:position w:val="50"/>
          <w:sz w:val="52"/>
          <w:szCs w:val="52"/>
        </w:rPr>
        <w:t xml:space="preserve">h  </w:t>
      </w:r>
      <w:r>
        <w:rPr>
          <w:rFonts w:ascii="SimHei" w:eastAsia="SimHei" w:hAnsi="SimHei" w:cs="SimHei"/>
          <w:spacing w:val="-6"/>
          <w:position w:val="50"/>
          <w:sz w:val="52"/>
          <w:szCs w:val="52"/>
        </w:rPr>
        <w:t>可浇</w:t>
      </w:r>
      <w:r>
        <w:rPr>
          <w:rFonts w:ascii="SimHei" w:eastAsia="SimHei" w:hAnsi="SimHei" w:cs="SimHei"/>
          <w:spacing w:val="-7"/>
          <w:position w:val="50"/>
          <w:sz w:val="52"/>
          <w:szCs w:val="52"/>
        </w:rPr>
        <w:t>水养护，</w:t>
      </w:r>
      <w:r>
        <w:rPr>
          <w:rFonts w:ascii="SimHei" w:eastAsia="SimHei" w:hAnsi="SimHei" w:cs="SimHei"/>
          <w:spacing w:val="144"/>
          <w:position w:val="50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7"/>
          <w:position w:val="50"/>
          <w:sz w:val="52"/>
          <w:szCs w:val="52"/>
        </w:rPr>
        <w:t>一般养</w:t>
      </w:r>
    </w:p>
    <w:p>
      <w:pPr>
        <w:spacing w:before="1" w:line="222" w:lineRule="auto"/>
        <w:ind w:left="133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6"/>
          <w:sz w:val="52"/>
          <w:szCs w:val="52"/>
        </w:rPr>
        <w:t>护期为7</w:t>
      </w:r>
      <w:r>
        <w:rPr>
          <w:rFonts w:ascii="SimSun" w:eastAsia="SimSun" w:hAnsi="SimSun" w:cs="SimSun"/>
          <w:spacing w:val="6"/>
          <w:sz w:val="52"/>
          <w:szCs w:val="52"/>
        </w:rPr>
        <w:t xml:space="preserve">d, </w:t>
      </w:r>
      <w:r>
        <w:rPr>
          <w:rFonts w:ascii="SimHei" w:eastAsia="SimHei" w:hAnsi="SimHei" w:cs="SimHei"/>
          <w:spacing w:val="6"/>
          <w:sz w:val="52"/>
          <w:szCs w:val="52"/>
        </w:rPr>
        <w:t>经干燥后铺设防水层。</w:t>
      </w:r>
    </w:p>
    <w:p>
      <w:pPr>
        <w:pStyle w:val="BodyText"/>
        <w:spacing w:line="345" w:lineRule="auto"/>
        <w:sectPr>
          <w:headerReference w:type="default" r:id="rId11"/>
          <w:pgSz w:w="22415" w:h="31680"/>
          <w:pgMar w:top="400" w:right="3040" w:bottom="0" w:left="3253" w:header="0" w:footer="0" w:gutter="0"/>
          <w:pgNumType w:start="12"/>
          <w:cols w:space="708"/>
        </w:sectPr>
      </w:pPr>
    </w:p>
    <w:p>
      <w:pPr>
        <w:spacing w:before="170" w:line="225" w:lineRule="auto"/>
        <w:ind w:left="141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b/>
          <w:bCs/>
          <w:spacing w:val="-8"/>
          <w:sz w:val="52"/>
          <w:szCs w:val="52"/>
        </w:rPr>
        <w:t>3</w:t>
      </w:r>
      <w:r>
        <w:rPr>
          <w:rFonts w:ascii="SimHei" w:eastAsia="SimHei" w:hAnsi="SimHei" w:cs="SimHei"/>
          <w:spacing w:val="13"/>
          <w:sz w:val="52"/>
          <w:szCs w:val="52"/>
        </w:rPr>
        <w:t xml:space="preserve">  </w:t>
      </w:r>
      <w:r>
        <w:rPr>
          <w:rFonts w:ascii="SimHei" w:eastAsia="SimHei" w:hAnsi="SimHei" w:cs="SimHei"/>
          <w:b/>
          <w:bCs/>
          <w:spacing w:val="-8"/>
          <w:sz w:val="52"/>
          <w:szCs w:val="52"/>
        </w:rPr>
        <w:t>质量标准</w:t>
      </w:r>
    </w:p>
    <w:p>
      <w:pPr>
        <w:spacing w:line="225" w:lineRule="auto"/>
        <w:rPr>
          <w:rFonts w:ascii="SimHei" w:eastAsia="SimHei" w:hAnsi="SimHei" w:cs="SimHei"/>
          <w:sz w:val="52"/>
          <w:szCs w:val="52"/>
        </w:rPr>
        <w:sectPr>
          <w:headerReference w:type="default" r:id="rId12"/>
          <w:type w:val="nextPage"/>
          <w:pgSz w:w="22415" w:h="31680"/>
          <w:pgMar w:top="400" w:right="3040" w:bottom="0" w:left="3253" w:header="0" w:footer="0" w:gutter="0"/>
          <w:pgNumType w:start="13"/>
          <w:cols w:space="708"/>
          <w:titlePg w:val="0"/>
        </w:sectPr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162" w:line="223" w:lineRule="auto"/>
        <w:ind w:left="1118"/>
        <w:outlineLvl w:val="6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16"/>
          <w:sz w:val="50"/>
          <w:szCs w:val="50"/>
        </w:rPr>
        <w:t>3.1</w:t>
      </w:r>
      <w:r>
        <w:rPr>
          <w:rFonts w:ascii="SimHei" w:eastAsia="SimHei" w:hAnsi="SimHei" w:cs="SimHei"/>
          <w:spacing w:val="220"/>
          <w:sz w:val="50"/>
          <w:szCs w:val="50"/>
        </w:rPr>
        <w:t xml:space="preserve"> </w:t>
      </w:r>
      <w:r>
        <w:rPr>
          <w:rFonts w:ascii="SimHei" w:eastAsia="SimHei" w:hAnsi="SimHei" w:cs="SimHei"/>
          <w:b/>
          <w:bCs/>
          <w:spacing w:val="16"/>
          <w:sz w:val="50"/>
          <w:szCs w:val="50"/>
        </w:rPr>
        <w:t>保证项目：</w:t>
      </w:r>
    </w:p>
    <w:p>
      <w:pPr>
        <w:pStyle w:val="BodyText"/>
        <w:spacing w:line="318" w:lineRule="auto"/>
      </w:pPr>
    </w:p>
    <w:p>
      <w:pPr>
        <w:spacing w:before="169" w:line="216" w:lineRule="auto"/>
        <w:ind w:left="1110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8"/>
          <w:sz w:val="52"/>
          <w:szCs w:val="52"/>
        </w:rPr>
        <w:t>3.1.1</w:t>
      </w:r>
      <w:r>
        <w:rPr>
          <w:rFonts w:ascii="SimHei" w:eastAsia="SimHei" w:hAnsi="SimHei" w:cs="SimHei"/>
          <w:spacing w:val="232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8"/>
          <w:sz w:val="52"/>
          <w:szCs w:val="52"/>
        </w:rPr>
        <w:t>原材料及配合比，必须符合设计要求和施</w:t>
      </w:r>
      <w:r>
        <w:rPr>
          <w:rFonts w:ascii="SimHei" w:eastAsia="SimHei" w:hAnsi="SimHei" w:cs="SimHei"/>
          <w:spacing w:val="7"/>
          <w:sz w:val="52"/>
          <w:szCs w:val="52"/>
        </w:rPr>
        <w:t>工及验收规范</w:t>
      </w:r>
    </w:p>
    <w:p>
      <w:pPr>
        <w:pStyle w:val="BodyText"/>
        <w:spacing w:line="446" w:lineRule="auto"/>
      </w:pPr>
    </w:p>
    <w:p>
      <w:pPr>
        <w:spacing w:before="169" w:line="226" w:lineRule="auto"/>
        <w:ind w:left="31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b/>
          <w:bCs/>
          <w:spacing w:val="-26"/>
          <w:sz w:val="52"/>
          <w:szCs w:val="52"/>
        </w:rPr>
        <w:t>的规定。</w:t>
      </w:r>
    </w:p>
    <w:p>
      <w:pPr>
        <w:pStyle w:val="BodyText"/>
        <w:spacing w:line="377" w:lineRule="auto"/>
      </w:pPr>
    </w:p>
    <w:p>
      <w:pPr>
        <w:spacing w:before="169" w:line="1183" w:lineRule="exact"/>
        <w:ind w:right="82"/>
        <w:jc w:val="right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7"/>
          <w:position w:val="50"/>
          <w:sz w:val="52"/>
          <w:szCs w:val="52"/>
        </w:rPr>
        <w:t>3.1.2</w:t>
      </w:r>
      <w:r>
        <w:rPr>
          <w:rFonts w:ascii="SimHei" w:eastAsia="SimHei" w:hAnsi="SimHei" w:cs="SimHei"/>
          <w:spacing w:val="7"/>
          <w:position w:val="50"/>
          <w:sz w:val="52"/>
          <w:szCs w:val="52"/>
        </w:rPr>
        <w:t xml:space="preserve">  </w:t>
      </w:r>
      <w:r>
        <w:rPr>
          <w:rFonts w:ascii="SimHei" w:eastAsia="SimHei" w:hAnsi="SimHei" w:cs="SimHei"/>
          <w:spacing w:val="7"/>
          <w:position w:val="50"/>
          <w:sz w:val="52"/>
          <w:szCs w:val="52"/>
        </w:rPr>
        <w:t>屋面、天沟、檐沟找平层的坡度，必须符合设计要求，</w:t>
      </w:r>
    </w:p>
    <w:p>
      <w:pPr>
        <w:spacing w:before="1" w:line="224" w:lineRule="auto"/>
        <w:ind w:left="23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48"/>
          <w:sz w:val="52"/>
          <w:szCs w:val="52"/>
        </w:rPr>
        <w:t>平屋面坡度不小于3%;天沟、檐沟纵向坡度不宜小于5%;</w:t>
      </w:r>
    </w:p>
    <w:p>
      <w:pPr>
        <w:pStyle w:val="BodyText"/>
        <w:spacing w:line="376" w:lineRule="auto"/>
      </w:pPr>
    </w:p>
    <w:p>
      <w:pPr>
        <w:spacing w:before="169" w:line="216" w:lineRule="auto"/>
        <w:ind w:left="1110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5"/>
          <w:sz w:val="52"/>
          <w:szCs w:val="52"/>
        </w:rPr>
        <w:t>3.1.3</w:t>
      </w:r>
      <w:r>
        <w:rPr>
          <w:rFonts w:ascii="SimHei" w:eastAsia="SimHei" w:hAnsi="SimHei" w:cs="SimHei"/>
          <w:spacing w:val="-5"/>
          <w:sz w:val="52"/>
          <w:szCs w:val="52"/>
        </w:rPr>
        <w:t xml:space="preserve">  </w:t>
      </w:r>
      <w:r>
        <w:rPr>
          <w:rFonts w:ascii="SimHei" w:eastAsia="SimHei" w:hAnsi="SimHei" w:cs="SimHei"/>
          <w:spacing w:val="-5"/>
          <w:sz w:val="52"/>
          <w:szCs w:val="52"/>
        </w:rPr>
        <w:t>水泥应有出厂合格证，或试验资料。</w:t>
      </w:r>
    </w:p>
    <w:p>
      <w:pPr>
        <w:pStyle w:val="BodyText"/>
        <w:spacing w:line="386" w:lineRule="auto"/>
      </w:pPr>
    </w:p>
    <w:p>
      <w:pPr>
        <w:spacing w:before="162" w:line="223" w:lineRule="auto"/>
        <w:ind w:left="1110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spacing w:val="20"/>
          <w:sz w:val="50"/>
          <w:szCs w:val="50"/>
        </w:rPr>
        <w:t>3.2</w:t>
      </w:r>
      <w:r>
        <w:rPr>
          <w:rFonts w:ascii="SimHei" w:eastAsia="SimHei" w:hAnsi="SimHei" w:cs="SimHei"/>
          <w:spacing w:val="244"/>
          <w:sz w:val="50"/>
          <w:szCs w:val="50"/>
        </w:rPr>
        <w:t xml:space="preserve"> </w:t>
      </w:r>
      <w:r>
        <w:rPr>
          <w:rFonts w:ascii="SimHei" w:eastAsia="SimHei" w:hAnsi="SimHei" w:cs="SimHei"/>
          <w:spacing w:val="20"/>
          <w:sz w:val="50"/>
          <w:szCs w:val="50"/>
        </w:rPr>
        <w:t>基本项目：</w:t>
      </w:r>
    </w:p>
    <w:p>
      <w:pPr>
        <w:pStyle w:val="BodyText"/>
        <w:spacing w:line="380" w:lineRule="auto"/>
      </w:pPr>
    </w:p>
    <w:p>
      <w:pPr>
        <w:spacing w:before="170" w:line="224" w:lineRule="auto"/>
        <w:ind w:left="1110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4"/>
          <w:sz w:val="52"/>
          <w:szCs w:val="52"/>
        </w:rPr>
        <w:t>3.2.1</w:t>
      </w:r>
      <w:r>
        <w:rPr>
          <w:rFonts w:ascii="SimHei" w:eastAsia="SimHei" w:hAnsi="SimHei" w:cs="SimHei"/>
          <w:spacing w:val="220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4"/>
          <w:sz w:val="52"/>
          <w:szCs w:val="52"/>
        </w:rPr>
        <w:t>水泥砂浆找平层无脱皮、起砂等缺陷。</w:t>
      </w:r>
    </w:p>
    <w:p>
      <w:pPr>
        <w:pStyle w:val="BodyText"/>
        <w:spacing w:line="357" w:lineRule="auto"/>
      </w:pPr>
    </w:p>
    <w:p>
      <w:pPr>
        <w:spacing w:before="169" w:line="216" w:lineRule="auto"/>
        <w:ind w:left="1110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1"/>
          <w:sz w:val="52"/>
          <w:szCs w:val="52"/>
        </w:rPr>
        <w:t>3.2.3</w:t>
      </w:r>
      <w:r>
        <w:rPr>
          <w:rFonts w:ascii="SimHei" w:eastAsia="SimHei" w:hAnsi="SimHei" w:cs="SimHei"/>
          <w:spacing w:val="112"/>
          <w:sz w:val="52"/>
          <w:szCs w:val="52"/>
        </w:rPr>
        <w:t xml:space="preserve">  </w:t>
      </w:r>
      <w:r>
        <w:rPr>
          <w:rFonts w:ascii="SimHei" w:eastAsia="SimHei" w:hAnsi="SimHei" w:cs="SimHei"/>
          <w:spacing w:val="-1"/>
          <w:sz w:val="52"/>
          <w:szCs w:val="52"/>
        </w:rPr>
        <w:t>找平层与突出屋面构造交接处和转角处，应做成圆弧形</w:t>
      </w:r>
    </w:p>
    <w:p>
      <w:pPr>
        <w:pStyle w:val="BodyText"/>
        <w:spacing w:line="402" w:lineRule="auto"/>
      </w:pPr>
    </w:p>
    <w:p>
      <w:pPr>
        <w:spacing w:before="169" w:line="216" w:lineRule="auto"/>
        <w:ind w:left="31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b/>
          <w:bCs/>
          <w:spacing w:val="-10"/>
          <w:sz w:val="52"/>
          <w:szCs w:val="52"/>
        </w:rPr>
        <w:t>或钝角，且要求整齐平顺。</w:t>
      </w:r>
    </w:p>
    <w:p>
      <w:pPr>
        <w:pStyle w:val="BodyText"/>
        <w:spacing w:line="339" w:lineRule="auto"/>
      </w:pPr>
    </w:p>
    <w:p>
      <w:pPr>
        <w:spacing w:before="170" w:line="1257" w:lineRule="exact"/>
        <w:ind w:right="128"/>
        <w:jc w:val="right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6"/>
          <w:position w:val="56"/>
          <w:sz w:val="52"/>
          <w:szCs w:val="52"/>
        </w:rPr>
        <w:t>3.2.4</w:t>
      </w:r>
      <w:r>
        <w:rPr>
          <w:rFonts w:ascii="SimHei" w:eastAsia="SimHei" w:hAnsi="SimHei" w:cs="SimHei"/>
          <w:spacing w:val="6"/>
          <w:position w:val="56"/>
          <w:sz w:val="52"/>
          <w:szCs w:val="52"/>
        </w:rPr>
        <w:t xml:space="preserve">  </w:t>
      </w:r>
      <w:r>
        <w:rPr>
          <w:rFonts w:ascii="SimHei" w:eastAsia="SimHei" w:hAnsi="SimHei" w:cs="SimHei"/>
          <w:spacing w:val="6"/>
          <w:position w:val="56"/>
          <w:sz w:val="52"/>
          <w:szCs w:val="52"/>
        </w:rPr>
        <w:t>找平层分格缝留设位置和间距，应符合设计和施工及验</w:t>
      </w:r>
    </w:p>
    <w:p>
      <w:pPr>
        <w:spacing w:before="3" w:line="225" w:lineRule="auto"/>
        <w:ind w:left="23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10"/>
          <w:sz w:val="52"/>
          <w:szCs w:val="52"/>
        </w:rPr>
        <w:t>收规范的规定。</w:t>
      </w:r>
    </w:p>
    <w:p>
      <w:pPr>
        <w:pStyle w:val="BodyText"/>
        <w:spacing w:line="368" w:lineRule="auto"/>
      </w:pPr>
    </w:p>
    <w:p>
      <w:pPr>
        <w:spacing w:before="169" w:line="216" w:lineRule="auto"/>
        <w:ind w:left="1110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7"/>
          <w:sz w:val="52"/>
          <w:szCs w:val="52"/>
        </w:rPr>
        <w:t>3.3</w:t>
      </w:r>
      <w:r>
        <w:rPr>
          <w:rFonts w:ascii="SimHei" w:eastAsia="SimHei" w:hAnsi="SimHei" w:cs="SimHei"/>
          <w:spacing w:val="244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7"/>
          <w:sz w:val="52"/>
          <w:szCs w:val="52"/>
        </w:rPr>
        <w:t>允许偏差项目，见表10-3。</w:t>
      </w: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ectPr>
          <w:headerReference w:type="default" r:id="rId13"/>
          <w:pgSz w:w="22415" w:h="31680"/>
          <w:pgMar w:top="400" w:right="3356" w:bottom="0" w:left="3324" w:header="0" w:footer="0" w:gutter="0"/>
          <w:pgNumType w:start="14"/>
          <w:cols w:num="1" w:space="708" w:equalWidth="0">
            <w:col w:w="15734" w:space="0"/>
          </w:cols>
        </w:sectPr>
      </w:pPr>
    </w:p>
    <w:p>
      <w:pPr>
        <w:spacing w:before="108" w:line="192" w:lineRule="auto"/>
        <w:ind w:left="1929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b/>
          <w:bCs/>
          <w:spacing w:val="-10"/>
          <w:sz w:val="52"/>
          <w:szCs w:val="52"/>
        </w:rPr>
        <w:t>屋面找平层允许偏差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112" w:line="190" w:lineRule="auto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b/>
          <w:bCs/>
          <w:spacing w:val="17"/>
          <w:sz w:val="52"/>
          <w:szCs w:val="52"/>
        </w:rPr>
        <w:t>表10-3</w:t>
      </w:r>
    </w:p>
    <w:p>
      <w:pPr>
        <w:spacing w:line="190" w:lineRule="auto"/>
        <w:rPr>
          <w:rFonts w:ascii="SimHei" w:eastAsia="SimHei" w:hAnsi="SimHei" w:cs="SimHei"/>
          <w:sz w:val="52"/>
          <w:szCs w:val="52"/>
        </w:rPr>
        <w:sectPr>
          <w:headerReference w:type="default" r:id="rId14"/>
          <w:type w:val="continuous"/>
          <w:pgSz w:w="22415" w:h="31680"/>
          <w:pgMar w:top="400" w:right="3356" w:bottom="0" w:left="3324" w:header="0" w:footer="0" w:gutter="0"/>
          <w:pgNumType w:start="15"/>
          <w:cols w:num="2" w:space="708" w:equalWidth="0">
            <w:col w:w="12081" w:space="100"/>
            <w:col w:w="3554" w:space="0"/>
          </w:cols>
        </w:sectPr>
      </w:pPr>
    </w:p>
    <w:tbl>
      <w:tblPr>
        <w:tblStyle w:val="TableNormal1"/>
        <w:tblW w:w="15733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08"/>
        <w:gridCol w:w="4798"/>
        <w:gridCol w:w="3183"/>
        <w:gridCol w:w="6444"/>
      </w:tblGrid>
      <w:tr>
        <w:tblPrEx>
          <w:tblW w:w="15733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2398"/>
        </w:trPr>
        <w:tc>
          <w:tcPr>
            <w:tcW w:w="1308" w:type="dxa"/>
            <w:tcBorders>
              <w:left w:val="nil"/>
            </w:tcBorders>
            <w:vAlign w:val="top"/>
          </w:tcPr>
          <w:p>
            <w:pPr>
              <w:pStyle w:val="TableText"/>
              <w:spacing w:before="381" w:line="221" w:lineRule="auto"/>
              <w:ind w:left="149"/>
            </w:pPr>
            <w:r>
              <w:rPr>
                <w:spacing w:val="14"/>
              </w:rPr>
              <w:t>项次</w:t>
            </w:r>
          </w:p>
        </w:tc>
        <w:tc>
          <w:tcPr>
            <w:tcW w:w="4798" w:type="dxa"/>
            <w:vAlign w:val="top"/>
          </w:tcPr>
          <w:p>
            <w:pPr>
              <w:pStyle w:val="TableText"/>
              <w:spacing w:before="398" w:line="222" w:lineRule="auto"/>
              <w:ind w:left="1383"/>
            </w:pPr>
            <w:r>
              <w:rPr>
                <w:spacing w:val="-12"/>
              </w:rPr>
              <w:t>项</w:t>
            </w:r>
            <w:r>
              <w:rPr>
                <w:spacing w:val="62"/>
              </w:rPr>
              <w:t xml:space="preserve">    </w:t>
            </w:r>
            <w:r>
              <w:rPr>
                <w:spacing w:val="-12"/>
              </w:rPr>
              <w:t>目</w:t>
            </w:r>
          </w:p>
        </w:tc>
        <w:tc>
          <w:tcPr>
            <w:tcW w:w="3183" w:type="dxa"/>
            <w:vAlign w:val="top"/>
          </w:tcPr>
          <w:p>
            <w:pPr>
              <w:pStyle w:val="TableText"/>
              <w:spacing w:before="381" w:line="1245" w:lineRule="exact"/>
              <w:ind w:left="580"/>
            </w:pPr>
            <w:r>
              <w:rPr>
                <w:spacing w:val="11"/>
                <w:position w:val="56"/>
              </w:rPr>
              <w:t>允许偏差</w:t>
            </w:r>
          </w:p>
          <w:p>
            <w:pPr>
              <w:pStyle w:val="TableText"/>
              <w:spacing w:before="2" w:line="223" w:lineRule="auto"/>
              <w:ind w:left="1084"/>
            </w:pPr>
            <w:r>
              <w:rPr>
                <w:spacing w:val="-19"/>
              </w:rPr>
              <w:t>(mm)</w:t>
            </w:r>
          </w:p>
        </w:tc>
        <w:tc>
          <w:tcPr>
            <w:tcW w:w="6444" w:type="dxa"/>
            <w:tcBorders>
              <w:right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63" w:line="221" w:lineRule="auto"/>
              <w:ind w:left="1455"/>
            </w:pPr>
            <w:r>
              <w:rPr>
                <w:spacing w:val="-14"/>
              </w:rPr>
              <w:t>检</w:t>
            </w:r>
            <w:r>
              <w:rPr>
                <w:spacing w:val="21"/>
              </w:rPr>
              <w:t xml:space="preserve">  </w:t>
            </w:r>
            <w:r>
              <w:rPr>
                <w:spacing w:val="-14"/>
              </w:rPr>
              <w:t>查</w:t>
            </w:r>
            <w:r>
              <w:rPr>
                <w:spacing w:val="19"/>
              </w:rPr>
              <w:t xml:space="preserve">  </w:t>
            </w:r>
            <w:r>
              <w:rPr>
                <w:spacing w:val="-14"/>
              </w:rPr>
              <w:t>方</w:t>
            </w:r>
            <w:r>
              <w:rPr>
                <w:spacing w:val="19"/>
              </w:rPr>
              <w:t xml:space="preserve">  </w:t>
            </w:r>
            <w:r>
              <w:rPr>
                <w:spacing w:val="-14"/>
              </w:rPr>
              <w:t>法</w:t>
            </w:r>
          </w:p>
        </w:tc>
      </w:tr>
    </w:tbl>
    <w:p>
      <w:pPr>
        <w:sectPr>
          <w:headerReference w:type="default" r:id="rId15"/>
          <w:type w:val="continuous"/>
          <w:pgSz w:w="22415" w:h="31680"/>
          <w:pgMar w:top="400" w:right="3356" w:bottom="0" w:left="3324" w:header="0" w:footer="0" w:gutter="0"/>
          <w:pgNumType w:start="16"/>
          <w:cols w:num="1" w:space="708" w:equalWidth="0">
            <w:col w:w="15734" w:space="0"/>
          </w:cols>
        </w:sectPr>
      </w:pPr>
    </w:p>
    <w:tbl>
      <w:tblPr>
        <w:tblStyle w:val="TableNormal2"/>
        <w:tblW w:w="15733" w:type="dxa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08"/>
        <w:gridCol w:w="4798"/>
        <w:gridCol w:w="3183"/>
        <w:gridCol w:w="6444"/>
      </w:tblGrid>
      <w:tr>
        <w:tblPrEx>
          <w:tblW w:w="15733" w:type="dxa"/>
          <w:tblInd w:w="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42"/>
        </w:trPr>
        <w:tc>
          <w:tcPr>
            <w:tcW w:w="1308" w:type="dxa"/>
            <w:tcBorders>
              <w:left w:val="nil"/>
            </w:tcBorders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63" w:line="185" w:lineRule="auto"/>
              <w:ind w:left="527"/>
            </w:pPr>
            <w:r>
              <w:t>1</w:t>
            </w:r>
          </w:p>
        </w:tc>
        <w:tc>
          <w:tcPr>
            <w:tcW w:w="4798" w:type="dxa"/>
            <w:vAlign w:val="top"/>
          </w:tcPr>
          <w:p>
            <w:pPr>
              <w:pStyle w:val="TableText"/>
              <w:spacing w:before="394" w:line="222" w:lineRule="auto"/>
              <w:ind w:left="1383"/>
            </w:pPr>
            <w:r>
              <w:rPr>
                <w:spacing w:val="10"/>
              </w:rPr>
              <w:t>表面平整</w:t>
            </w:r>
          </w:p>
        </w:tc>
        <w:tc>
          <w:tcPr>
            <w:tcW w:w="3183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62" w:line="183" w:lineRule="auto"/>
              <w:ind w:left="1462"/>
            </w:pPr>
            <w:r>
              <w:t>5</w:t>
            </w:r>
          </w:p>
        </w:tc>
        <w:tc>
          <w:tcPr>
            <w:tcW w:w="6444" w:type="dxa"/>
            <w:tcBorders>
              <w:right w:val="nil"/>
            </w:tcBorders>
            <w:vAlign w:val="top"/>
          </w:tcPr>
          <w:p>
            <w:pPr>
              <w:pStyle w:val="TableText"/>
              <w:spacing w:before="388" w:line="220" w:lineRule="auto"/>
              <w:ind w:left="446"/>
            </w:pPr>
            <w:r>
              <w:rPr>
                <w:spacing w:val="6"/>
              </w:rPr>
              <w:t>用2m靠尺和楔形塞尺检查</w:t>
            </w:r>
          </w:p>
        </w:tc>
      </w:tr>
    </w:tbl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169" w:line="190" w:lineRule="auto"/>
        <w:ind w:left="31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b/>
          <w:bCs/>
          <w:spacing w:val="-3"/>
          <w:sz w:val="52"/>
          <w:szCs w:val="52"/>
        </w:rPr>
        <w:t>4</w:t>
      </w:r>
      <w:r>
        <w:rPr>
          <w:rFonts w:ascii="SimHei" w:eastAsia="SimHei" w:hAnsi="SimHei" w:cs="SimHei"/>
          <w:spacing w:val="24"/>
          <w:sz w:val="52"/>
          <w:szCs w:val="52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52"/>
          <w:szCs w:val="52"/>
        </w:rPr>
        <w:t>成品保护</w:t>
      </w:r>
    </w:p>
    <w:p>
      <w:pPr>
        <w:spacing w:line="190" w:lineRule="auto"/>
        <w:rPr>
          <w:rFonts w:ascii="SimHei" w:eastAsia="SimHei" w:hAnsi="SimHei" w:cs="SimHei"/>
          <w:sz w:val="52"/>
          <w:szCs w:val="52"/>
        </w:rPr>
        <w:sectPr>
          <w:headerReference w:type="default" r:id="rId16"/>
          <w:type w:val="nextPage"/>
          <w:pgSz w:w="22415" w:h="31680"/>
          <w:pgMar w:top="400" w:right="3356" w:bottom="0" w:left="3324" w:header="0" w:footer="0" w:gutter="0"/>
          <w:pgNumType w:start="17"/>
          <w:cols w:num="1" w:space="708" w:equalWidth="0">
            <w:col w:w="15734" w:space="0"/>
          </w:cols>
          <w:titlePg w:val="0"/>
        </w:sectPr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169" w:line="216" w:lineRule="auto"/>
        <w:ind w:left="1071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9"/>
          <w:sz w:val="52"/>
          <w:szCs w:val="52"/>
        </w:rPr>
        <w:t>4.1</w:t>
      </w:r>
      <w:r>
        <w:rPr>
          <w:rFonts w:ascii="SimHei" w:eastAsia="SimHei" w:hAnsi="SimHei" w:cs="SimHei"/>
          <w:spacing w:val="227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9"/>
          <w:sz w:val="52"/>
          <w:szCs w:val="52"/>
        </w:rPr>
        <w:t>抹好的找平层上，推小车运输时，应先铺脚手</w:t>
      </w:r>
      <w:r>
        <w:rPr>
          <w:rFonts w:ascii="SimHei" w:eastAsia="SimHei" w:hAnsi="SimHei" w:cs="SimHei"/>
          <w:spacing w:val="8"/>
          <w:sz w:val="52"/>
          <w:szCs w:val="52"/>
        </w:rPr>
        <w:t>板车道，以</w:t>
      </w:r>
    </w:p>
    <w:p>
      <w:pPr>
        <w:pStyle w:val="BodyText"/>
        <w:spacing w:line="416" w:lineRule="auto"/>
      </w:pPr>
    </w:p>
    <w:p>
      <w:pPr>
        <w:spacing w:before="169" w:line="224" w:lineRule="auto"/>
        <w:ind w:left="7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b/>
          <w:bCs/>
          <w:spacing w:val="-15"/>
          <w:sz w:val="52"/>
          <w:szCs w:val="52"/>
        </w:rPr>
        <w:t>防止破坏找平层表面。</w:t>
      </w:r>
    </w:p>
    <w:p>
      <w:pPr>
        <w:pStyle w:val="BodyText"/>
        <w:spacing w:line="411" w:lineRule="auto"/>
      </w:pPr>
    </w:p>
    <w:p>
      <w:pPr>
        <w:spacing w:before="169" w:line="216" w:lineRule="auto"/>
        <w:ind w:left="1071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2"/>
          <w:sz w:val="52"/>
          <w:szCs w:val="52"/>
        </w:rPr>
        <w:t>4.2</w:t>
      </w:r>
      <w:r>
        <w:rPr>
          <w:rFonts w:ascii="SimHei" w:eastAsia="SimHei" w:hAnsi="SimHei" w:cs="SimHei"/>
          <w:spacing w:val="1"/>
          <w:sz w:val="52"/>
          <w:szCs w:val="52"/>
        </w:rPr>
        <w:t xml:space="preserve">  </w:t>
      </w:r>
      <w:r>
        <w:rPr>
          <w:rFonts w:ascii="SimHei" w:eastAsia="SimHei" w:hAnsi="SimHei" w:cs="SimHei"/>
          <w:spacing w:val="2"/>
          <w:sz w:val="52"/>
          <w:szCs w:val="52"/>
        </w:rPr>
        <w:t>找平层施工完毕，末达到一定强度时不得上人</w:t>
      </w:r>
      <w:r>
        <w:rPr>
          <w:rFonts w:ascii="SimHei" w:eastAsia="SimHei" w:hAnsi="SimHei" w:cs="SimHei"/>
          <w:spacing w:val="1"/>
          <w:sz w:val="52"/>
          <w:szCs w:val="52"/>
        </w:rPr>
        <w:t>踩踏。</w:t>
      </w:r>
    </w:p>
    <w:p>
      <w:pPr>
        <w:pStyle w:val="BodyText"/>
        <w:spacing w:line="332" w:lineRule="auto"/>
      </w:pPr>
    </w:p>
    <w:p>
      <w:pPr>
        <w:spacing w:before="169" w:line="1204" w:lineRule="exact"/>
        <w:ind w:left="1071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7"/>
          <w:position w:val="52"/>
          <w:sz w:val="52"/>
          <w:szCs w:val="52"/>
        </w:rPr>
        <w:t>4.3</w:t>
      </w:r>
      <w:r>
        <w:rPr>
          <w:rFonts w:ascii="SimHei" w:eastAsia="SimHei" w:hAnsi="SimHei" w:cs="SimHei"/>
          <w:spacing w:val="9"/>
          <w:position w:val="52"/>
          <w:sz w:val="52"/>
          <w:szCs w:val="52"/>
        </w:rPr>
        <w:t xml:space="preserve">  </w:t>
      </w:r>
      <w:r>
        <w:rPr>
          <w:rFonts w:ascii="SimHei" w:eastAsia="SimHei" w:hAnsi="SimHei" w:cs="SimHei"/>
          <w:spacing w:val="7"/>
          <w:position w:val="52"/>
          <w:sz w:val="52"/>
          <w:szCs w:val="52"/>
        </w:rPr>
        <w:t>雨水口、内排雨口施工过程中，应采取临时措施封口，防</w:t>
      </w:r>
    </w:p>
    <w:p>
      <w:pPr>
        <w:spacing w:before="2" w:line="223" w:lineRule="auto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13"/>
          <w:sz w:val="52"/>
          <w:szCs w:val="52"/>
        </w:rPr>
        <w:t>止杂物进入塔塞。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before="170" w:line="224" w:lineRule="auto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5"/>
          <w:sz w:val="52"/>
          <w:szCs w:val="52"/>
        </w:rPr>
        <w:t>5</w:t>
      </w:r>
      <w:r>
        <w:rPr>
          <w:rFonts w:ascii="SimHei" w:eastAsia="SimHei" w:hAnsi="SimHei" w:cs="SimHei"/>
          <w:spacing w:val="5"/>
          <w:sz w:val="52"/>
          <w:szCs w:val="52"/>
        </w:rPr>
        <w:t xml:space="preserve">  </w:t>
      </w:r>
      <w:r>
        <w:rPr>
          <w:rFonts w:ascii="SimHei" w:eastAsia="SimHei" w:hAnsi="SimHei" w:cs="SimHei"/>
          <w:spacing w:val="5"/>
          <w:sz w:val="52"/>
          <w:szCs w:val="52"/>
        </w:rPr>
        <w:t>应注意的质量问题</w:t>
      </w: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spacing w:before="169" w:line="412" w:lineRule="auto"/>
        <w:ind w:right="46" w:firstLine="1071"/>
        <w:jc w:val="both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7"/>
          <w:sz w:val="52"/>
          <w:szCs w:val="52"/>
        </w:rPr>
        <w:t>5.1</w:t>
      </w:r>
      <w:r>
        <w:rPr>
          <w:rFonts w:ascii="SimHei" w:eastAsia="SimHei" w:hAnsi="SimHei" w:cs="SimHei"/>
          <w:spacing w:val="268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7"/>
          <w:sz w:val="52"/>
          <w:szCs w:val="52"/>
        </w:rPr>
        <w:t>找平层起砂：水泥砂浆找平层施工后养护不好，使找平层</w:t>
      </w:r>
      <w:r>
        <w:rPr>
          <w:rFonts w:ascii="SimHei" w:eastAsia="SimHei" w:hAnsi="SimHei" w:cs="SimHei"/>
          <w:spacing w:val="7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3"/>
          <w:sz w:val="52"/>
          <w:szCs w:val="52"/>
        </w:rPr>
        <w:t>早期脱水；砂浆拌合加水过多，影响成品强度；抹压时机不对，过晚</w:t>
      </w:r>
      <w:r>
        <w:rPr>
          <w:rFonts w:ascii="SimHei" w:eastAsia="SimHei" w:hAnsi="SimHei" w:cs="SimHei"/>
          <w:spacing w:val="9"/>
          <w:sz w:val="52"/>
          <w:szCs w:val="52"/>
        </w:rPr>
        <w:t xml:space="preserve">  </w:t>
      </w:r>
      <w:r>
        <w:rPr>
          <w:rFonts w:ascii="SimHei" w:eastAsia="SimHei" w:hAnsi="SimHei" w:cs="SimHei"/>
          <w:spacing w:val="-10"/>
          <w:sz w:val="52"/>
          <w:szCs w:val="52"/>
        </w:rPr>
        <w:t>破坏了水泥硬化；过早踩踏破坏了表面养生硬度。施工中注意配合比，</w:t>
      </w:r>
    </w:p>
    <w:p>
      <w:pPr>
        <w:spacing w:before="2" w:line="215" w:lineRule="auto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2"/>
          <w:sz w:val="52"/>
          <w:szCs w:val="52"/>
        </w:rPr>
        <w:t>控制加水量，掌握抹压时间，成品不能过早上人。</w:t>
      </w:r>
    </w:p>
    <w:p>
      <w:pPr>
        <w:pStyle w:val="BodyText"/>
        <w:spacing w:line="375" w:lineRule="auto"/>
      </w:pPr>
    </w:p>
    <w:p>
      <w:pPr>
        <w:spacing w:before="170" w:line="412" w:lineRule="auto"/>
        <w:ind w:firstLine="1071"/>
        <w:jc w:val="both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8"/>
          <w:sz w:val="52"/>
          <w:szCs w:val="52"/>
        </w:rPr>
        <w:t>5.2</w:t>
      </w:r>
      <w:r>
        <w:rPr>
          <w:rFonts w:ascii="SimHei" w:eastAsia="SimHei" w:hAnsi="SimHei" w:cs="SimHei"/>
          <w:spacing w:val="8"/>
          <w:sz w:val="52"/>
          <w:szCs w:val="52"/>
        </w:rPr>
        <w:t xml:space="preserve">  </w:t>
      </w:r>
      <w:r>
        <w:rPr>
          <w:rFonts w:ascii="SimHei" w:eastAsia="SimHei" w:hAnsi="SimHei" w:cs="SimHei"/>
          <w:spacing w:val="8"/>
          <w:sz w:val="52"/>
          <w:szCs w:val="52"/>
        </w:rPr>
        <w:t>找平层空鼓、开裂：基层表面清理不干净，水泥砂浆找平</w:t>
      </w:r>
      <w:r>
        <w:rPr>
          <w:rFonts w:ascii="SimHei" w:eastAsia="SimHei" w:hAnsi="SimHei" w:cs="SimHei"/>
          <w:spacing w:val="8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2"/>
          <w:sz w:val="52"/>
          <w:szCs w:val="52"/>
        </w:rPr>
        <w:t>层施工前未用水湿润好，造成空鼓；应重视基层清理，认真</w:t>
      </w:r>
      <w:r>
        <w:rPr>
          <w:rFonts w:ascii="SimHei" w:eastAsia="SimHei" w:hAnsi="SimHei" w:cs="SimHei"/>
          <w:spacing w:val="-3"/>
          <w:sz w:val="52"/>
          <w:szCs w:val="52"/>
        </w:rPr>
        <w:t>施工结合</w:t>
      </w:r>
      <w:r>
        <w:rPr>
          <w:rFonts w:ascii="SimHei" w:eastAsia="SimHei" w:hAnsi="SimHei" w:cs="SimHei"/>
          <w:sz w:val="52"/>
          <w:szCs w:val="52"/>
        </w:rPr>
        <w:t xml:space="preserve">  </w:t>
      </w:r>
      <w:r>
        <w:rPr>
          <w:rFonts w:ascii="SimHei" w:eastAsia="SimHei" w:hAnsi="SimHei" w:cs="SimHei"/>
          <w:sz w:val="52"/>
          <w:szCs w:val="52"/>
        </w:rPr>
        <w:t>层工序，注意压实。由于砂子过细、水泥砂浆</w:t>
      </w:r>
      <w:r>
        <w:rPr>
          <w:rFonts w:ascii="SimHei" w:eastAsia="SimHei" w:hAnsi="SimHei" w:cs="SimHei"/>
          <w:spacing w:val="-1"/>
          <w:sz w:val="52"/>
          <w:szCs w:val="52"/>
        </w:rPr>
        <w:t>级配不好、找平层厚薄</w:t>
      </w:r>
      <w:r>
        <w:rPr>
          <w:rFonts w:ascii="SimHei" w:eastAsia="SimHei" w:hAnsi="SimHei" w:cs="SimHei"/>
          <w:sz w:val="52"/>
          <w:szCs w:val="52"/>
        </w:rPr>
        <w:t xml:space="preserve">  </w:t>
      </w:r>
      <w:r>
        <w:rPr>
          <w:rFonts w:ascii="SimHei" w:eastAsia="SimHei" w:hAnsi="SimHei" w:cs="SimHei"/>
          <w:spacing w:val="9"/>
          <w:sz w:val="52"/>
          <w:szCs w:val="52"/>
        </w:rPr>
        <w:t>不均、养护不够，均可造成找平层开裂；注意使用符合要求</w:t>
      </w:r>
      <w:r>
        <w:rPr>
          <w:rFonts w:ascii="SimHei" w:eastAsia="SimHei" w:hAnsi="SimHei" w:cs="SimHei"/>
          <w:spacing w:val="8"/>
          <w:sz w:val="52"/>
          <w:szCs w:val="52"/>
        </w:rPr>
        <w:t>的砂料，</w:t>
      </w:r>
      <w:r>
        <w:rPr>
          <w:rFonts w:ascii="SimHei" w:eastAsia="SimHei" w:hAnsi="SimHei" w:cs="SimHei"/>
          <w:sz w:val="52"/>
          <w:szCs w:val="52"/>
        </w:rPr>
        <w:t xml:space="preserve"> </w:t>
      </w:r>
      <w:r>
        <w:rPr>
          <w:rFonts w:ascii="SimHei" w:eastAsia="SimHei" w:hAnsi="SimHei" w:cs="SimHei"/>
          <w:spacing w:val="-1"/>
          <w:sz w:val="52"/>
          <w:szCs w:val="52"/>
        </w:rPr>
        <w:t>保温层平整度应严格控制，保证找平层的厚度基本一致，加强成品养</w:t>
      </w:r>
    </w:p>
    <w:p>
      <w:pPr>
        <w:spacing w:before="2" w:line="215" w:lineRule="auto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1"/>
          <w:sz w:val="52"/>
          <w:szCs w:val="52"/>
        </w:rPr>
        <w:t>护，防止表面开裂。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70" w:line="1181" w:lineRule="exact"/>
        <w:ind w:left="1071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7"/>
          <w:position w:val="50"/>
          <w:sz w:val="52"/>
          <w:szCs w:val="52"/>
        </w:rPr>
        <w:t>5.3</w:t>
      </w:r>
      <w:r>
        <w:rPr>
          <w:rFonts w:ascii="SimHei" w:eastAsia="SimHei" w:hAnsi="SimHei" w:cs="SimHei"/>
          <w:spacing w:val="7"/>
          <w:position w:val="50"/>
          <w:sz w:val="52"/>
          <w:szCs w:val="52"/>
        </w:rPr>
        <w:t xml:space="preserve">  </w:t>
      </w:r>
      <w:r>
        <w:rPr>
          <w:rFonts w:ascii="SimHei" w:eastAsia="SimHei" w:hAnsi="SimHei" w:cs="SimHei"/>
          <w:spacing w:val="7"/>
          <w:position w:val="50"/>
          <w:sz w:val="52"/>
          <w:szCs w:val="52"/>
        </w:rPr>
        <w:t>倒泛水：保温层施工时须保证找坡泛水，抹找平层前</w:t>
      </w:r>
      <w:r>
        <w:rPr>
          <w:rFonts w:ascii="SimHei" w:eastAsia="SimHei" w:hAnsi="SimHei" w:cs="SimHei"/>
          <w:spacing w:val="6"/>
          <w:position w:val="50"/>
          <w:sz w:val="52"/>
          <w:szCs w:val="52"/>
        </w:rPr>
        <w:t>应检</w:t>
      </w:r>
    </w:p>
    <w:p>
      <w:pPr>
        <w:spacing w:before="2" w:line="215" w:lineRule="auto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1"/>
          <w:sz w:val="52"/>
          <w:szCs w:val="52"/>
        </w:rPr>
        <w:t>查保温层坡度泛水是否符合要求，铺抹找平层应掌握坡向及厚度。</w:t>
      </w:r>
    </w:p>
    <w:p>
      <w:pPr>
        <w:pStyle w:val="BodyText"/>
        <w:spacing w:line="405" w:lineRule="auto"/>
      </w:pPr>
    </w:p>
    <w:p>
      <w:pPr>
        <w:spacing w:before="170" w:line="224" w:lineRule="auto"/>
        <w:ind w:left="7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b/>
          <w:bCs/>
          <w:spacing w:val="-8"/>
          <w:sz w:val="52"/>
          <w:szCs w:val="52"/>
        </w:rPr>
        <w:t>6</w:t>
      </w:r>
      <w:r>
        <w:rPr>
          <w:rFonts w:ascii="SimHei" w:eastAsia="SimHei" w:hAnsi="SimHei" w:cs="SimHei"/>
          <w:spacing w:val="21"/>
          <w:sz w:val="52"/>
          <w:szCs w:val="52"/>
        </w:rPr>
        <w:t xml:space="preserve">  </w:t>
      </w:r>
      <w:r>
        <w:rPr>
          <w:rFonts w:ascii="SimHei" w:eastAsia="SimHei" w:hAnsi="SimHei" w:cs="SimHei"/>
          <w:b/>
          <w:bCs/>
          <w:spacing w:val="-8"/>
          <w:sz w:val="52"/>
          <w:szCs w:val="52"/>
        </w:rPr>
        <w:t>质量记录</w:t>
      </w:r>
    </w:p>
    <w:p>
      <w:pPr>
        <w:pStyle w:val="BodyText"/>
        <w:spacing w:line="359" w:lineRule="auto"/>
      </w:pPr>
    </w:p>
    <w:p>
      <w:pPr>
        <w:spacing w:before="169" w:line="224" w:lineRule="auto"/>
        <w:ind w:left="1071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5"/>
          <w:sz w:val="52"/>
          <w:szCs w:val="52"/>
        </w:rPr>
        <w:t>本工艺标准应具备以下质量记录：</w:t>
      </w:r>
      <w:r>
        <w:rPr>
          <w:rFonts w:ascii="SimHei" w:eastAsia="SimHei" w:hAnsi="SimHei" w:cs="SimHei"/>
          <w:sz w:val="52"/>
          <w:szCs w:val="52"/>
        </w:rPr>
        <w:br/>
      </w:r>
      <w:r>
        <w:rPr>
          <w:rFonts w:ascii="SimHei" w:eastAsia="SimHei" w:hAnsi="SimHei" w:cs="SimHei"/>
          <w:sz w:val="52"/>
          <w:szCs w:val="5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https://d.book118.com/206004054154010045</w:t>
        </w:r>
      </w:hyperlink>
    </w:p>
    <w:p>
      <w:pPr>
        <w:spacing w:before="169" w:line="224" w:lineRule="auto"/>
        <w:ind w:left="1071"/>
        <w:rPr>
          <w:rFonts w:ascii="SimHei" w:eastAsia="SimHei" w:hAnsi="SimHei" w:cs="SimHei"/>
          <w:sz w:val="52"/>
          <w:szCs w:val="52"/>
        </w:rPr>
      </w:pPr>
    </w:p>
    <w:sectPr>
      <w:headerReference w:type="default" r:id="rId18"/>
      <w:pgSz w:w="22415" w:h="31680"/>
      <w:pgMar w:top="400" w:right="3194" w:bottom="0" w:left="3348" w:header="0" w:footer="0" w:gutter="0"/>
      <w:pgNumType w:start="1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50"/>
      <w:szCs w:val="5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header" Target="header8.xml" /><Relationship Id="rId16" Type="http://schemas.openxmlformats.org/officeDocument/2006/relationships/header" Target="header9.xml" /><Relationship Id="rId17" Type="http://schemas.openxmlformats.org/officeDocument/2006/relationships/hyperlink" Target="https://d.book118.com/206004054154010045" TargetMode="External" /><Relationship Id="rId18" Type="http://schemas.openxmlformats.org/officeDocument/2006/relationships/header" Target="header10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yperlink" Target="1.1.2.1" TargetMode="External" /><Relationship Id="rId5" Type="http://schemas.openxmlformats.org/officeDocument/2006/relationships/hyperlink" Target="1.1.2.2" TargetMode="External" /><Relationship Id="rId6" Type="http://schemas.openxmlformats.org/officeDocument/2006/relationships/header" Target="header1.xml" /><Relationship Id="rId7" Type="http://schemas.openxmlformats.org/officeDocument/2006/relationships/image" Target="media/image1.jpeg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2024-02-13T17:26:30Z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2024-02-13T17:26:34Z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65cb35bf843f42001f607af1wl</vt:lpwstr>
  </property>
</Properties>
</file>