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远红外涤纶项目规划设计纲要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02" w:history="1">
        <w:r>
          <w:rPr>
            <w:rFonts w:ascii="仿宋" w:eastAsia="仿宋" w:hAnsi="仿宋" w:cs="仿宋" w:hint="eastAsia"/>
            <w:lang w:eastAsia="zh-CN"/>
          </w:rPr>
          <w:t>序言</w:t>
        </w:r>
        <w:r>
          <w:tab/>
        </w:r>
        <w:r>
          <w:fldChar w:fldCharType="begin"/>
        </w:r>
        <w:r>
          <w:instrText xml:space="preserve"> PAGEREF _Toc25202 \h </w:instrText>
        </w:r>
        <w:r>
          <w:fldChar w:fldCharType="separate"/>
        </w:r>
        <w:r>
          <w:t>3</w:t>
        </w:r>
        <w:r>
          <w:fldChar w:fldCharType="end"/>
        </w:r>
      </w:hyperlink>
    </w:p>
    <w:p>
      <w:pPr>
        <w:pStyle w:val="TOC1"/>
        <w:tabs>
          <w:tab w:val="right" w:leader="dot" w:pos="8306"/>
        </w:tabs>
      </w:pPr>
      <w:hyperlink w:anchor="_Toc20406" w:history="1">
        <w:r>
          <w:rPr>
            <w:rFonts w:ascii="仿宋" w:eastAsia="仿宋" w:hAnsi="仿宋" w:cs="仿宋" w:hint="eastAsia"/>
            <w:lang w:eastAsia="zh-CN"/>
          </w:rPr>
          <w:t>一、远红外涤纶项目土建工程</w:t>
        </w:r>
        <w:r>
          <w:tab/>
        </w:r>
        <w:r>
          <w:fldChar w:fldCharType="begin"/>
        </w:r>
        <w:r>
          <w:instrText xml:space="preserve"> PAGEREF _Toc20406 \h </w:instrText>
        </w:r>
        <w:r>
          <w:fldChar w:fldCharType="separate"/>
        </w:r>
        <w:r>
          <w:t>3</w:t>
        </w:r>
        <w:r>
          <w:fldChar w:fldCharType="end"/>
        </w:r>
      </w:hyperlink>
    </w:p>
    <w:p>
      <w:pPr>
        <w:pStyle w:val="TOC2"/>
        <w:tabs>
          <w:tab w:val="right" w:leader="dot" w:pos="8306"/>
        </w:tabs>
      </w:pPr>
      <w:hyperlink w:anchor="_Toc14623" w:history="1">
        <w:r>
          <w:rPr>
            <w:rFonts w:ascii="仿宋" w:eastAsia="仿宋" w:hAnsi="仿宋" w:cs="仿宋" w:hint="eastAsia"/>
            <w:lang w:eastAsia="zh-CN"/>
          </w:rPr>
          <w:t>(一)、建筑工程设计原则</w:t>
        </w:r>
        <w:r>
          <w:tab/>
        </w:r>
        <w:r>
          <w:fldChar w:fldCharType="begin"/>
        </w:r>
        <w:r>
          <w:instrText xml:space="preserve"> PAGEREF _Toc14623 \h </w:instrText>
        </w:r>
        <w:r>
          <w:fldChar w:fldCharType="separate"/>
        </w:r>
        <w:r>
          <w:t>3</w:t>
        </w:r>
        <w:r>
          <w:fldChar w:fldCharType="end"/>
        </w:r>
      </w:hyperlink>
    </w:p>
    <w:p>
      <w:pPr>
        <w:pStyle w:val="TOC2"/>
        <w:tabs>
          <w:tab w:val="right" w:leader="dot" w:pos="8306"/>
        </w:tabs>
      </w:pPr>
      <w:hyperlink w:anchor="_Toc6648" w:history="1">
        <w:r>
          <w:rPr>
            <w:rFonts w:ascii="仿宋" w:eastAsia="仿宋" w:hAnsi="仿宋" w:cs="仿宋" w:hint="eastAsia"/>
            <w:lang w:eastAsia="zh-CN"/>
          </w:rPr>
          <w:t>(二)、土建工程设计年限及安全等级</w:t>
        </w:r>
        <w:r>
          <w:tab/>
        </w:r>
        <w:r>
          <w:fldChar w:fldCharType="begin"/>
        </w:r>
        <w:r>
          <w:instrText xml:space="preserve"> PAGEREF _Toc6648 \h </w:instrText>
        </w:r>
        <w:r>
          <w:fldChar w:fldCharType="separate"/>
        </w:r>
        <w:r>
          <w:t>4</w:t>
        </w:r>
        <w:r>
          <w:fldChar w:fldCharType="end"/>
        </w:r>
      </w:hyperlink>
    </w:p>
    <w:p>
      <w:pPr>
        <w:pStyle w:val="TOC2"/>
        <w:tabs>
          <w:tab w:val="right" w:leader="dot" w:pos="8306"/>
        </w:tabs>
      </w:pPr>
      <w:hyperlink w:anchor="_Toc20003" w:history="1">
        <w:r>
          <w:rPr>
            <w:rFonts w:ascii="仿宋" w:eastAsia="仿宋" w:hAnsi="仿宋" w:cs="仿宋" w:hint="eastAsia"/>
            <w:lang w:eastAsia="zh-CN"/>
          </w:rPr>
          <w:t>(三)、建筑工程设计总体要求</w:t>
        </w:r>
        <w:r>
          <w:tab/>
        </w:r>
        <w:r>
          <w:fldChar w:fldCharType="begin"/>
        </w:r>
        <w:r>
          <w:instrText xml:space="preserve"> PAGEREF _Toc20003 \h </w:instrText>
        </w:r>
        <w:r>
          <w:fldChar w:fldCharType="separate"/>
        </w:r>
        <w:r>
          <w:t>5</w:t>
        </w:r>
        <w:r>
          <w:fldChar w:fldCharType="end"/>
        </w:r>
      </w:hyperlink>
    </w:p>
    <w:p>
      <w:pPr>
        <w:pStyle w:val="TOC2"/>
        <w:tabs>
          <w:tab w:val="right" w:leader="dot" w:pos="8306"/>
        </w:tabs>
      </w:pPr>
      <w:hyperlink w:anchor="_Toc25516" w:history="1">
        <w:r>
          <w:rPr>
            <w:rFonts w:ascii="仿宋" w:eastAsia="仿宋" w:hAnsi="仿宋" w:cs="仿宋" w:hint="eastAsia"/>
            <w:lang w:eastAsia="zh-CN"/>
          </w:rPr>
          <w:t>(四)、土建工程建设指标</w:t>
        </w:r>
        <w:r>
          <w:tab/>
        </w:r>
        <w:r>
          <w:fldChar w:fldCharType="begin"/>
        </w:r>
        <w:r>
          <w:instrText xml:space="preserve"> PAGEREF _Toc25516 \h </w:instrText>
        </w:r>
        <w:r>
          <w:fldChar w:fldCharType="separate"/>
        </w:r>
        <w:r>
          <w:t>6</w:t>
        </w:r>
        <w:r>
          <w:fldChar w:fldCharType="end"/>
        </w:r>
      </w:hyperlink>
    </w:p>
    <w:p>
      <w:pPr>
        <w:pStyle w:val="TOC1"/>
        <w:tabs>
          <w:tab w:val="right" w:leader="dot" w:pos="8306"/>
        </w:tabs>
      </w:pPr>
      <w:hyperlink w:anchor="_Toc10854" w:history="1">
        <w:r>
          <w:rPr>
            <w:rFonts w:ascii="仿宋" w:eastAsia="仿宋" w:hAnsi="仿宋" w:cs="仿宋" w:hint="eastAsia"/>
            <w:lang w:eastAsia="zh-CN"/>
          </w:rPr>
          <w:t>二、远红外涤纶项目建设背景及必要性分析</w:t>
        </w:r>
        <w:r>
          <w:tab/>
        </w:r>
        <w:r>
          <w:fldChar w:fldCharType="begin"/>
        </w:r>
        <w:r>
          <w:instrText xml:space="preserve"> PAGEREF _Toc10854 \h </w:instrText>
        </w:r>
        <w:r>
          <w:fldChar w:fldCharType="separate"/>
        </w:r>
        <w:r>
          <w:t>6</w:t>
        </w:r>
        <w:r>
          <w:fldChar w:fldCharType="end"/>
        </w:r>
      </w:hyperlink>
    </w:p>
    <w:p>
      <w:pPr>
        <w:pStyle w:val="TOC2"/>
        <w:tabs>
          <w:tab w:val="right" w:leader="dot" w:pos="8306"/>
        </w:tabs>
      </w:pPr>
      <w:hyperlink w:anchor="_Toc10215" w:history="1">
        <w:r>
          <w:rPr>
            <w:rFonts w:ascii="仿宋" w:eastAsia="仿宋" w:hAnsi="仿宋" w:cs="仿宋" w:hint="eastAsia"/>
            <w:lang w:eastAsia="zh-CN"/>
          </w:rPr>
          <w:t>(一)、远红外涤纶项目背景分析</w:t>
        </w:r>
        <w:r>
          <w:tab/>
        </w:r>
        <w:r>
          <w:fldChar w:fldCharType="begin"/>
        </w:r>
        <w:r>
          <w:instrText xml:space="preserve"> PAGEREF _Toc10215 \h </w:instrText>
        </w:r>
        <w:r>
          <w:fldChar w:fldCharType="separate"/>
        </w:r>
        <w:r>
          <w:t>6</w:t>
        </w:r>
        <w:r>
          <w:fldChar w:fldCharType="end"/>
        </w:r>
      </w:hyperlink>
    </w:p>
    <w:p>
      <w:pPr>
        <w:pStyle w:val="TOC2"/>
        <w:tabs>
          <w:tab w:val="right" w:leader="dot" w:pos="8306"/>
        </w:tabs>
      </w:pPr>
      <w:hyperlink w:anchor="_Toc17225" w:history="1">
        <w:r>
          <w:rPr>
            <w:rFonts w:ascii="仿宋" w:eastAsia="仿宋" w:hAnsi="仿宋" w:cs="仿宋" w:hint="eastAsia"/>
            <w:lang w:eastAsia="zh-CN"/>
          </w:rPr>
          <w:t>(二)、远红外涤纶项目建设必要性分析</w:t>
        </w:r>
        <w:r>
          <w:tab/>
        </w:r>
        <w:r>
          <w:fldChar w:fldCharType="begin"/>
        </w:r>
        <w:r>
          <w:instrText xml:space="preserve"> PAGEREF _Toc17225 \h </w:instrText>
        </w:r>
        <w:r>
          <w:fldChar w:fldCharType="separate"/>
        </w:r>
        <w:r>
          <w:t>8</w:t>
        </w:r>
        <w:r>
          <w:fldChar w:fldCharType="end"/>
        </w:r>
      </w:hyperlink>
    </w:p>
    <w:p>
      <w:pPr>
        <w:pStyle w:val="TOC1"/>
        <w:tabs>
          <w:tab w:val="right" w:leader="dot" w:pos="8306"/>
        </w:tabs>
      </w:pPr>
      <w:hyperlink w:anchor="_Toc23197" w:history="1">
        <w:r>
          <w:rPr>
            <w:rFonts w:ascii="仿宋" w:eastAsia="仿宋" w:hAnsi="仿宋" w:cs="仿宋" w:hint="eastAsia"/>
            <w:lang w:eastAsia="zh-CN"/>
          </w:rPr>
          <w:t>三、远红外涤纶项目可持续发展</w:t>
        </w:r>
        <w:r>
          <w:tab/>
        </w:r>
        <w:r>
          <w:fldChar w:fldCharType="begin"/>
        </w:r>
        <w:r>
          <w:instrText xml:space="preserve"> PAGEREF _Toc23197 \h </w:instrText>
        </w:r>
        <w:r>
          <w:fldChar w:fldCharType="separate"/>
        </w:r>
        <w:r>
          <w:t>9</w:t>
        </w:r>
        <w:r>
          <w:fldChar w:fldCharType="end"/>
        </w:r>
      </w:hyperlink>
    </w:p>
    <w:p>
      <w:pPr>
        <w:pStyle w:val="TOC2"/>
        <w:tabs>
          <w:tab w:val="right" w:leader="dot" w:pos="8306"/>
        </w:tabs>
      </w:pPr>
      <w:hyperlink w:anchor="_Toc10406" w:history="1">
        <w:r>
          <w:rPr>
            <w:rFonts w:ascii="仿宋" w:eastAsia="仿宋" w:hAnsi="仿宋" w:cs="仿宋" w:hint="eastAsia"/>
            <w:lang w:eastAsia="zh-CN"/>
          </w:rPr>
          <w:t>(一)、可持续战略与实践</w:t>
        </w:r>
        <w:r>
          <w:tab/>
        </w:r>
        <w:r>
          <w:fldChar w:fldCharType="begin"/>
        </w:r>
        <w:r>
          <w:instrText xml:space="preserve"> PAGEREF _Toc10406 \h </w:instrText>
        </w:r>
        <w:r>
          <w:fldChar w:fldCharType="separate"/>
        </w:r>
        <w:r>
          <w:t>9</w:t>
        </w:r>
        <w:r>
          <w:fldChar w:fldCharType="end"/>
        </w:r>
      </w:hyperlink>
    </w:p>
    <w:p>
      <w:pPr>
        <w:pStyle w:val="TOC2"/>
        <w:tabs>
          <w:tab w:val="right" w:leader="dot" w:pos="8306"/>
        </w:tabs>
      </w:pPr>
      <w:hyperlink w:anchor="_Toc20782" w:history="1">
        <w:r>
          <w:rPr>
            <w:rFonts w:ascii="仿宋" w:eastAsia="仿宋" w:hAnsi="仿宋" w:cs="仿宋" w:hint="eastAsia"/>
            <w:lang w:eastAsia="zh-CN"/>
          </w:rPr>
          <w:t>(二)、环保与社会责任</w:t>
        </w:r>
        <w:r>
          <w:tab/>
        </w:r>
        <w:r>
          <w:fldChar w:fldCharType="begin"/>
        </w:r>
        <w:r>
          <w:instrText xml:space="preserve"> PAGEREF _Toc20782 \h </w:instrText>
        </w:r>
        <w:r>
          <w:fldChar w:fldCharType="separate"/>
        </w:r>
        <w:r>
          <w:t>10</w:t>
        </w:r>
        <w:r>
          <w:fldChar w:fldCharType="end"/>
        </w:r>
      </w:hyperlink>
    </w:p>
    <w:p>
      <w:pPr>
        <w:pStyle w:val="TOC1"/>
        <w:tabs>
          <w:tab w:val="right" w:leader="dot" w:pos="8306"/>
        </w:tabs>
      </w:pPr>
      <w:hyperlink w:anchor="_Toc29594" w:history="1">
        <w:r>
          <w:rPr>
            <w:rFonts w:ascii="仿宋" w:eastAsia="仿宋" w:hAnsi="仿宋" w:cs="仿宋" w:hint="eastAsia"/>
            <w:lang w:eastAsia="zh-CN"/>
          </w:rPr>
          <w:t>四、远红外涤纶项目建设单位说明</w:t>
        </w:r>
        <w:r>
          <w:tab/>
        </w:r>
        <w:r>
          <w:fldChar w:fldCharType="begin"/>
        </w:r>
        <w:r>
          <w:instrText xml:space="preserve"> PAGEREF _Toc29594 \h </w:instrText>
        </w:r>
        <w:r>
          <w:fldChar w:fldCharType="separate"/>
        </w:r>
        <w:r>
          <w:t>11</w:t>
        </w:r>
        <w:r>
          <w:fldChar w:fldCharType="end"/>
        </w:r>
      </w:hyperlink>
    </w:p>
    <w:p>
      <w:pPr>
        <w:pStyle w:val="TOC2"/>
        <w:tabs>
          <w:tab w:val="right" w:leader="dot" w:pos="8306"/>
        </w:tabs>
      </w:pPr>
      <w:hyperlink w:anchor="_Toc31868" w:history="1">
        <w:r>
          <w:rPr>
            <w:rFonts w:ascii="仿宋" w:eastAsia="仿宋" w:hAnsi="仿宋" w:cs="仿宋" w:hint="eastAsia"/>
            <w:lang w:eastAsia="zh-CN"/>
          </w:rPr>
          <w:t>(一)、远红外涤纶项目承办单位基本情况</w:t>
        </w:r>
        <w:r>
          <w:tab/>
        </w:r>
        <w:r>
          <w:fldChar w:fldCharType="begin"/>
        </w:r>
        <w:r>
          <w:instrText xml:space="preserve"> PAGEREF _Toc31868 \h </w:instrText>
        </w:r>
        <w:r>
          <w:fldChar w:fldCharType="separate"/>
        </w:r>
        <w:r>
          <w:t>11</w:t>
        </w:r>
        <w:r>
          <w:fldChar w:fldCharType="end"/>
        </w:r>
      </w:hyperlink>
    </w:p>
    <w:p>
      <w:pPr>
        <w:pStyle w:val="TOC2"/>
        <w:tabs>
          <w:tab w:val="right" w:leader="dot" w:pos="8306"/>
        </w:tabs>
      </w:pPr>
      <w:hyperlink w:anchor="_Toc1237" w:history="1">
        <w:r>
          <w:rPr>
            <w:rFonts w:ascii="仿宋" w:eastAsia="仿宋" w:hAnsi="仿宋" w:cs="仿宋" w:hint="eastAsia"/>
            <w:lang w:eastAsia="zh-CN"/>
          </w:rPr>
          <w:t>(二)、公司经济效益分析</w:t>
        </w:r>
        <w:r>
          <w:tab/>
        </w:r>
        <w:r>
          <w:fldChar w:fldCharType="begin"/>
        </w:r>
        <w:r>
          <w:instrText xml:space="preserve"> PAGEREF _Toc1237 \h </w:instrText>
        </w:r>
        <w:r>
          <w:fldChar w:fldCharType="separate"/>
        </w:r>
        <w:r>
          <w:t>11</w:t>
        </w:r>
        <w:r>
          <w:fldChar w:fldCharType="end"/>
        </w:r>
      </w:hyperlink>
    </w:p>
    <w:p>
      <w:pPr>
        <w:pStyle w:val="TOC1"/>
        <w:tabs>
          <w:tab w:val="right" w:leader="dot" w:pos="8306"/>
        </w:tabs>
      </w:pPr>
      <w:hyperlink w:anchor="_Toc26752" w:history="1">
        <w:r>
          <w:rPr>
            <w:rFonts w:ascii="仿宋" w:eastAsia="仿宋" w:hAnsi="仿宋" w:cs="仿宋" w:hint="eastAsia"/>
            <w:lang w:eastAsia="zh-CN"/>
          </w:rPr>
          <w:t>五、远红外涤纶项目危机管理</w:t>
        </w:r>
        <w:r>
          <w:tab/>
        </w:r>
        <w:r>
          <w:fldChar w:fldCharType="begin"/>
        </w:r>
        <w:r>
          <w:instrText xml:space="preserve"> PAGEREF _Toc26752 \h </w:instrText>
        </w:r>
        <w:r>
          <w:fldChar w:fldCharType="separate"/>
        </w:r>
        <w:r>
          <w:t>12</w:t>
        </w:r>
        <w:r>
          <w:fldChar w:fldCharType="end"/>
        </w:r>
      </w:hyperlink>
    </w:p>
    <w:p>
      <w:pPr>
        <w:pStyle w:val="TOC2"/>
        <w:tabs>
          <w:tab w:val="right" w:leader="dot" w:pos="8306"/>
        </w:tabs>
      </w:pPr>
      <w:hyperlink w:anchor="_Toc22091" w:history="1">
        <w:r>
          <w:rPr>
            <w:rFonts w:ascii="仿宋" w:eastAsia="仿宋" w:hAnsi="仿宋" w:cs="仿宋" w:hint="eastAsia"/>
            <w:lang w:eastAsia="zh-CN"/>
          </w:rPr>
          <w:t>(一)、危机预警与识别</w:t>
        </w:r>
        <w:r>
          <w:tab/>
        </w:r>
        <w:r>
          <w:fldChar w:fldCharType="begin"/>
        </w:r>
        <w:r>
          <w:instrText xml:space="preserve"> PAGEREF _Toc22091 \h </w:instrText>
        </w:r>
        <w:r>
          <w:fldChar w:fldCharType="separate"/>
        </w:r>
        <w:r>
          <w:t>12</w:t>
        </w:r>
        <w:r>
          <w:fldChar w:fldCharType="end"/>
        </w:r>
      </w:hyperlink>
    </w:p>
    <w:p>
      <w:pPr>
        <w:pStyle w:val="TOC2"/>
        <w:tabs>
          <w:tab w:val="right" w:leader="dot" w:pos="8306"/>
        </w:tabs>
      </w:pPr>
      <w:hyperlink w:anchor="_Toc21945" w:history="1">
        <w:r>
          <w:rPr>
            <w:rFonts w:ascii="仿宋" w:eastAsia="仿宋" w:hAnsi="仿宋" w:cs="仿宋" w:hint="eastAsia"/>
            <w:lang w:eastAsia="zh-CN"/>
          </w:rPr>
          <w:t>(二)、危机应对与恢复</w:t>
        </w:r>
        <w:r>
          <w:tab/>
        </w:r>
        <w:r>
          <w:fldChar w:fldCharType="begin"/>
        </w:r>
        <w:r>
          <w:instrText xml:space="preserve"> PAGEREF _Toc21945 \h </w:instrText>
        </w:r>
        <w:r>
          <w:fldChar w:fldCharType="separate"/>
        </w:r>
        <w:r>
          <w:t>13</w:t>
        </w:r>
        <w:r>
          <w:fldChar w:fldCharType="end"/>
        </w:r>
      </w:hyperlink>
    </w:p>
    <w:p>
      <w:pPr>
        <w:pStyle w:val="TOC1"/>
        <w:tabs>
          <w:tab w:val="right" w:leader="dot" w:pos="8306"/>
        </w:tabs>
      </w:pPr>
      <w:hyperlink w:anchor="_Toc881" w:history="1">
        <w:r>
          <w:rPr>
            <w:rFonts w:ascii="仿宋" w:eastAsia="仿宋" w:hAnsi="仿宋" w:cs="仿宋" w:hint="eastAsia"/>
            <w:lang w:eastAsia="zh-CN"/>
          </w:rPr>
          <w:t>六、远红外涤纶项目概论</w:t>
        </w:r>
        <w:r>
          <w:tab/>
        </w:r>
        <w:r>
          <w:fldChar w:fldCharType="begin"/>
        </w:r>
        <w:r>
          <w:instrText xml:space="preserve"> PAGEREF _Toc881 \h </w:instrText>
        </w:r>
        <w:r>
          <w:fldChar w:fldCharType="separate"/>
        </w:r>
        <w:r>
          <w:t>15</w:t>
        </w:r>
        <w:r>
          <w:fldChar w:fldCharType="end"/>
        </w:r>
      </w:hyperlink>
    </w:p>
    <w:p>
      <w:pPr>
        <w:pStyle w:val="TOC2"/>
        <w:tabs>
          <w:tab w:val="right" w:leader="dot" w:pos="8306"/>
        </w:tabs>
      </w:pPr>
      <w:hyperlink w:anchor="_Toc8943" w:history="1">
        <w:r>
          <w:rPr>
            <w:rFonts w:ascii="仿宋" w:eastAsia="仿宋" w:hAnsi="仿宋" w:cs="仿宋" w:hint="eastAsia"/>
            <w:lang w:eastAsia="zh-CN"/>
          </w:rPr>
          <w:t>(一)、远红外涤纶项目概况</w:t>
        </w:r>
        <w:r>
          <w:tab/>
        </w:r>
        <w:r>
          <w:fldChar w:fldCharType="begin"/>
        </w:r>
        <w:r>
          <w:instrText xml:space="preserve"> PAGEREF _Toc8943 \h </w:instrText>
        </w:r>
        <w:r>
          <w:fldChar w:fldCharType="separate"/>
        </w:r>
        <w:r>
          <w:t>15</w:t>
        </w:r>
        <w:r>
          <w:fldChar w:fldCharType="end"/>
        </w:r>
      </w:hyperlink>
    </w:p>
    <w:p>
      <w:pPr>
        <w:pStyle w:val="TOC2"/>
        <w:tabs>
          <w:tab w:val="right" w:leader="dot" w:pos="8306"/>
        </w:tabs>
      </w:pPr>
      <w:hyperlink w:anchor="_Toc1141" w:history="1">
        <w:r>
          <w:rPr>
            <w:rFonts w:ascii="仿宋" w:eastAsia="仿宋" w:hAnsi="仿宋" w:cs="仿宋" w:hint="eastAsia"/>
            <w:lang w:eastAsia="zh-CN"/>
          </w:rPr>
          <w:t>(二)、远红外涤纶项目目标</w:t>
        </w:r>
        <w:r>
          <w:tab/>
        </w:r>
        <w:r>
          <w:fldChar w:fldCharType="begin"/>
        </w:r>
        <w:r>
          <w:instrText xml:space="preserve"> PAGEREF _Toc1141 \h </w:instrText>
        </w:r>
        <w:r>
          <w:fldChar w:fldCharType="separate"/>
        </w:r>
        <w:r>
          <w:t>17</w:t>
        </w:r>
        <w:r>
          <w:fldChar w:fldCharType="end"/>
        </w:r>
      </w:hyperlink>
    </w:p>
    <w:p>
      <w:pPr>
        <w:pStyle w:val="TOC2"/>
        <w:tabs>
          <w:tab w:val="right" w:leader="dot" w:pos="8306"/>
        </w:tabs>
      </w:pPr>
      <w:hyperlink w:anchor="_Toc12821" w:history="1">
        <w:r>
          <w:rPr>
            <w:rFonts w:ascii="仿宋" w:eastAsia="仿宋" w:hAnsi="仿宋" w:cs="仿宋" w:hint="eastAsia"/>
            <w:lang w:eastAsia="zh-CN"/>
          </w:rPr>
          <w:t>(三)、远红外涤纶项目提出的理由</w:t>
        </w:r>
        <w:r>
          <w:tab/>
        </w:r>
        <w:r>
          <w:fldChar w:fldCharType="begin"/>
        </w:r>
        <w:r>
          <w:instrText xml:space="preserve"> PAGEREF _Toc12821 \h </w:instrText>
        </w:r>
        <w:r>
          <w:fldChar w:fldCharType="separate"/>
        </w:r>
        <w:r>
          <w:t>18</w:t>
        </w:r>
        <w:r>
          <w:fldChar w:fldCharType="end"/>
        </w:r>
      </w:hyperlink>
    </w:p>
    <w:p>
      <w:pPr>
        <w:pStyle w:val="TOC2"/>
        <w:tabs>
          <w:tab w:val="right" w:leader="dot" w:pos="8306"/>
        </w:tabs>
      </w:pPr>
      <w:hyperlink w:anchor="_Toc15369" w:history="1">
        <w:r>
          <w:rPr>
            <w:rFonts w:ascii="仿宋" w:eastAsia="仿宋" w:hAnsi="仿宋" w:cs="仿宋" w:hint="eastAsia"/>
            <w:lang w:eastAsia="zh-CN"/>
          </w:rPr>
          <w:t>(四)、远红外涤纶项目意义</w:t>
        </w:r>
        <w:r>
          <w:tab/>
        </w:r>
        <w:r>
          <w:fldChar w:fldCharType="begin"/>
        </w:r>
        <w:r>
          <w:instrText xml:space="preserve"> PAGEREF _Toc15369 \h </w:instrText>
        </w:r>
        <w:r>
          <w:fldChar w:fldCharType="separate"/>
        </w:r>
        <w:r>
          <w:t>20</w:t>
        </w:r>
        <w:r>
          <w:fldChar w:fldCharType="end"/>
        </w:r>
      </w:hyperlink>
    </w:p>
    <w:p>
      <w:pPr>
        <w:pStyle w:val="TOC2"/>
        <w:tabs>
          <w:tab w:val="right" w:leader="dot" w:pos="8306"/>
        </w:tabs>
      </w:pPr>
      <w:hyperlink w:anchor="_Toc2399" w:history="1">
        <w:r>
          <w:rPr>
            <w:rFonts w:ascii="仿宋" w:eastAsia="仿宋" w:hAnsi="仿宋" w:cs="仿宋" w:hint="eastAsia"/>
            <w:lang w:eastAsia="zh-CN"/>
          </w:rPr>
          <w:t>(五)、远红外涤纶项目背景</w:t>
        </w:r>
        <w:r>
          <w:tab/>
        </w:r>
        <w:r>
          <w:fldChar w:fldCharType="begin"/>
        </w:r>
        <w:r>
          <w:instrText xml:space="preserve"> PAGEREF _Toc2399 \h </w:instrText>
        </w:r>
        <w:r>
          <w:fldChar w:fldCharType="separate"/>
        </w:r>
        <w:r>
          <w:t>21</w:t>
        </w:r>
        <w:r>
          <w:fldChar w:fldCharType="end"/>
        </w:r>
      </w:hyperlink>
    </w:p>
    <w:p>
      <w:pPr>
        <w:pStyle w:val="TOC1"/>
        <w:tabs>
          <w:tab w:val="right" w:leader="dot" w:pos="8306"/>
        </w:tabs>
      </w:pPr>
      <w:hyperlink w:anchor="_Toc13501" w:history="1">
        <w:r>
          <w:rPr>
            <w:rFonts w:ascii="仿宋" w:eastAsia="仿宋" w:hAnsi="仿宋" w:cs="仿宋" w:hint="eastAsia"/>
            <w:lang w:eastAsia="zh-CN"/>
          </w:rPr>
          <w:t>七、远红外涤纶项目环境影响分析</w:t>
        </w:r>
        <w:r>
          <w:tab/>
        </w:r>
        <w:r>
          <w:fldChar w:fldCharType="begin"/>
        </w:r>
        <w:r>
          <w:instrText xml:space="preserve"> PAGEREF _Toc13501 \h </w:instrText>
        </w:r>
        <w:r>
          <w:fldChar w:fldCharType="separate"/>
        </w:r>
        <w:r>
          <w:t>21</w:t>
        </w:r>
        <w:r>
          <w:fldChar w:fldCharType="end"/>
        </w:r>
      </w:hyperlink>
    </w:p>
    <w:p>
      <w:pPr>
        <w:pStyle w:val="TOC2"/>
        <w:tabs>
          <w:tab w:val="right" w:leader="dot" w:pos="8306"/>
        </w:tabs>
      </w:pPr>
      <w:hyperlink w:anchor="_Toc14774" w:history="1">
        <w:r>
          <w:rPr>
            <w:rFonts w:ascii="仿宋" w:eastAsia="仿宋" w:hAnsi="仿宋" w:cs="仿宋" w:hint="eastAsia"/>
            <w:lang w:eastAsia="zh-CN"/>
          </w:rPr>
          <w:t>(一)、建设区域环境质量现状</w:t>
        </w:r>
        <w:r>
          <w:tab/>
        </w:r>
        <w:r>
          <w:fldChar w:fldCharType="begin"/>
        </w:r>
        <w:r>
          <w:instrText xml:space="preserve"> PAGEREF _Toc14774 \h </w:instrText>
        </w:r>
        <w:r>
          <w:fldChar w:fldCharType="separate"/>
        </w:r>
        <w:r>
          <w:t>21</w:t>
        </w:r>
        <w:r>
          <w:fldChar w:fldCharType="end"/>
        </w:r>
      </w:hyperlink>
    </w:p>
    <w:p>
      <w:pPr>
        <w:pStyle w:val="TOC2"/>
        <w:tabs>
          <w:tab w:val="right" w:leader="dot" w:pos="8306"/>
        </w:tabs>
      </w:pPr>
      <w:hyperlink w:anchor="_Toc4607" w:history="1">
        <w:r>
          <w:rPr>
            <w:rFonts w:ascii="仿宋" w:eastAsia="仿宋" w:hAnsi="仿宋" w:cs="仿宋" w:hint="eastAsia"/>
            <w:lang w:eastAsia="zh-CN"/>
          </w:rPr>
          <w:t>(二)、建设期环境保护</w:t>
        </w:r>
        <w:r>
          <w:tab/>
        </w:r>
        <w:r>
          <w:fldChar w:fldCharType="begin"/>
        </w:r>
        <w:r>
          <w:instrText xml:space="preserve"> PAGEREF _Toc4607 \h </w:instrText>
        </w:r>
        <w:r>
          <w:fldChar w:fldCharType="separate"/>
        </w:r>
        <w:r>
          <w:t>23</w:t>
        </w:r>
        <w:r>
          <w:fldChar w:fldCharType="end"/>
        </w:r>
      </w:hyperlink>
    </w:p>
    <w:p>
      <w:pPr>
        <w:pStyle w:val="TOC2"/>
        <w:tabs>
          <w:tab w:val="right" w:leader="dot" w:pos="8306"/>
        </w:tabs>
      </w:pPr>
      <w:hyperlink w:anchor="_Toc7738" w:history="1">
        <w:r>
          <w:rPr>
            <w:rFonts w:ascii="仿宋" w:eastAsia="仿宋" w:hAnsi="仿宋" w:cs="仿宋" w:hint="eastAsia"/>
            <w:lang w:eastAsia="zh-CN"/>
          </w:rPr>
          <w:t>(三)、运营期环境保护</w:t>
        </w:r>
        <w:r>
          <w:tab/>
        </w:r>
        <w:r>
          <w:fldChar w:fldCharType="begin"/>
        </w:r>
        <w:r>
          <w:instrText xml:space="preserve"> PAGEREF _Toc7738 \h </w:instrText>
        </w:r>
        <w:r>
          <w:fldChar w:fldCharType="separate"/>
        </w:r>
        <w:r>
          <w:t>24</w:t>
        </w:r>
        <w:r>
          <w:fldChar w:fldCharType="end"/>
        </w:r>
      </w:hyperlink>
    </w:p>
    <w:p>
      <w:pPr>
        <w:pStyle w:val="TOC2"/>
        <w:tabs>
          <w:tab w:val="right" w:leader="dot" w:pos="8306"/>
        </w:tabs>
      </w:pPr>
      <w:hyperlink w:anchor="_Toc6708" w:history="1">
        <w:r>
          <w:rPr>
            <w:rFonts w:ascii="仿宋" w:eastAsia="仿宋" w:hAnsi="仿宋" w:cs="仿宋" w:hint="eastAsia"/>
            <w:lang w:eastAsia="zh-CN"/>
          </w:rPr>
          <w:t>(四)、远红外涤纶项目建设对区域经济的影响</w:t>
        </w:r>
        <w:r>
          <w:tab/>
        </w:r>
        <w:r>
          <w:fldChar w:fldCharType="begin"/>
        </w:r>
        <w:r>
          <w:instrText xml:space="preserve"> PAGEREF _Toc6708 \h </w:instrText>
        </w:r>
        <w:r>
          <w:fldChar w:fldCharType="separate"/>
        </w:r>
        <w:r>
          <w:t>26</w:t>
        </w:r>
        <w:r>
          <w:fldChar w:fldCharType="end"/>
        </w:r>
      </w:hyperlink>
    </w:p>
    <w:p>
      <w:pPr>
        <w:pStyle w:val="TOC2"/>
        <w:tabs>
          <w:tab w:val="right" w:leader="dot" w:pos="8306"/>
        </w:tabs>
      </w:pPr>
      <w:hyperlink w:anchor="_Toc25718" w:history="1">
        <w:r>
          <w:rPr>
            <w:rFonts w:ascii="仿宋" w:eastAsia="仿宋" w:hAnsi="仿宋" w:cs="仿宋" w:hint="eastAsia"/>
            <w:lang w:eastAsia="zh-CN"/>
          </w:rPr>
          <w:t>(五)、废弃物处理</w:t>
        </w:r>
        <w:r>
          <w:tab/>
        </w:r>
        <w:r>
          <w:fldChar w:fldCharType="begin"/>
        </w:r>
        <w:r>
          <w:instrText xml:space="preserve"> PAGEREF _Toc25718 \h </w:instrText>
        </w:r>
        <w:r>
          <w:fldChar w:fldCharType="separate"/>
        </w:r>
        <w:r>
          <w:t>27</w:t>
        </w:r>
        <w:r>
          <w:fldChar w:fldCharType="end"/>
        </w:r>
      </w:hyperlink>
    </w:p>
    <w:p>
      <w:pPr>
        <w:pStyle w:val="TOC2"/>
        <w:tabs>
          <w:tab w:val="right" w:leader="dot" w:pos="8306"/>
        </w:tabs>
      </w:pPr>
      <w:hyperlink w:anchor="_Toc10892" w:history="1">
        <w:r>
          <w:rPr>
            <w:rFonts w:ascii="仿宋" w:eastAsia="仿宋" w:hAnsi="仿宋" w:cs="仿宋" w:hint="eastAsia"/>
            <w:lang w:eastAsia="zh-CN"/>
          </w:rPr>
          <w:t>(六)、特殊环境影响分析</w:t>
        </w:r>
        <w:r>
          <w:tab/>
        </w:r>
        <w:r>
          <w:fldChar w:fldCharType="begin"/>
        </w:r>
        <w:r>
          <w:instrText xml:space="preserve"> PAGEREF _Toc10892 \h </w:instrText>
        </w:r>
        <w:r>
          <w:fldChar w:fldCharType="separate"/>
        </w:r>
        <w:r>
          <w:t>29</w:t>
        </w:r>
        <w:r>
          <w:fldChar w:fldCharType="end"/>
        </w:r>
      </w:hyperlink>
    </w:p>
    <w:p>
      <w:pPr>
        <w:pStyle w:val="TOC2"/>
        <w:tabs>
          <w:tab w:val="right" w:leader="dot" w:pos="8306"/>
        </w:tabs>
      </w:pPr>
      <w:hyperlink w:anchor="_Toc2917" w:history="1">
        <w:r>
          <w:rPr>
            <w:rFonts w:ascii="仿宋" w:eastAsia="仿宋" w:hAnsi="仿宋" w:cs="仿宋" w:hint="eastAsia"/>
            <w:lang w:eastAsia="zh-CN"/>
          </w:rPr>
          <w:t>(七)、清洁生产</w:t>
        </w:r>
        <w:r>
          <w:tab/>
        </w:r>
        <w:r>
          <w:fldChar w:fldCharType="begin"/>
        </w:r>
        <w:r>
          <w:instrText xml:space="preserve"> PAGEREF _Toc2917 \h </w:instrText>
        </w:r>
        <w:r>
          <w:fldChar w:fldCharType="separate"/>
        </w:r>
        <w:r>
          <w:t>30</w:t>
        </w:r>
        <w:r>
          <w:fldChar w:fldCharType="end"/>
        </w:r>
      </w:hyperlink>
    </w:p>
    <w:p>
      <w:pPr>
        <w:pStyle w:val="TOC2"/>
        <w:tabs>
          <w:tab w:val="right" w:leader="dot" w:pos="8306"/>
        </w:tabs>
      </w:pPr>
      <w:hyperlink w:anchor="_Toc10876" w:history="1">
        <w:r>
          <w:rPr>
            <w:rFonts w:ascii="仿宋" w:eastAsia="仿宋" w:hAnsi="仿宋" w:cs="仿宋" w:hint="eastAsia"/>
            <w:lang w:eastAsia="zh-CN"/>
          </w:rPr>
          <w:t>(八)、环境保护综合评价</w:t>
        </w:r>
        <w:r>
          <w:tab/>
        </w:r>
        <w:r>
          <w:fldChar w:fldCharType="begin"/>
        </w:r>
        <w:r>
          <w:instrText xml:space="preserve"> PAGEREF _Toc10876 \h </w:instrText>
        </w:r>
        <w:r>
          <w:fldChar w:fldCharType="separate"/>
        </w:r>
        <w:r>
          <w:t>31</w:t>
        </w:r>
        <w:r>
          <w:fldChar w:fldCharType="end"/>
        </w:r>
      </w:hyperlink>
    </w:p>
    <w:p>
      <w:pPr>
        <w:pStyle w:val="TOC1"/>
        <w:tabs>
          <w:tab w:val="right" w:leader="dot" w:pos="8306"/>
        </w:tabs>
      </w:pPr>
      <w:hyperlink w:anchor="_Toc14209" w:history="1">
        <w:r>
          <w:rPr>
            <w:rFonts w:ascii="仿宋" w:eastAsia="仿宋" w:hAnsi="仿宋" w:cs="仿宋" w:hint="eastAsia"/>
            <w:lang w:eastAsia="zh-CN"/>
          </w:rPr>
          <w:t>八、生产安全保护</w:t>
        </w:r>
        <w:r>
          <w:tab/>
        </w:r>
        <w:r>
          <w:fldChar w:fldCharType="begin"/>
        </w:r>
        <w:r>
          <w:instrText xml:space="preserve"> PAGEREF _Toc14209 \h </w:instrText>
        </w:r>
        <w:r>
          <w:fldChar w:fldCharType="separate"/>
        </w:r>
        <w:r>
          <w:t>32</w:t>
        </w:r>
        <w:r>
          <w:fldChar w:fldCharType="end"/>
        </w:r>
      </w:hyperlink>
    </w:p>
    <w:p>
      <w:pPr>
        <w:pStyle w:val="TOC2"/>
        <w:tabs>
          <w:tab w:val="right" w:leader="dot" w:pos="8306"/>
        </w:tabs>
      </w:pPr>
      <w:hyperlink w:anchor="_Toc1028" w:history="1">
        <w:r>
          <w:rPr>
            <w:rFonts w:ascii="仿宋" w:eastAsia="仿宋" w:hAnsi="仿宋" w:cs="仿宋" w:hint="eastAsia"/>
            <w:lang w:eastAsia="zh-CN"/>
          </w:rPr>
          <w:t>(一)、消防安全</w:t>
        </w:r>
        <w:r>
          <w:tab/>
        </w:r>
        <w:r>
          <w:fldChar w:fldCharType="begin"/>
        </w:r>
        <w:r>
          <w:instrText xml:space="preserve"> PAGEREF _Toc1028 \h </w:instrText>
        </w:r>
        <w:r>
          <w:fldChar w:fldCharType="separate"/>
        </w:r>
        <w:r>
          <w:t>32</w:t>
        </w:r>
        <w:r>
          <w:fldChar w:fldCharType="end"/>
        </w:r>
      </w:hyperlink>
    </w:p>
    <w:p>
      <w:pPr>
        <w:pStyle w:val="TOC2"/>
        <w:tabs>
          <w:tab w:val="right" w:leader="dot" w:pos="8306"/>
        </w:tabs>
      </w:pPr>
      <w:hyperlink w:anchor="_Toc27763" w:history="1">
        <w:r>
          <w:rPr>
            <w:rFonts w:ascii="仿宋" w:eastAsia="仿宋" w:hAnsi="仿宋" w:cs="仿宋" w:hint="eastAsia"/>
            <w:lang w:eastAsia="zh-CN"/>
          </w:rPr>
          <w:t>(二)、防火防爆总图布置措施</w:t>
        </w:r>
        <w:r>
          <w:tab/>
        </w:r>
        <w:r>
          <w:fldChar w:fldCharType="begin"/>
        </w:r>
        <w:r>
          <w:instrText xml:space="preserve"> PAGEREF _Toc27763 \h </w:instrText>
        </w:r>
        <w:r>
          <w:fldChar w:fldCharType="separate"/>
        </w:r>
        <w:r>
          <w:t>34</w:t>
        </w:r>
        <w:r>
          <w:fldChar w:fldCharType="end"/>
        </w:r>
      </w:hyperlink>
    </w:p>
    <w:p>
      <w:pPr>
        <w:pStyle w:val="TOC2"/>
        <w:tabs>
          <w:tab w:val="right" w:leader="dot" w:pos="8306"/>
        </w:tabs>
      </w:pPr>
      <w:hyperlink w:anchor="_Toc3885" w:history="1">
        <w:r>
          <w:rPr>
            <w:rFonts w:ascii="仿宋" w:eastAsia="仿宋" w:hAnsi="仿宋" w:cs="仿宋" w:hint="eastAsia"/>
            <w:lang w:eastAsia="zh-CN"/>
          </w:rPr>
          <w:t>(三)、自然灾害防范措施</w:t>
        </w:r>
        <w:r>
          <w:tab/>
        </w:r>
        <w:r>
          <w:fldChar w:fldCharType="begin"/>
        </w:r>
        <w:r>
          <w:instrText xml:space="preserve"> PAGEREF _Toc3885 \h </w:instrText>
        </w:r>
        <w:r>
          <w:fldChar w:fldCharType="separate"/>
        </w:r>
        <w:r>
          <w:t>34</w:t>
        </w:r>
        <w:r>
          <w:fldChar w:fldCharType="end"/>
        </w:r>
      </w:hyperlink>
    </w:p>
    <w:p>
      <w:pPr>
        <w:pStyle w:val="TOC2"/>
        <w:tabs>
          <w:tab w:val="right" w:leader="dot" w:pos="8306"/>
        </w:tabs>
      </w:pPr>
      <w:hyperlink w:anchor="_Toc287" w:history="1">
        <w:r>
          <w:rPr>
            <w:rFonts w:ascii="仿宋" w:eastAsia="仿宋" w:hAnsi="仿宋" w:cs="仿宋" w:hint="eastAsia"/>
            <w:lang w:eastAsia="zh-CN"/>
          </w:rPr>
          <w:t>(四)、安全色及安全标志使用要求</w:t>
        </w:r>
        <w:r>
          <w:tab/>
        </w:r>
        <w:r>
          <w:fldChar w:fldCharType="begin"/>
        </w:r>
        <w:r>
          <w:instrText xml:space="preserve"> PAGEREF _Toc287 \h </w:instrText>
        </w:r>
        <w:r>
          <w:fldChar w:fldCharType="separate"/>
        </w:r>
        <w:r>
          <w:t>35</w:t>
        </w:r>
        <w:r>
          <w:fldChar w:fldCharType="end"/>
        </w:r>
      </w:hyperlink>
    </w:p>
    <w:p>
      <w:pPr>
        <w:pStyle w:val="TOC2"/>
        <w:tabs>
          <w:tab w:val="right" w:leader="dot" w:pos="8306"/>
        </w:tabs>
      </w:pPr>
      <w:hyperlink w:anchor="_Toc4700" w:history="1">
        <w:r>
          <w:rPr>
            <w:rFonts w:ascii="仿宋" w:eastAsia="仿宋" w:hAnsi="仿宋" w:cs="仿宋" w:hint="eastAsia"/>
            <w:lang w:eastAsia="zh-CN"/>
          </w:rPr>
          <w:t>(五)、防尘防毒措施</w:t>
        </w:r>
        <w:r>
          <w:tab/>
        </w:r>
        <w:r>
          <w:fldChar w:fldCharType="begin"/>
        </w:r>
        <w:r>
          <w:instrText xml:space="preserve"> PAGEREF _Toc4700 \h </w:instrText>
        </w:r>
        <w:r>
          <w:fldChar w:fldCharType="separate"/>
        </w:r>
        <w:r>
          <w:t>36</w:t>
        </w:r>
        <w:r>
          <w:fldChar w:fldCharType="end"/>
        </w:r>
      </w:hyperlink>
    </w:p>
    <w:p>
      <w:pPr>
        <w:pStyle w:val="TOC2"/>
        <w:tabs>
          <w:tab w:val="right" w:leader="dot" w:pos="8306"/>
        </w:tabs>
      </w:pPr>
      <w:hyperlink w:anchor="_Toc2329" w:history="1">
        <w:r>
          <w:rPr>
            <w:rFonts w:ascii="仿宋" w:eastAsia="仿宋" w:hAnsi="仿宋" w:cs="仿宋" w:hint="eastAsia"/>
            <w:lang w:eastAsia="zh-CN"/>
          </w:rPr>
          <w:t>(六)、防静电、触电防护及防雷措施</w:t>
        </w:r>
        <w:r>
          <w:tab/>
        </w:r>
        <w:r>
          <w:fldChar w:fldCharType="begin"/>
        </w:r>
        <w:r>
          <w:instrText xml:space="preserve"> PAGEREF _Toc2329 \h </w:instrText>
        </w:r>
        <w:r>
          <w:fldChar w:fldCharType="separate"/>
        </w:r>
        <w:r>
          <w:t>37</w:t>
        </w:r>
        <w:r>
          <w:fldChar w:fldCharType="end"/>
        </w:r>
      </w:hyperlink>
    </w:p>
    <w:p>
      <w:pPr>
        <w:pStyle w:val="TOC2"/>
        <w:tabs>
          <w:tab w:val="right" w:leader="dot" w:pos="8306"/>
        </w:tabs>
      </w:pPr>
      <w:hyperlink w:anchor="_Toc18038" w:history="1">
        <w:r>
          <w:rPr>
            <w:rFonts w:ascii="仿宋" w:eastAsia="仿宋" w:hAnsi="仿宋" w:cs="仿宋" w:hint="eastAsia"/>
            <w:lang w:eastAsia="zh-CN"/>
          </w:rPr>
          <w:t>(七)、机械设备安全保障措施</w:t>
        </w:r>
        <w:r>
          <w:tab/>
        </w:r>
        <w:r>
          <w:fldChar w:fldCharType="begin"/>
        </w:r>
        <w:r>
          <w:instrText xml:space="preserve"> PAGEREF _Toc18038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2" w:history="1">
        <w:r>
          <w:rPr>
            <w:rFonts w:ascii="仿宋" w:eastAsia="仿宋" w:hAnsi="仿宋" w:cs="仿宋" w:hint="eastAsia"/>
            <w:lang w:eastAsia="zh-CN"/>
          </w:rPr>
          <w:t>九、远红外涤纶项目人力资源培养与发展</w:t>
        </w:r>
        <w:r>
          <w:tab/>
        </w:r>
        <w:r>
          <w:fldChar w:fldCharType="begin"/>
        </w:r>
        <w:r>
          <w:instrText xml:space="preserve"> PAGEREF _Toc1742 \h </w:instrText>
        </w:r>
        <w:r>
          <w:fldChar w:fldCharType="separate"/>
        </w:r>
        <w:r>
          <w:t>40</w:t>
        </w:r>
        <w:r>
          <w:fldChar w:fldCharType="end"/>
        </w:r>
      </w:hyperlink>
    </w:p>
    <w:p>
      <w:pPr>
        <w:pStyle w:val="TOC2"/>
        <w:tabs>
          <w:tab w:val="right" w:leader="dot" w:pos="8306"/>
        </w:tabs>
      </w:pPr>
      <w:hyperlink w:anchor="_Toc1257" w:history="1">
        <w:r>
          <w:rPr>
            <w:rFonts w:ascii="仿宋" w:eastAsia="仿宋" w:hAnsi="仿宋" w:cs="仿宋" w:hint="eastAsia"/>
            <w:lang w:eastAsia="zh-CN"/>
          </w:rPr>
          <w:t>(一)、人才需求与规划</w:t>
        </w:r>
        <w:r>
          <w:tab/>
        </w:r>
        <w:r>
          <w:fldChar w:fldCharType="begin"/>
        </w:r>
        <w:r>
          <w:instrText xml:space="preserve"> PAGEREF _Toc1257 \h </w:instrText>
        </w:r>
        <w:r>
          <w:fldChar w:fldCharType="separate"/>
        </w:r>
        <w:r>
          <w:t>40</w:t>
        </w:r>
        <w:r>
          <w:fldChar w:fldCharType="end"/>
        </w:r>
      </w:hyperlink>
    </w:p>
    <w:p>
      <w:pPr>
        <w:pStyle w:val="TOC2"/>
        <w:tabs>
          <w:tab w:val="right" w:leader="dot" w:pos="8306"/>
        </w:tabs>
      </w:pPr>
      <w:hyperlink w:anchor="_Toc5090" w:history="1">
        <w:r>
          <w:rPr>
            <w:rFonts w:ascii="仿宋" w:eastAsia="仿宋" w:hAnsi="仿宋" w:cs="仿宋" w:hint="eastAsia"/>
            <w:lang w:eastAsia="zh-CN"/>
          </w:rPr>
          <w:t>(二)、培训与发展计划</w:t>
        </w:r>
        <w:r>
          <w:tab/>
        </w:r>
        <w:r>
          <w:fldChar w:fldCharType="begin"/>
        </w:r>
        <w:r>
          <w:instrText xml:space="preserve"> PAGEREF _Toc5090 \h </w:instrText>
        </w:r>
        <w:r>
          <w:fldChar w:fldCharType="separate"/>
        </w:r>
        <w:r>
          <w:t>40</w:t>
        </w:r>
        <w:r>
          <w:fldChar w:fldCharType="end"/>
        </w:r>
      </w:hyperlink>
    </w:p>
    <w:p>
      <w:pPr>
        <w:pStyle w:val="TOC1"/>
        <w:tabs>
          <w:tab w:val="right" w:leader="dot" w:pos="8306"/>
        </w:tabs>
      </w:pPr>
      <w:hyperlink w:anchor="_Toc14088" w:history="1">
        <w:r>
          <w:rPr>
            <w:rFonts w:ascii="仿宋" w:eastAsia="仿宋" w:hAnsi="仿宋" w:cs="仿宋" w:hint="eastAsia"/>
            <w:lang w:eastAsia="zh-CN"/>
          </w:rPr>
          <w:t>十、远红外涤纶项目创新与研发</w:t>
        </w:r>
        <w:r>
          <w:tab/>
        </w:r>
        <w:r>
          <w:fldChar w:fldCharType="begin"/>
        </w:r>
        <w:r>
          <w:instrText xml:space="preserve"> PAGEREF _Toc14088 \h </w:instrText>
        </w:r>
        <w:r>
          <w:fldChar w:fldCharType="separate"/>
        </w:r>
        <w:r>
          <w:t>41</w:t>
        </w:r>
        <w:r>
          <w:fldChar w:fldCharType="end"/>
        </w:r>
      </w:hyperlink>
    </w:p>
    <w:p>
      <w:pPr>
        <w:pStyle w:val="TOC2"/>
        <w:tabs>
          <w:tab w:val="right" w:leader="dot" w:pos="8306"/>
        </w:tabs>
      </w:pPr>
      <w:hyperlink w:anchor="_Toc22932" w:history="1">
        <w:r>
          <w:rPr>
            <w:rFonts w:ascii="仿宋" w:eastAsia="仿宋" w:hAnsi="仿宋" w:cs="仿宋" w:hint="eastAsia"/>
            <w:lang w:eastAsia="zh-CN"/>
          </w:rPr>
          <w:t>(一)、创新策略与方向</w:t>
        </w:r>
        <w:r>
          <w:tab/>
        </w:r>
        <w:r>
          <w:fldChar w:fldCharType="begin"/>
        </w:r>
        <w:r>
          <w:instrText xml:space="preserve"> PAGEREF _Toc22932 \h </w:instrText>
        </w:r>
        <w:r>
          <w:fldChar w:fldCharType="separate"/>
        </w:r>
        <w:r>
          <w:t>41</w:t>
        </w:r>
        <w:r>
          <w:fldChar w:fldCharType="end"/>
        </w:r>
      </w:hyperlink>
    </w:p>
    <w:p>
      <w:pPr>
        <w:pStyle w:val="TOC2"/>
        <w:tabs>
          <w:tab w:val="right" w:leader="dot" w:pos="8306"/>
        </w:tabs>
      </w:pPr>
      <w:hyperlink w:anchor="_Toc6506" w:history="1">
        <w:r>
          <w:rPr>
            <w:rFonts w:ascii="仿宋" w:eastAsia="仿宋" w:hAnsi="仿宋" w:cs="仿宋" w:hint="eastAsia"/>
            <w:lang w:eastAsia="zh-CN"/>
          </w:rPr>
          <w:t>(二)、研发规划与投入</w:t>
        </w:r>
        <w:r>
          <w:tab/>
        </w:r>
        <w:r>
          <w:fldChar w:fldCharType="begin"/>
        </w:r>
        <w:r>
          <w:instrText xml:space="preserve"> PAGEREF _Toc6506 \h </w:instrText>
        </w:r>
        <w:r>
          <w:fldChar w:fldCharType="separate"/>
        </w:r>
        <w:r>
          <w:t>42</w:t>
        </w:r>
        <w:r>
          <w:fldChar w:fldCharType="end"/>
        </w:r>
      </w:hyperlink>
    </w:p>
    <w:p>
      <w:pPr>
        <w:pStyle w:val="TOC1"/>
        <w:tabs>
          <w:tab w:val="right" w:leader="dot" w:pos="8306"/>
        </w:tabs>
      </w:pPr>
      <w:hyperlink w:anchor="_Toc16676" w:history="1">
        <w:r>
          <w:rPr>
            <w:rFonts w:ascii="仿宋" w:eastAsia="仿宋" w:hAnsi="仿宋" w:cs="仿宋" w:hint="eastAsia"/>
            <w:lang w:eastAsia="zh-CN"/>
          </w:rPr>
          <w:t>十一、远红外涤纶项目经营效益</w:t>
        </w:r>
        <w:r>
          <w:tab/>
        </w:r>
        <w:r>
          <w:fldChar w:fldCharType="begin"/>
        </w:r>
        <w:r>
          <w:instrText xml:space="preserve"> PAGEREF _Toc16676 \h </w:instrText>
        </w:r>
        <w:r>
          <w:fldChar w:fldCharType="separate"/>
        </w:r>
        <w:r>
          <w:t>44</w:t>
        </w:r>
        <w:r>
          <w:fldChar w:fldCharType="end"/>
        </w:r>
      </w:hyperlink>
    </w:p>
    <w:p>
      <w:pPr>
        <w:pStyle w:val="TOC2"/>
        <w:tabs>
          <w:tab w:val="right" w:leader="dot" w:pos="8306"/>
        </w:tabs>
      </w:pPr>
      <w:hyperlink w:anchor="_Toc15151" w:history="1">
        <w:r>
          <w:rPr>
            <w:rFonts w:ascii="仿宋" w:eastAsia="仿宋" w:hAnsi="仿宋" w:cs="仿宋" w:hint="eastAsia"/>
            <w:lang w:eastAsia="zh-CN"/>
          </w:rPr>
          <w:t>(一)、经济评价财务测算</w:t>
        </w:r>
        <w:r>
          <w:tab/>
        </w:r>
        <w:r>
          <w:fldChar w:fldCharType="begin"/>
        </w:r>
        <w:r>
          <w:instrText xml:space="preserve"> PAGEREF _Toc15151 \h </w:instrText>
        </w:r>
        <w:r>
          <w:fldChar w:fldCharType="separate"/>
        </w:r>
        <w:r>
          <w:t>44</w:t>
        </w:r>
        <w:r>
          <w:fldChar w:fldCharType="end"/>
        </w:r>
      </w:hyperlink>
    </w:p>
    <w:p>
      <w:pPr>
        <w:pStyle w:val="TOC2"/>
        <w:tabs>
          <w:tab w:val="right" w:leader="dot" w:pos="8306"/>
        </w:tabs>
      </w:pPr>
      <w:hyperlink w:anchor="_Toc17555" w:history="1">
        <w:r>
          <w:rPr>
            <w:rFonts w:ascii="仿宋" w:eastAsia="仿宋" w:hAnsi="仿宋" w:cs="仿宋" w:hint="eastAsia"/>
            <w:lang w:eastAsia="zh-CN"/>
          </w:rPr>
          <w:t>(二)、远红外涤纶项目盈利能力分析</w:t>
        </w:r>
        <w:r>
          <w:tab/>
        </w:r>
        <w:r>
          <w:fldChar w:fldCharType="begin"/>
        </w:r>
        <w:r>
          <w:instrText xml:space="preserve"> PAGEREF _Toc17555 \h </w:instrText>
        </w:r>
        <w:r>
          <w:fldChar w:fldCharType="separate"/>
        </w:r>
        <w:r>
          <w:t>45</w:t>
        </w:r>
        <w:r>
          <w:fldChar w:fldCharType="end"/>
        </w:r>
      </w:hyperlink>
    </w:p>
    <w:p>
      <w:pPr>
        <w:pStyle w:val="TOC1"/>
        <w:tabs>
          <w:tab w:val="right" w:leader="dot" w:pos="8306"/>
        </w:tabs>
      </w:pPr>
      <w:hyperlink w:anchor="_Toc8265" w:history="1">
        <w:r>
          <w:rPr>
            <w:rFonts w:ascii="仿宋" w:eastAsia="仿宋" w:hAnsi="仿宋" w:cs="仿宋" w:hint="eastAsia"/>
            <w:lang w:eastAsia="zh-CN"/>
          </w:rPr>
          <w:t>十二、远红外涤纶项目技术管理</w:t>
        </w:r>
        <w:r>
          <w:tab/>
        </w:r>
        <w:r>
          <w:fldChar w:fldCharType="begin"/>
        </w:r>
        <w:r>
          <w:instrText xml:space="preserve"> PAGEREF _Toc8265 \h </w:instrText>
        </w:r>
        <w:r>
          <w:fldChar w:fldCharType="separate"/>
        </w:r>
        <w:r>
          <w:t>46</w:t>
        </w:r>
        <w:r>
          <w:fldChar w:fldCharType="end"/>
        </w:r>
      </w:hyperlink>
    </w:p>
    <w:p>
      <w:pPr>
        <w:pStyle w:val="TOC2"/>
        <w:tabs>
          <w:tab w:val="right" w:leader="dot" w:pos="8306"/>
        </w:tabs>
      </w:pPr>
      <w:hyperlink w:anchor="_Toc18995" w:history="1">
        <w:r>
          <w:rPr>
            <w:rFonts w:ascii="仿宋" w:eastAsia="仿宋" w:hAnsi="仿宋" w:cs="仿宋" w:hint="eastAsia"/>
            <w:lang w:eastAsia="zh-CN"/>
          </w:rPr>
          <w:t>(一)、技术方案选用方向</w:t>
        </w:r>
        <w:r>
          <w:tab/>
        </w:r>
        <w:r>
          <w:fldChar w:fldCharType="begin"/>
        </w:r>
        <w:r>
          <w:instrText xml:space="preserve"> PAGEREF _Toc18995 \h </w:instrText>
        </w:r>
        <w:r>
          <w:fldChar w:fldCharType="separate"/>
        </w:r>
        <w:r>
          <w:t>46</w:t>
        </w:r>
        <w:r>
          <w:fldChar w:fldCharType="end"/>
        </w:r>
      </w:hyperlink>
    </w:p>
    <w:p>
      <w:pPr>
        <w:pStyle w:val="TOC2"/>
        <w:tabs>
          <w:tab w:val="right" w:leader="dot" w:pos="8306"/>
        </w:tabs>
      </w:pPr>
      <w:hyperlink w:anchor="_Toc26434" w:history="1">
        <w:r>
          <w:rPr>
            <w:rFonts w:ascii="仿宋" w:eastAsia="仿宋" w:hAnsi="仿宋" w:cs="仿宋" w:hint="eastAsia"/>
            <w:lang w:eastAsia="zh-CN"/>
          </w:rPr>
          <w:t>(二)、工艺技术方案选用原则</w:t>
        </w:r>
        <w:r>
          <w:tab/>
        </w:r>
        <w:r>
          <w:fldChar w:fldCharType="begin"/>
        </w:r>
        <w:r>
          <w:instrText xml:space="preserve"> PAGEREF _Toc26434 \h </w:instrText>
        </w:r>
        <w:r>
          <w:fldChar w:fldCharType="separate"/>
        </w:r>
        <w:r>
          <w:t>48</w:t>
        </w:r>
        <w:r>
          <w:fldChar w:fldCharType="end"/>
        </w:r>
      </w:hyperlink>
    </w:p>
    <w:p>
      <w:pPr>
        <w:pStyle w:val="TOC2"/>
        <w:tabs>
          <w:tab w:val="right" w:leader="dot" w:pos="8306"/>
        </w:tabs>
      </w:pPr>
      <w:hyperlink w:anchor="_Toc2526" w:history="1">
        <w:r>
          <w:rPr>
            <w:rFonts w:ascii="仿宋" w:eastAsia="仿宋" w:hAnsi="仿宋" w:cs="仿宋" w:hint="eastAsia"/>
            <w:lang w:eastAsia="zh-CN"/>
          </w:rPr>
          <w:t>(三)、工艺技术方案要求</w:t>
        </w:r>
        <w:r>
          <w:tab/>
        </w:r>
        <w:r>
          <w:fldChar w:fldCharType="begin"/>
        </w:r>
        <w:r>
          <w:instrText xml:space="preserve"> PAGEREF _Toc2526 \h </w:instrText>
        </w:r>
        <w:r>
          <w:fldChar w:fldCharType="separate"/>
        </w:r>
        <w:r>
          <w:t>50</w:t>
        </w:r>
        <w:r>
          <w:fldChar w:fldCharType="end"/>
        </w:r>
      </w:hyperlink>
    </w:p>
    <w:p>
      <w:pPr>
        <w:pStyle w:val="TOC1"/>
        <w:tabs>
          <w:tab w:val="right" w:leader="dot" w:pos="8306"/>
        </w:tabs>
      </w:pPr>
      <w:hyperlink w:anchor="_Toc5662" w:history="1">
        <w:r>
          <w:rPr>
            <w:rFonts w:ascii="仿宋" w:eastAsia="仿宋" w:hAnsi="仿宋" w:cs="仿宋" w:hint="eastAsia"/>
            <w:lang w:eastAsia="zh-CN"/>
          </w:rPr>
          <w:t>十三、风险识别与分类</w:t>
        </w:r>
        <w:r>
          <w:tab/>
        </w:r>
        <w:r>
          <w:fldChar w:fldCharType="begin"/>
        </w:r>
        <w:r>
          <w:instrText xml:space="preserve"> PAGEREF _Toc5662 \h </w:instrText>
        </w:r>
        <w:r>
          <w:fldChar w:fldCharType="separate"/>
        </w:r>
        <w:r>
          <w:t>52</w:t>
        </w:r>
        <w:r>
          <w:fldChar w:fldCharType="end"/>
        </w:r>
      </w:hyperlink>
    </w:p>
    <w:p>
      <w:pPr>
        <w:pStyle w:val="TOC2"/>
        <w:tabs>
          <w:tab w:val="right" w:leader="dot" w:pos="8306"/>
        </w:tabs>
      </w:pPr>
      <w:hyperlink w:anchor="_Toc12500" w:history="1">
        <w:r>
          <w:rPr>
            <w:rFonts w:ascii="仿宋" w:eastAsia="仿宋" w:hAnsi="仿宋" w:cs="仿宋" w:hint="eastAsia"/>
            <w:lang w:eastAsia="zh-CN"/>
          </w:rPr>
          <w:t>(一)、风险识别</w:t>
        </w:r>
        <w:r>
          <w:tab/>
        </w:r>
        <w:r>
          <w:fldChar w:fldCharType="begin"/>
        </w:r>
        <w:r>
          <w:instrText xml:space="preserve"> PAGEREF _Toc12500 \h </w:instrText>
        </w:r>
        <w:r>
          <w:fldChar w:fldCharType="separate"/>
        </w:r>
        <w:r>
          <w:t>52</w:t>
        </w:r>
        <w:r>
          <w:fldChar w:fldCharType="end"/>
        </w:r>
      </w:hyperlink>
    </w:p>
    <w:p>
      <w:pPr>
        <w:pStyle w:val="TOC2"/>
        <w:tabs>
          <w:tab w:val="right" w:leader="dot" w:pos="8306"/>
        </w:tabs>
      </w:pPr>
      <w:hyperlink w:anchor="_Toc3902" w:history="1">
        <w:r>
          <w:rPr>
            <w:rFonts w:ascii="仿宋" w:eastAsia="仿宋" w:hAnsi="仿宋" w:cs="仿宋" w:hint="eastAsia"/>
            <w:lang w:eastAsia="zh-CN"/>
          </w:rPr>
          <w:t>(二)、风险分类</w:t>
        </w:r>
        <w:r>
          <w:tab/>
        </w:r>
        <w:r>
          <w:fldChar w:fldCharType="begin"/>
        </w:r>
        <w:r>
          <w:instrText xml:space="preserve"> PAGEREF _Toc3902 \h </w:instrText>
        </w:r>
        <w:r>
          <w:fldChar w:fldCharType="separate"/>
        </w:r>
        <w:r>
          <w:t>54</w:t>
        </w:r>
        <w:r>
          <w:fldChar w:fldCharType="end"/>
        </w:r>
      </w:hyperlink>
    </w:p>
    <w:p>
      <w:pPr>
        <w:pStyle w:val="TOC1"/>
        <w:tabs>
          <w:tab w:val="right" w:leader="dot" w:pos="8306"/>
        </w:tabs>
      </w:pPr>
      <w:hyperlink w:anchor="_Toc24971" w:history="1">
        <w:r>
          <w:rPr>
            <w:rFonts w:ascii="仿宋" w:eastAsia="仿宋" w:hAnsi="仿宋" w:cs="仿宋" w:hint="eastAsia"/>
            <w:lang w:eastAsia="zh-CN"/>
          </w:rPr>
          <w:t>十四、远红外涤纶项目变更管理</w:t>
        </w:r>
        <w:r>
          <w:tab/>
        </w:r>
        <w:r>
          <w:fldChar w:fldCharType="begin"/>
        </w:r>
        <w:r>
          <w:instrText xml:space="preserve"> PAGEREF _Toc24971 \h </w:instrText>
        </w:r>
        <w:r>
          <w:fldChar w:fldCharType="separate"/>
        </w:r>
        <w:r>
          <w:t>56</w:t>
        </w:r>
        <w:r>
          <w:fldChar w:fldCharType="end"/>
        </w:r>
      </w:hyperlink>
    </w:p>
    <w:p>
      <w:pPr>
        <w:pStyle w:val="TOC2"/>
        <w:tabs>
          <w:tab w:val="right" w:leader="dot" w:pos="8306"/>
        </w:tabs>
      </w:pPr>
      <w:hyperlink w:anchor="_Toc30325" w:history="1">
        <w:r>
          <w:rPr>
            <w:rFonts w:ascii="仿宋" w:eastAsia="仿宋" w:hAnsi="仿宋" w:cs="仿宋" w:hint="eastAsia"/>
            <w:lang w:eastAsia="zh-CN"/>
          </w:rPr>
          <w:t>(一)、变更申请与评估</w:t>
        </w:r>
        <w:r>
          <w:tab/>
        </w:r>
        <w:r>
          <w:fldChar w:fldCharType="begin"/>
        </w:r>
        <w:r>
          <w:instrText xml:space="preserve"> PAGEREF _Toc30325 \h </w:instrText>
        </w:r>
        <w:r>
          <w:fldChar w:fldCharType="separate"/>
        </w:r>
        <w:r>
          <w:t>56</w:t>
        </w:r>
        <w:r>
          <w:fldChar w:fldCharType="end"/>
        </w:r>
      </w:hyperlink>
    </w:p>
    <w:p>
      <w:pPr>
        <w:pStyle w:val="TOC2"/>
        <w:tabs>
          <w:tab w:val="right" w:leader="dot" w:pos="8306"/>
        </w:tabs>
      </w:pPr>
      <w:hyperlink w:anchor="_Toc22261" w:history="1">
        <w:r>
          <w:rPr>
            <w:rFonts w:ascii="仿宋" w:eastAsia="仿宋" w:hAnsi="仿宋" w:cs="仿宋" w:hint="eastAsia"/>
            <w:lang w:eastAsia="zh-CN"/>
          </w:rPr>
          <w:t>(二)、变更实施与控制</w:t>
        </w:r>
        <w:r>
          <w:tab/>
        </w:r>
        <w:r>
          <w:fldChar w:fldCharType="begin"/>
        </w:r>
        <w:r>
          <w:instrText xml:space="preserve"> PAGEREF _Toc22261 \h </w:instrText>
        </w:r>
        <w:r>
          <w:fldChar w:fldCharType="separate"/>
        </w:r>
        <w:r>
          <w:t>56</w:t>
        </w:r>
        <w:r>
          <w:fldChar w:fldCharType="end"/>
        </w:r>
      </w:hyperlink>
    </w:p>
    <w:p>
      <w:pPr>
        <w:pStyle w:val="TOC1"/>
        <w:tabs>
          <w:tab w:val="right" w:leader="dot" w:pos="8306"/>
        </w:tabs>
      </w:pPr>
      <w:hyperlink w:anchor="_Toc20398" w:history="1">
        <w:r>
          <w:rPr>
            <w:rFonts w:ascii="仿宋" w:eastAsia="仿宋" w:hAnsi="仿宋" w:cs="仿宋" w:hint="eastAsia"/>
            <w:lang w:eastAsia="zh-CN"/>
          </w:rPr>
          <w:t>十五、远红外涤纶项目治理与监督</w:t>
        </w:r>
        <w:r>
          <w:tab/>
        </w:r>
        <w:r>
          <w:fldChar w:fldCharType="begin"/>
        </w:r>
        <w:r>
          <w:instrText xml:space="preserve"> PAGEREF _Toc20398 \h </w:instrText>
        </w:r>
        <w:r>
          <w:fldChar w:fldCharType="separate"/>
        </w:r>
        <w:r>
          <w:t>57</w:t>
        </w:r>
        <w:r>
          <w:fldChar w:fldCharType="end"/>
        </w:r>
      </w:hyperlink>
    </w:p>
    <w:p>
      <w:pPr>
        <w:pStyle w:val="TOC2"/>
        <w:tabs>
          <w:tab w:val="right" w:leader="dot" w:pos="8306"/>
        </w:tabs>
      </w:pPr>
      <w:hyperlink w:anchor="_Toc28426" w:history="1">
        <w:r>
          <w:rPr>
            <w:rFonts w:ascii="仿宋" w:eastAsia="仿宋" w:hAnsi="仿宋" w:cs="仿宋" w:hint="eastAsia"/>
            <w:lang w:eastAsia="zh-CN"/>
          </w:rPr>
          <w:t>(一)、远红外涤纶项目治理结构</w:t>
        </w:r>
        <w:r>
          <w:tab/>
        </w:r>
        <w:r>
          <w:fldChar w:fldCharType="begin"/>
        </w:r>
        <w:r>
          <w:instrText xml:space="preserve"> PAGEREF _Toc28426 \h </w:instrText>
        </w:r>
        <w:r>
          <w:fldChar w:fldCharType="separate"/>
        </w:r>
        <w:r>
          <w:t>57</w:t>
        </w:r>
        <w:r>
          <w:fldChar w:fldCharType="end"/>
        </w:r>
      </w:hyperlink>
    </w:p>
    <w:p>
      <w:pPr>
        <w:pStyle w:val="TOC2"/>
        <w:tabs>
          <w:tab w:val="right" w:leader="dot" w:pos="8306"/>
        </w:tabs>
      </w:pPr>
      <w:hyperlink w:anchor="_Toc11217" w:history="1">
        <w:r>
          <w:rPr>
            <w:rFonts w:ascii="仿宋" w:eastAsia="仿宋" w:hAnsi="仿宋" w:cs="仿宋" w:hint="eastAsia"/>
            <w:lang w:eastAsia="zh-CN"/>
          </w:rPr>
          <w:t>(二)、监督与审计</w:t>
        </w:r>
        <w:r>
          <w:tab/>
        </w:r>
        <w:r>
          <w:fldChar w:fldCharType="begin"/>
        </w:r>
        <w:r>
          <w:instrText xml:space="preserve"> PAGEREF _Toc11217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06"/>
      <w:r>
        <w:rPr>
          <w:rFonts w:ascii="仿宋" w:eastAsia="仿宋" w:hAnsi="仿宋" w:cs="仿宋" w:hint="eastAsia"/>
          <w:sz w:val="28"/>
          <w:lang w:eastAsia="zh-CN"/>
        </w:rPr>
        <w:t>一、远红外涤纶项目土建工程</w:t>
      </w:r>
      <w:bookmarkEnd w:id="2"/>
    </w:p>
    <w:p>
      <w:pPr>
        <w:pStyle w:val="Heading2"/>
        <w:rPr>
          <w:rFonts w:ascii="仿宋" w:eastAsia="仿宋" w:hAnsi="仿宋" w:cs="仿宋" w:hint="eastAsia"/>
          <w:lang w:eastAsia="zh-CN"/>
        </w:rPr>
      </w:pPr>
      <w:bookmarkStart w:id="3" w:name="_Toc1462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在远红外涤纶项目的建筑工程设计中，我们将秉承一系列重要的设计原则，以确保远红外涤纶项目建筑在功能、美观、可持续性等方面达到最佳效果。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首要原则是确保建筑的功能性得到最大化的发挥。我们将充分理解远红外涤纶项目的实际需求，合理布局各个功能区域，保证建筑在满足业务需求的同时，提供高效的工作环境。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在建筑设计中，我们将综合考虑建设和运营成本。通过精细的经济效益分析，确保设计方案在高效利用资源的同时，对远红外涤纶项目的长期盈利能力有积极的贡献。</w:t>
      </w:r>
    </w:p>
    <w:p>
      <w:pPr>
        <w:pStyle w:val="Heading2"/>
        <w:ind w:firstLine="560" w:firstLineChars="200"/>
        <w:rPr>
          <w:rFonts w:ascii="仿宋" w:eastAsia="仿宋" w:hAnsi="仿宋" w:cs="仿宋" w:hint="eastAsia"/>
          <w:sz w:val="28"/>
          <w:lang w:eastAsia="zh-CN"/>
        </w:rPr>
      </w:pPr>
      <w:bookmarkStart w:id="4" w:name="_Toc66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远红外涤纶项目的土建工程设计中，我们将精准设定设计年限，结合远红外涤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远红外涤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00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远红外涤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远红外涤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远红外涤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5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本期工程远红外涤纶项目预计总建筑面积XXX平方米，其中：计容建筑面积XXX平方米，计划建筑工程投资XX万元，占远红外涤纶项目总投资的XX%。</w:t>
      </w:r>
    </w:p>
    <w:p>
      <w:pPr>
        <w:pStyle w:val="Heading1"/>
        <w:ind w:firstLine="560" w:firstLineChars="200"/>
        <w:rPr>
          <w:rFonts w:ascii="仿宋" w:eastAsia="仿宋" w:hAnsi="仿宋" w:cs="仿宋" w:hint="eastAsia"/>
          <w:sz w:val="28"/>
          <w:lang w:eastAsia="zh-CN"/>
        </w:rPr>
      </w:pPr>
      <w:bookmarkStart w:id="7" w:name="_Toc10854"/>
      <w:r>
        <w:rPr>
          <w:rFonts w:ascii="仿宋" w:eastAsia="仿宋" w:hAnsi="仿宋" w:cs="仿宋" w:hint="eastAsia"/>
          <w:sz w:val="28"/>
          <w:lang w:eastAsia="zh-CN"/>
        </w:rPr>
        <w:t>二、远红外涤纶项目建设背景及必要性分析</w:t>
      </w:r>
      <w:bookmarkEnd w:id="7"/>
    </w:p>
    <w:p>
      <w:pPr>
        <w:pStyle w:val="Heading2"/>
        <w:rPr>
          <w:rFonts w:ascii="仿宋" w:eastAsia="仿宋" w:hAnsi="仿宋" w:cs="仿宋" w:hint="eastAsia"/>
          <w:lang w:eastAsia="zh-CN"/>
        </w:rPr>
      </w:pPr>
      <w:bookmarkStart w:id="8" w:name="_Toc10215"/>
      <w:r>
        <w:rPr>
          <w:rFonts w:ascii="仿宋" w:eastAsia="仿宋" w:hAnsi="仿宋" w:cs="仿宋" w:hint="eastAsia"/>
          <w:lang w:eastAsia="zh-CN"/>
        </w:rPr>
        <w:t>(一)、远红外涤纶项目背景分析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远红外涤纶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远红外涤纶项目在这个潮流中的定位。同时，我们将关注行业内涌现的新兴机遇，以便远红外涤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远红外涤纶项目提供了强大的发展动力。我们将聚焦于行业内最新的技术发展趋势，包括但不限于人工智能、大数据分析、物联网等领域。通过深度的技术研究，我们将确保远红外涤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远红外涤纶项目发展的源泉。我们将投入更多的精力对市场需求进行深入剖析，超越表面的需求，深入挖掘潜在的市场痛点和机遇。通过对市场需求的细致了解，远红外涤纶项目将更有针对性地设计解决方案，满足市场的多样化需求，从而更好地促进远红外涤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远红外涤纶项目战略至关重要。我们将对竞争态势进行更为深入的分析，包括但不限于市场份额、产品特点、客户满意度等多个维度。通过深度的竞争分析，远红外涤纶项目将能够更准确地把握市场脉搏，制定具有竞争力的远红外涤纶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远红外涤纶项目的发展具有直接的影响。我们将进行更为全面的法规和政策分析，了解行业发展中的潜在法律风险和合规挑战。通过充分了解和遵守相关法规，远红外涤纶项目将确保在法律框架内合法合规运营，为远红外涤纶项目的稳健发展提供有力支持。</w:t>
      </w:r>
    </w:p>
    <w:p>
      <w:pPr>
        <w:pStyle w:val="Heading2"/>
        <w:ind w:firstLine="560" w:firstLineChars="200"/>
        <w:rPr>
          <w:rFonts w:ascii="仿宋" w:eastAsia="仿宋" w:hAnsi="仿宋" w:cs="仿宋" w:hint="eastAsia"/>
          <w:sz w:val="28"/>
          <w:lang w:eastAsia="zh-CN"/>
        </w:rPr>
      </w:pPr>
      <w:bookmarkStart w:id="9" w:name="_Toc17225"/>
      <w:r>
        <w:rPr>
          <w:rFonts w:ascii="仿宋" w:eastAsia="仿宋" w:hAnsi="仿宋" w:cs="仿宋" w:hint="eastAsia"/>
          <w:sz w:val="28"/>
          <w:lang w:eastAsia="zh-CN"/>
        </w:rPr>
        <w:t>(二)、远红外涤纶项目建设必要性分析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建设的迫切性源于对行业发展趋势的深刻洞察。我们正处于一个行业变革的时代，科技创新、数字化转型成为企业发展的关键动力。远红外涤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建设不仅仅是为了跟上潮流，更是为了通过技术创新推动企业的持续发展。通过引入先进的技术和解决方案，远红外涤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远红外涤纶项目的建设成为必然选择，通过提高产品质量、拓展服务领域，从而在竞争中获得更多的机会。远红外涤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远红外涤纶项目建设的必要性体现在对客户需求更精准的满足。通过远红外涤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建设的背后是对企业持续创新的追求。只有通过不断创新，企业才能在竞争中立于不败之地。远红外涤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3197"/>
      <w:r>
        <w:rPr>
          <w:rFonts w:ascii="仿宋" w:eastAsia="仿宋" w:hAnsi="仿宋" w:cs="仿宋" w:hint="eastAsia"/>
          <w:sz w:val="28"/>
          <w:lang w:eastAsia="zh-CN"/>
        </w:rPr>
        <w:t>三、远红外涤纶项目可持续发展</w:t>
      </w:r>
      <w:bookmarkEnd w:id="10"/>
    </w:p>
    <w:p>
      <w:pPr>
        <w:pStyle w:val="Heading2"/>
        <w:rPr>
          <w:rFonts w:ascii="仿宋" w:eastAsia="仿宋" w:hAnsi="仿宋" w:cs="仿宋" w:hint="eastAsia"/>
          <w:lang w:eastAsia="zh-CN"/>
        </w:rPr>
      </w:pPr>
      <w:bookmarkStart w:id="11" w:name="_Toc1040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远红外涤纶项目中，远红外涤纶项目团队着眼于未来，明确了可持续发展的战略方向。制定的具体可持续发展目标包括降低资源使用、采用环保技术、最大化社会效益等。这一步骤不仅有助于远红外涤纶项目在环保和社会责任方面达到最高标准，也为未来提供了明确的指引，确保远红外涤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可持续实践的融入远红外涤纶项目管理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远红外涤纶项目管理周期。从远红外涤纶项目规划开始，远红外涤纶项目团队就考虑了环境和社会的因素。在执行阶段，远红外涤纶项目团队积极推动绿色技术的应用，优化资源利用。此外，关注员工的社会责任，通过培训和沟通活动提高员工对可持续发展的认知，使他们能够在日常工作中践行可持续实践。这些举措不仅为远红外涤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078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扎根于远红外涤纶项目的可持续发展理念，我们深信环保与社会责任是远红外涤纶项目成功的关键支柱。在远红外涤纶项目的每一步，我们都致力于通过创新和实践，履行对环境和社会的坚定责任。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团队通过引入先进的环保技术、建立高效的废物处理系统以及推动能源节约措施，积极履行环保责任。定期的环保监测和评估确保远红外涤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不仅致力于自身可持续发展，还注重对社会的回馈。通过支持社区远红外涤纶项目、参与慈善事业、提供培训机会等方式，远红外涤纶项目积极履行社会责任。与当地社区建立积极互动，关注员工的工作与生活平衡，以及员工的身心健康，是远红外涤纶项目在社会责任层面的关键举措。这样的实践不仅增强了远红外涤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9594"/>
      <w:r>
        <w:rPr>
          <w:rFonts w:ascii="仿宋" w:eastAsia="仿宋" w:hAnsi="仿宋" w:cs="仿宋" w:hint="eastAsia"/>
          <w:sz w:val="28"/>
          <w:lang w:eastAsia="zh-CN"/>
        </w:rPr>
        <w:t>四、远红外涤纶项目建设单位说明</w:t>
      </w:r>
      <w:bookmarkEnd w:id="13"/>
    </w:p>
    <w:p>
      <w:pPr>
        <w:pStyle w:val="Heading2"/>
        <w:rPr>
          <w:rFonts w:ascii="仿宋" w:eastAsia="仿宋" w:hAnsi="仿宋" w:cs="仿宋" w:hint="eastAsia"/>
          <w:lang w:eastAsia="zh-CN"/>
        </w:rPr>
      </w:pPr>
      <w:bookmarkStart w:id="14" w:name="_Toc31868"/>
      <w:r>
        <w:rPr>
          <w:rFonts w:ascii="仿宋" w:eastAsia="仿宋" w:hAnsi="仿宋" w:cs="仿宋" w:hint="eastAsia"/>
          <w:lang w:eastAsia="zh-CN"/>
        </w:rPr>
        <w:t>(一)、远红外涤纶项目承办单位基本情况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23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远红外涤纶项目承办单位的XXXX，我们着眼于实现可持续的经济效益。通过技术创新和解决方案的提供，公司预计在远红外涤纶项目执行期间将获得可观的收入增长。这一收入来源主要包括远红外涤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同时，我们注重成本控制和效率提升，以确保远红外涤纶项目的可持续盈利。透过精细的管理和资源优化，公司期望实现远红外涤纶项目利润最大化。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远红外涤纶项目实施进行全面的投资评估，包括远红外涤纶项目启动阶段的资金投入和后续运营成本。通过对远红外涤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远红外涤纶项目实施过程中具备足够的资金流动性，公司将进行详尽的现金流分析。这包括资金需求的合理预测、远红外涤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6752"/>
      <w:r>
        <w:rPr>
          <w:rFonts w:ascii="仿宋" w:eastAsia="仿宋" w:hAnsi="仿宋" w:cs="仿宋" w:hint="eastAsia"/>
          <w:sz w:val="28"/>
          <w:lang w:eastAsia="zh-CN"/>
        </w:rPr>
        <w:t>五、远红外涤纶项目危机管理</w:t>
      </w:r>
      <w:bookmarkEnd w:id="16"/>
    </w:p>
    <w:p>
      <w:pPr>
        <w:pStyle w:val="Heading2"/>
        <w:rPr>
          <w:rFonts w:ascii="仿宋" w:eastAsia="仿宋" w:hAnsi="仿宋" w:cs="仿宋" w:hint="eastAsia"/>
          <w:lang w:eastAsia="zh-CN"/>
        </w:rPr>
      </w:pPr>
      <w:bookmarkStart w:id="17" w:name="_Toc2209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远红外涤纶项目危机管理中，危机预警与识别是确保远红外涤纶项目稳健运行的核心步骤。通过建立全面的监测机制，远红外涤纶项目团队旨在及时发现和理解潜在的风险和危机因素，以便采取及时的预防和应对措施，确保远红外涤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首先，通过深入的风险评估，远红外涤纶项目团队全面分析了整个远红外涤纶项目和各个阶段可能存在的威胁。这包括准确评估每个潜在风险的发生概率和可能影响的程度，为后续危机预警提供了有力支持。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远红外涤纶项目团队着重于明确定义远红外涤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远红外涤纶项目进展的持续监控，团队能够及时发现潜在问题并作出迅速反应。远红外涤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在这一阶段，团队的专业素养和反应速度将发挥至关重要的作用，以确保潜在危机能够在初期得到有效的处理，最大程度地减轻负面影响。通过危机预警与识别，远红外涤纶项目得以更有序、可控地推进。</w:t>
      </w:r>
    </w:p>
    <w:p>
      <w:pPr>
        <w:pStyle w:val="Heading2"/>
        <w:ind w:firstLine="560" w:firstLineChars="200"/>
        <w:rPr>
          <w:rFonts w:ascii="仿宋" w:eastAsia="仿宋" w:hAnsi="仿宋" w:cs="仿宋" w:hint="eastAsia"/>
          <w:sz w:val="28"/>
          <w:lang w:eastAsia="zh-CN"/>
        </w:rPr>
      </w:pPr>
      <w:bookmarkStart w:id="18" w:name="_Toc2194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在危机发生时，远红外涤纶项目团队立即行动，成立了应急小组。该小组的任务是迅速制定并实施紧急应对措施，以最小化潜在损失。以下是采取的主要措施：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暂停远红外涤纶项目进度：为遏制危机蔓延，远红外涤纶项目暂时停止进行，以便全面评估当前状况。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资源重新分配：重新评估远红外涤纶项目资源的分配，确保最大限度地减小损失。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实时沟通：与关键利益相关者建立实时沟通机制，向他们传递远红外涤纶项目危机的实际状况，保障远红外涤纶项目核心利益。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在紧急应对的同时，远红外涤纶项目团队强调了团队协作和有效沟通的重要性。以下是团队协作的关键举措：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信息共享机制：建立了信息共享平台，确保团队成员能够及时获取远红外涤纶项目危机的实时信息。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领导者沟通：远红外涤纶项目领导者通过定期会议和即时沟通工具，指导团队应对危机，保持团队稳定运行。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随着危机得到初步控制，远红外涤纶项目团队转向制定恢复计划，以确保远红外涤纶项目能够从中迅速恢复。主要恢复计划包括：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修复受损的进度计划：重新评估远红外涤纶项目进度，制定修复计划，确保远红外涤纶项目尽快回归正常进程。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重新调整资源分配：优化资源分配，确保远红外涤纶项目在有限资源下高效运转。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风险管理机制加强：对远红外涤纶项目风险进行全面评估，制定更强化的风险管理策略，以预防未来可能的危机。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881"/>
      <w:r>
        <w:rPr>
          <w:rFonts w:ascii="仿宋" w:eastAsia="仿宋" w:hAnsi="仿宋" w:cs="仿宋" w:hint="eastAsia"/>
          <w:sz w:val="28"/>
          <w:lang w:eastAsia="zh-CN"/>
        </w:rPr>
        <w:t>六、远红外涤纶项目概论</w:t>
      </w:r>
      <w:bookmarkEnd w:id="19"/>
    </w:p>
    <w:p>
      <w:pPr>
        <w:pStyle w:val="Heading2"/>
        <w:rPr>
          <w:rFonts w:ascii="仿宋" w:eastAsia="仿宋" w:hAnsi="仿宋" w:cs="仿宋" w:hint="eastAsia"/>
          <w:lang w:eastAsia="zh-CN"/>
        </w:rPr>
      </w:pPr>
      <w:bookmarkStart w:id="20" w:name="_Toc8943"/>
      <w:r>
        <w:rPr>
          <w:rFonts w:ascii="仿宋" w:eastAsia="仿宋" w:hAnsi="仿宋" w:cs="仿宋" w:hint="eastAsia"/>
          <w:lang w:eastAsia="zh-CN"/>
        </w:rPr>
        <w:t>(一)、远红外涤纶项目概况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起源追溯至对市场的深入洞察。市场的不断演变与变革为远红外涤纶项目提供了难得的机遇。当前市场存在的需求缺口和变革的大环境共同构成了远红外涤纶项目的背景。这个远红外涤纶项目旨在充分利用市场机遇，填补行业中尚未满足的需求，为客户提供全新的解决方案。市场的变革和需求的增长使得这个远红外涤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远红外涤纶项目名称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正式命名为远红外涤纶。这个名称不仅仅是一个标识，更代表了远红外涤纶项目的核心理念和愿景。它蕴含着远红外涤纶项目所要解决问题的关键字，具有强烈的表达和辨识度，为远红外涤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远红外涤纶项目目标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核心目标是提供一种全新、高效的解决方案，满足客户日益增长的需求。远红外涤纶项目追求的不仅仅是满足市场需求，更是在市场中获得卓越的竞争优势。通过不断提升产品或服务的质量和创新水平，远红外涤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远红外涤纶项目范围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全面涵盖了产品研发、制造、市场推广和售后服务，确保从产品设计到最终用户体验的全方位关注。这一全面的远红外涤纶项目范围是为了确保远红外涤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远红外涤纶项目时间表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远红外涤纶项目计划在未来18个月内完成，包括研发、测试、市场试点和正式推出等不同阶段。这个时间表的合理设计是为了确保远红外涤纶项目各个阶段的顺利推进，以便按时交付高质量的成果。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远红外涤纶项目预算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远红外涤纶项目总预算估算为XX百万美元，主要分配在研发、市场推广、人员培训和运营等方面。这一充足的预算为远红外涤纶项目提供了充足的资源，确保远红外涤纶项目在各个方面都能取得优异的表现。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远红外涤纶项目风险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可能面临的风险包括市场接受度低、技术难题、竞争激烈等。远红外涤纶项目团队已经制定了相应的风险应对计划，通过前瞻性的风险管理，确保远红外涤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远红外涤纶项目团队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https://d.book118.com/206015214020010052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8A19BD"/>
    <w:rsid w:val="368A19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015214020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2024-02-23T03:24:00Z</dcterms:created>
  <dcterms:modified xsi:type="dcterms:W3CDTF">2024-02-23T03:24:29Z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50BB7FB611924152B7E1B68D2F0DBC7A_11</vt:lpwstr>
  </property>
  <property fmtid="{D5CDD505-2E9C-101B-9397-08002B2CF9AE}" pid="3" name="KSOProductBuildVer">
    <vt:lpwstr>2052-12.1.0.16250</vt:lpwstr>
  </property>
</Properties>
</file>