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无菌包装用包装材料项目计划设计方案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8" w:history="1">
        <w:r>
          <w:rPr>
            <w:rFonts w:ascii="仿宋" w:eastAsia="仿宋" w:hAnsi="仿宋" w:cs="仿宋" w:hint="eastAsia"/>
            <w:lang w:eastAsia="zh-CN"/>
          </w:rPr>
          <w:t>概论</w:t>
        </w:r>
        <w:r>
          <w:tab/>
        </w:r>
        <w:r>
          <w:fldChar w:fldCharType="begin"/>
        </w:r>
        <w:r>
          <w:instrText xml:space="preserve"> PAGEREF _Toc3418 \h </w:instrText>
        </w:r>
        <w:r>
          <w:fldChar w:fldCharType="separate"/>
        </w:r>
        <w:r>
          <w:t>3</w:t>
        </w:r>
        <w:r>
          <w:fldChar w:fldCharType="end"/>
        </w:r>
      </w:hyperlink>
    </w:p>
    <w:p>
      <w:pPr>
        <w:pStyle w:val="TOC1"/>
        <w:tabs>
          <w:tab w:val="right" w:leader="dot" w:pos="8306"/>
        </w:tabs>
      </w:pPr>
      <w:hyperlink w:anchor="_Toc9002" w:history="1">
        <w:r>
          <w:rPr>
            <w:rFonts w:ascii="仿宋" w:eastAsia="仿宋" w:hAnsi="仿宋" w:cs="仿宋" w:hint="eastAsia"/>
            <w:lang w:eastAsia="zh-CN"/>
          </w:rPr>
          <w:t>一、无菌包装用包装材料项目选址可行性分析</w:t>
        </w:r>
        <w:r>
          <w:tab/>
        </w:r>
        <w:r>
          <w:fldChar w:fldCharType="begin"/>
        </w:r>
        <w:r>
          <w:instrText xml:space="preserve"> PAGEREF _Toc9002 \h </w:instrText>
        </w:r>
        <w:r>
          <w:fldChar w:fldCharType="separate"/>
        </w:r>
        <w:r>
          <w:t>3</w:t>
        </w:r>
        <w:r>
          <w:fldChar w:fldCharType="end"/>
        </w:r>
      </w:hyperlink>
    </w:p>
    <w:p>
      <w:pPr>
        <w:pStyle w:val="TOC2"/>
        <w:tabs>
          <w:tab w:val="right" w:leader="dot" w:pos="8306"/>
        </w:tabs>
      </w:pPr>
      <w:hyperlink w:anchor="_Toc17885" w:history="1">
        <w:r>
          <w:rPr>
            <w:rFonts w:ascii="仿宋" w:eastAsia="仿宋" w:hAnsi="仿宋" w:cs="仿宋" w:hint="eastAsia"/>
            <w:lang w:eastAsia="zh-CN"/>
          </w:rPr>
          <w:t>(一)、无菌包装用包装材料项目选址</w:t>
        </w:r>
        <w:r>
          <w:tab/>
        </w:r>
        <w:r>
          <w:fldChar w:fldCharType="begin"/>
        </w:r>
        <w:r>
          <w:instrText xml:space="preserve"> PAGEREF _Toc17885 \h </w:instrText>
        </w:r>
        <w:r>
          <w:fldChar w:fldCharType="separate"/>
        </w:r>
        <w:r>
          <w:t>3</w:t>
        </w:r>
        <w:r>
          <w:fldChar w:fldCharType="end"/>
        </w:r>
      </w:hyperlink>
    </w:p>
    <w:p>
      <w:pPr>
        <w:pStyle w:val="TOC2"/>
        <w:tabs>
          <w:tab w:val="right" w:leader="dot" w:pos="8306"/>
        </w:tabs>
      </w:pPr>
      <w:hyperlink w:anchor="_Toc21390" w:history="1">
        <w:r>
          <w:rPr>
            <w:rFonts w:ascii="仿宋" w:eastAsia="仿宋" w:hAnsi="仿宋" w:cs="仿宋" w:hint="eastAsia"/>
            <w:lang w:eastAsia="zh-CN"/>
          </w:rPr>
          <w:t>(二)、用地控制指标</w:t>
        </w:r>
        <w:r>
          <w:tab/>
        </w:r>
        <w:r>
          <w:fldChar w:fldCharType="begin"/>
        </w:r>
        <w:r>
          <w:instrText xml:space="preserve"> PAGEREF _Toc21390 \h </w:instrText>
        </w:r>
        <w:r>
          <w:fldChar w:fldCharType="separate"/>
        </w:r>
        <w:r>
          <w:t>3</w:t>
        </w:r>
        <w:r>
          <w:fldChar w:fldCharType="end"/>
        </w:r>
      </w:hyperlink>
    </w:p>
    <w:p>
      <w:pPr>
        <w:pStyle w:val="TOC2"/>
        <w:tabs>
          <w:tab w:val="right" w:leader="dot" w:pos="8306"/>
        </w:tabs>
      </w:pPr>
      <w:hyperlink w:anchor="_Toc8852" w:history="1">
        <w:r>
          <w:rPr>
            <w:rFonts w:ascii="仿宋" w:eastAsia="仿宋" w:hAnsi="仿宋" w:cs="仿宋" w:hint="eastAsia"/>
            <w:lang w:eastAsia="zh-CN"/>
          </w:rPr>
          <w:t>(三)、节约用地措施</w:t>
        </w:r>
        <w:r>
          <w:tab/>
        </w:r>
        <w:r>
          <w:fldChar w:fldCharType="begin"/>
        </w:r>
        <w:r>
          <w:instrText xml:space="preserve"> PAGEREF _Toc8852 \h </w:instrText>
        </w:r>
        <w:r>
          <w:fldChar w:fldCharType="separate"/>
        </w:r>
        <w:r>
          <w:t>5</w:t>
        </w:r>
        <w:r>
          <w:fldChar w:fldCharType="end"/>
        </w:r>
      </w:hyperlink>
    </w:p>
    <w:p>
      <w:pPr>
        <w:pStyle w:val="TOC2"/>
        <w:tabs>
          <w:tab w:val="right" w:leader="dot" w:pos="8306"/>
        </w:tabs>
      </w:pPr>
      <w:hyperlink w:anchor="_Toc230" w:history="1">
        <w:r>
          <w:rPr>
            <w:rFonts w:ascii="仿宋" w:eastAsia="仿宋" w:hAnsi="仿宋" w:cs="仿宋" w:hint="eastAsia"/>
            <w:lang w:eastAsia="zh-CN"/>
          </w:rPr>
          <w:t>(四)、总图布置方案</w:t>
        </w:r>
        <w:r>
          <w:tab/>
        </w:r>
        <w:r>
          <w:fldChar w:fldCharType="begin"/>
        </w:r>
        <w:r>
          <w:instrText xml:space="preserve"> PAGEREF _Toc230 \h </w:instrText>
        </w:r>
        <w:r>
          <w:fldChar w:fldCharType="separate"/>
        </w:r>
        <w:r>
          <w:t>6</w:t>
        </w:r>
        <w:r>
          <w:fldChar w:fldCharType="end"/>
        </w:r>
      </w:hyperlink>
    </w:p>
    <w:p>
      <w:pPr>
        <w:pStyle w:val="TOC2"/>
        <w:tabs>
          <w:tab w:val="right" w:leader="dot" w:pos="8306"/>
        </w:tabs>
      </w:pPr>
      <w:hyperlink w:anchor="_Toc10419" w:history="1">
        <w:r>
          <w:rPr>
            <w:rFonts w:ascii="仿宋" w:eastAsia="仿宋" w:hAnsi="仿宋" w:cs="仿宋" w:hint="eastAsia"/>
            <w:lang w:eastAsia="zh-CN"/>
          </w:rPr>
          <w:t>(五)、选址综合评价</w:t>
        </w:r>
        <w:r>
          <w:tab/>
        </w:r>
        <w:r>
          <w:fldChar w:fldCharType="begin"/>
        </w:r>
        <w:r>
          <w:instrText xml:space="preserve"> PAGEREF _Toc10419 \h </w:instrText>
        </w:r>
        <w:r>
          <w:fldChar w:fldCharType="separate"/>
        </w:r>
        <w:r>
          <w:t>7</w:t>
        </w:r>
        <w:r>
          <w:fldChar w:fldCharType="end"/>
        </w:r>
      </w:hyperlink>
    </w:p>
    <w:p>
      <w:pPr>
        <w:pStyle w:val="TOC1"/>
        <w:tabs>
          <w:tab w:val="right" w:leader="dot" w:pos="8306"/>
        </w:tabs>
      </w:pPr>
      <w:hyperlink w:anchor="_Toc14900" w:history="1">
        <w:r>
          <w:rPr>
            <w:rFonts w:ascii="仿宋" w:eastAsia="仿宋" w:hAnsi="仿宋" w:cs="仿宋" w:hint="eastAsia"/>
            <w:lang w:eastAsia="zh-CN"/>
          </w:rPr>
          <w:t>二、无菌包装用包装材料项目绩效评估</w:t>
        </w:r>
        <w:r>
          <w:tab/>
        </w:r>
        <w:r>
          <w:fldChar w:fldCharType="begin"/>
        </w:r>
        <w:r>
          <w:instrText xml:space="preserve"> PAGEREF _Toc14900 \h </w:instrText>
        </w:r>
        <w:r>
          <w:fldChar w:fldCharType="separate"/>
        </w:r>
        <w:r>
          <w:t>9</w:t>
        </w:r>
        <w:r>
          <w:fldChar w:fldCharType="end"/>
        </w:r>
      </w:hyperlink>
    </w:p>
    <w:p>
      <w:pPr>
        <w:pStyle w:val="TOC2"/>
        <w:tabs>
          <w:tab w:val="right" w:leader="dot" w:pos="8306"/>
        </w:tabs>
      </w:pPr>
      <w:hyperlink w:anchor="_Toc14183" w:history="1">
        <w:r>
          <w:rPr>
            <w:rFonts w:ascii="仿宋" w:eastAsia="仿宋" w:hAnsi="仿宋" w:cs="仿宋" w:hint="eastAsia"/>
            <w:lang w:eastAsia="zh-CN"/>
          </w:rPr>
          <w:t>(一)、绩效评估指标</w:t>
        </w:r>
        <w:r>
          <w:tab/>
        </w:r>
        <w:r>
          <w:fldChar w:fldCharType="begin"/>
        </w:r>
        <w:r>
          <w:instrText xml:space="preserve"> PAGEREF _Toc14183 \h </w:instrText>
        </w:r>
        <w:r>
          <w:fldChar w:fldCharType="separate"/>
        </w:r>
        <w:r>
          <w:t>9</w:t>
        </w:r>
        <w:r>
          <w:fldChar w:fldCharType="end"/>
        </w:r>
      </w:hyperlink>
    </w:p>
    <w:p>
      <w:pPr>
        <w:pStyle w:val="TOC2"/>
        <w:tabs>
          <w:tab w:val="right" w:leader="dot" w:pos="8306"/>
        </w:tabs>
      </w:pPr>
      <w:hyperlink w:anchor="_Toc1369" w:history="1">
        <w:r>
          <w:rPr>
            <w:rFonts w:ascii="仿宋" w:eastAsia="仿宋" w:hAnsi="仿宋" w:cs="仿宋" w:hint="eastAsia"/>
            <w:lang w:eastAsia="zh-CN"/>
          </w:rPr>
          <w:t>(二)、绩效评估方法</w:t>
        </w:r>
        <w:r>
          <w:tab/>
        </w:r>
        <w:r>
          <w:fldChar w:fldCharType="begin"/>
        </w:r>
        <w:r>
          <w:instrText xml:space="preserve"> PAGEREF _Toc1369 \h </w:instrText>
        </w:r>
        <w:r>
          <w:fldChar w:fldCharType="separate"/>
        </w:r>
        <w:r>
          <w:t>10</w:t>
        </w:r>
        <w:r>
          <w:fldChar w:fldCharType="end"/>
        </w:r>
      </w:hyperlink>
    </w:p>
    <w:p>
      <w:pPr>
        <w:pStyle w:val="TOC2"/>
        <w:tabs>
          <w:tab w:val="right" w:leader="dot" w:pos="8306"/>
        </w:tabs>
      </w:pPr>
      <w:hyperlink w:anchor="_Toc31441" w:history="1">
        <w:r>
          <w:rPr>
            <w:rFonts w:ascii="仿宋" w:eastAsia="仿宋" w:hAnsi="仿宋" w:cs="仿宋" w:hint="eastAsia"/>
            <w:lang w:eastAsia="zh-CN"/>
          </w:rPr>
          <w:t>(三)、绩效评估周期</w:t>
        </w:r>
        <w:r>
          <w:tab/>
        </w:r>
        <w:r>
          <w:fldChar w:fldCharType="begin"/>
        </w:r>
        <w:r>
          <w:instrText xml:space="preserve"> PAGEREF _Toc31441 \h </w:instrText>
        </w:r>
        <w:r>
          <w:fldChar w:fldCharType="separate"/>
        </w:r>
        <w:r>
          <w:t>11</w:t>
        </w:r>
        <w:r>
          <w:fldChar w:fldCharType="end"/>
        </w:r>
      </w:hyperlink>
    </w:p>
    <w:p>
      <w:pPr>
        <w:pStyle w:val="TOC1"/>
        <w:tabs>
          <w:tab w:val="right" w:leader="dot" w:pos="8306"/>
        </w:tabs>
      </w:pPr>
      <w:hyperlink w:anchor="_Toc11438" w:history="1">
        <w:r>
          <w:rPr>
            <w:rFonts w:ascii="仿宋" w:eastAsia="仿宋" w:hAnsi="仿宋" w:cs="仿宋" w:hint="eastAsia"/>
            <w:lang w:eastAsia="zh-CN"/>
          </w:rPr>
          <w:t>三、无菌包装用包装材料项目土建工程</w:t>
        </w:r>
        <w:r>
          <w:tab/>
        </w:r>
        <w:r>
          <w:fldChar w:fldCharType="begin"/>
        </w:r>
        <w:r>
          <w:instrText xml:space="preserve"> PAGEREF _Toc11438 \h </w:instrText>
        </w:r>
        <w:r>
          <w:fldChar w:fldCharType="separate"/>
        </w:r>
        <w:r>
          <w:t>12</w:t>
        </w:r>
        <w:r>
          <w:fldChar w:fldCharType="end"/>
        </w:r>
      </w:hyperlink>
    </w:p>
    <w:p>
      <w:pPr>
        <w:pStyle w:val="TOC2"/>
        <w:tabs>
          <w:tab w:val="right" w:leader="dot" w:pos="8306"/>
        </w:tabs>
      </w:pPr>
      <w:hyperlink w:anchor="_Toc4025" w:history="1">
        <w:r>
          <w:rPr>
            <w:rFonts w:ascii="仿宋" w:eastAsia="仿宋" w:hAnsi="仿宋" w:cs="仿宋" w:hint="eastAsia"/>
            <w:lang w:eastAsia="zh-CN"/>
          </w:rPr>
          <w:t>(一)、建筑工程设计原则</w:t>
        </w:r>
        <w:r>
          <w:tab/>
        </w:r>
        <w:r>
          <w:fldChar w:fldCharType="begin"/>
        </w:r>
        <w:r>
          <w:instrText xml:space="preserve"> PAGEREF _Toc4025 \h </w:instrText>
        </w:r>
        <w:r>
          <w:fldChar w:fldCharType="separate"/>
        </w:r>
        <w:r>
          <w:t>12</w:t>
        </w:r>
        <w:r>
          <w:fldChar w:fldCharType="end"/>
        </w:r>
      </w:hyperlink>
    </w:p>
    <w:p>
      <w:pPr>
        <w:pStyle w:val="TOC2"/>
        <w:tabs>
          <w:tab w:val="right" w:leader="dot" w:pos="8306"/>
        </w:tabs>
      </w:pPr>
      <w:hyperlink w:anchor="_Toc11877" w:history="1">
        <w:r>
          <w:rPr>
            <w:rFonts w:ascii="仿宋" w:eastAsia="仿宋" w:hAnsi="仿宋" w:cs="仿宋" w:hint="eastAsia"/>
            <w:lang w:eastAsia="zh-CN"/>
          </w:rPr>
          <w:t>(二)、土建工程设计年限及安全等级</w:t>
        </w:r>
        <w:r>
          <w:tab/>
        </w:r>
        <w:r>
          <w:fldChar w:fldCharType="begin"/>
        </w:r>
        <w:r>
          <w:instrText xml:space="preserve"> PAGEREF _Toc11877 \h </w:instrText>
        </w:r>
        <w:r>
          <w:fldChar w:fldCharType="separate"/>
        </w:r>
        <w:r>
          <w:t>13</w:t>
        </w:r>
        <w:r>
          <w:fldChar w:fldCharType="end"/>
        </w:r>
      </w:hyperlink>
    </w:p>
    <w:p>
      <w:pPr>
        <w:pStyle w:val="TOC2"/>
        <w:tabs>
          <w:tab w:val="right" w:leader="dot" w:pos="8306"/>
        </w:tabs>
      </w:pPr>
      <w:hyperlink w:anchor="_Toc9703" w:history="1">
        <w:r>
          <w:rPr>
            <w:rFonts w:ascii="仿宋" w:eastAsia="仿宋" w:hAnsi="仿宋" w:cs="仿宋" w:hint="eastAsia"/>
            <w:lang w:eastAsia="zh-CN"/>
          </w:rPr>
          <w:t>(三)、建筑工程设计总体要求</w:t>
        </w:r>
        <w:r>
          <w:tab/>
        </w:r>
        <w:r>
          <w:fldChar w:fldCharType="begin"/>
        </w:r>
        <w:r>
          <w:instrText xml:space="preserve"> PAGEREF _Toc9703 \h </w:instrText>
        </w:r>
        <w:r>
          <w:fldChar w:fldCharType="separate"/>
        </w:r>
        <w:r>
          <w:t>14</w:t>
        </w:r>
        <w:r>
          <w:fldChar w:fldCharType="end"/>
        </w:r>
      </w:hyperlink>
    </w:p>
    <w:p>
      <w:pPr>
        <w:pStyle w:val="TOC2"/>
        <w:tabs>
          <w:tab w:val="right" w:leader="dot" w:pos="8306"/>
        </w:tabs>
      </w:pPr>
      <w:hyperlink w:anchor="_Toc1024" w:history="1">
        <w:r>
          <w:rPr>
            <w:rFonts w:ascii="仿宋" w:eastAsia="仿宋" w:hAnsi="仿宋" w:cs="仿宋" w:hint="eastAsia"/>
            <w:lang w:eastAsia="zh-CN"/>
          </w:rPr>
          <w:t>(四)、土建工程建设指标</w:t>
        </w:r>
        <w:r>
          <w:tab/>
        </w:r>
        <w:r>
          <w:fldChar w:fldCharType="begin"/>
        </w:r>
        <w:r>
          <w:instrText xml:space="preserve"> PAGEREF _Toc1024 \h </w:instrText>
        </w:r>
        <w:r>
          <w:fldChar w:fldCharType="separate"/>
        </w:r>
        <w:r>
          <w:t>15</w:t>
        </w:r>
        <w:r>
          <w:fldChar w:fldCharType="end"/>
        </w:r>
      </w:hyperlink>
    </w:p>
    <w:p>
      <w:pPr>
        <w:pStyle w:val="TOC1"/>
        <w:tabs>
          <w:tab w:val="right" w:leader="dot" w:pos="8306"/>
        </w:tabs>
      </w:pPr>
      <w:hyperlink w:anchor="_Toc7754" w:history="1">
        <w:r>
          <w:rPr>
            <w:rFonts w:ascii="仿宋" w:eastAsia="仿宋" w:hAnsi="仿宋" w:cs="仿宋" w:hint="eastAsia"/>
            <w:lang w:eastAsia="zh-CN"/>
          </w:rPr>
          <w:t>四、无菌包装用包装材料项目文档管理</w:t>
        </w:r>
        <w:r>
          <w:tab/>
        </w:r>
        <w:r>
          <w:fldChar w:fldCharType="begin"/>
        </w:r>
        <w:r>
          <w:instrText xml:space="preserve"> PAGEREF _Toc7754 \h </w:instrText>
        </w:r>
        <w:r>
          <w:fldChar w:fldCharType="separate"/>
        </w:r>
        <w:r>
          <w:t>15</w:t>
        </w:r>
        <w:r>
          <w:fldChar w:fldCharType="end"/>
        </w:r>
      </w:hyperlink>
    </w:p>
    <w:p>
      <w:pPr>
        <w:pStyle w:val="TOC2"/>
        <w:tabs>
          <w:tab w:val="right" w:leader="dot" w:pos="8306"/>
        </w:tabs>
      </w:pPr>
      <w:hyperlink w:anchor="_Toc27225" w:history="1">
        <w:r>
          <w:rPr>
            <w:rFonts w:ascii="仿宋" w:eastAsia="仿宋" w:hAnsi="仿宋" w:cs="仿宋" w:hint="eastAsia"/>
            <w:lang w:eastAsia="zh-CN"/>
          </w:rPr>
          <w:t>(一)、文档编制与审查</w:t>
        </w:r>
        <w:r>
          <w:tab/>
        </w:r>
        <w:r>
          <w:fldChar w:fldCharType="begin"/>
        </w:r>
        <w:r>
          <w:instrText xml:space="preserve"> PAGEREF _Toc27225 \h </w:instrText>
        </w:r>
        <w:r>
          <w:fldChar w:fldCharType="separate"/>
        </w:r>
        <w:r>
          <w:t>15</w:t>
        </w:r>
        <w:r>
          <w:fldChar w:fldCharType="end"/>
        </w:r>
      </w:hyperlink>
    </w:p>
    <w:p>
      <w:pPr>
        <w:pStyle w:val="TOC2"/>
        <w:tabs>
          <w:tab w:val="right" w:leader="dot" w:pos="8306"/>
        </w:tabs>
      </w:pPr>
      <w:hyperlink w:anchor="_Toc19286" w:history="1">
        <w:r>
          <w:rPr>
            <w:rFonts w:ascii="仿宋" w:eastAsia="仿宋" w:hAnsi="仿宋" w:cs="仿宋" w:hint="eastAsia"/>
            <w:lang w:eastAsia="zh-CN"/>
          </w:rPr>
          <w:t>(二)、文档发布与分发</w:t>
        </w:r>
        <w:r>
          <w:tab/>
        </w:r>
        <w:r>
          <w:fldChar w:fldCharType="begin"/>
        </w:r>
        <w:r>
          <w:instrText xml:space="preserve"> PAGEREF _Toc19286 \h </w:instrText>
        </w:r>
        <w:r>
          <w:fldChar w:fldCharType="separate"/>
        </w:r>
        <w:r>
          <w:t>17</w:t>
        </w:r>
        <w:r>
          <w:fldChar w:fldCharType="end"/>
        </w:r>
      </w:hyperlink>
    </w:p>
    <w:p>
      <w:pPr>
        <w:pStyle w:val="TOC2"/>
        <w:tabs>
          <w:tab w:val="right" w:leader="dot" w:pos="8306"/>
        </w:tabs>
      </w:pPr>
      <w:hyperlink w:anchor="_Toc22289" w:history="1">
        <w:r>
          <w:rPr>
            <w:rFonts w:ascii="仿宋" w:eastAsia="仿宋" w:hAnsi="仿宋" w:cs="仿宋" w:hint="eastAsia"/>
            <w:lang w:eastAsia="zh-CN"/>
          </w:rPr>
          <w:t>(三)、文档存档与归档</w:t>
        </w:r>
        <w:r>
          <w:tab/>
        </w:r>
        <w:r>
          <w:fldChar w:fldCharType="begin"/>
        </w:r>
        <w:r>
          <w:instrText xml:space="preserve"> PAGEREF _Toc22289 \h </w:instrText>
        </w:r>
        <w:r>
          <w:fldChar w:fldCharType="separate"/>
        </w:r>
        <w:r>
          <w:t>18</w:t>
        </w:r>
        <w:r>
          <w:fldChar w:fldCharType="end"/>
        </w:r>
      </w:hyperlink>
    </w:p>
    <w:p>
      <w:pPr>
        <w:pStyle w:val="TOC1"/>
        <w:tabs>
          <w:tab w:val="right" w:leader="dot" w:pos="8306"/>
        </w:tabs>
      </w:pPr>
      <w:hyperlink w:anchor="_Toc27962" w:history="1">
        <w:r>
          <w:rPr>
            <w:rFonts w:ascii="仿宋" w:eastAsia="仿宋" w:hAnsi="仿宋" w:cs="仿宋" w:hint="eastAsia"/>
            <w:lang w:eastAsia="zh-CN"/>
          </w:rPr>
          <w:t>五、无菌包装用包装材料项目可持续发展</w:t>
        </w:r>
        <w:r>
          <w:tab/>
        </w:r>
        <w:r>
          <w:fldChar w:fldCharType="begin"/>
        </w:r>
        <w:r>
          <w:instrText xml:space="preserve"> PAGEREF _Toc27962 \h </w:instrText>
        </w:r>
        <w:r>
          <w:fldChar w:fldCharType="separate"/>
        </w:r>
        <w:r>
          <w:t>19</w:t>
        </w:r>
        <w:r>
          <w:fldChar w:fldCharType="end"/>
        </w:r>
      </w:hyperlink>
    </w:p>
    <w:p>
      <w:pPr>
        <w:pStyle w:val="TOC2"/>
        <w:tabs>
          <w:tab w:val="right" w:leader="dot" w:pos="8306"/>
        </w:tabs>
      </w:pPr>
      <w:hyperlink w:anchor="_Toc28261" w:history="1">
        <w:r>
          <w:rPr>
            <w:rFonts w:ascii="仿宋" w:eastAsia="仿宋" w:hAnsi="仿宋" w:cs="仿宋" w:hint="eastAsia"/>
            <w:lang w:eastAsia="zh-CN"/>
          </w:rPr>
          <w:t>(一)、可持续战略与实践</w:t>
        </w:r>
        <w:r>
          <w:tab/>
        </w:r>
        <w:r>
          <w:fldChar w:fldCharType="begin"/>
        </w:r>
        <w:r>
          <w:instrText xml:space="preserve"> PAGEREF _Toc28261 \h </w:instrText>
        </w:r>
        <w:r>
          <w:fldChar w:fldCharType="separate"/>
        </w:r>
        <w:r>
          <w:t>19</w:t>
        </w:r>
        <w:r>
          <w:fldChar w:fldCharType="end"/>
        </w:r>
      </w:hyperlink>
    </w:p>
    <w:p>
      <w:pPr>
        <w:pStyle w:val="TOC2"/>
        <w:tabs>
          <w:tab w:val="right" w:leader="dot" w:pos="8306"/>
        </w:tabs>
      </w:pPr>
      <w:hyperlink w:anchor="_Toc4317" w:history="1">
        <w:r>
          <w:rPr>
            <w:rFonts w:ascii="仿宋" w:eastAsia="仿宋" w:hAnsi="仿宋" w:cs="仿宋" w:hint="eastAsia"/>
            <w:lang w:eastAsia="zh-CN"/>
          </w:rPr>
          <w:t>(二)、环保与社会责任</w:t>
        </w:r>
        <w:r>
          <w:tab/>
        </w:r>
        <w:r>
          <w:fldChar w:fldCharType="begin"/>
        </w:r>
        <w:r>
          <w:instrText xml:space="preserve"> PAGEREF _Toc4317 \h </w:instrText>
        </w:r>
        <w:r>
          <w:fldChar w:fldCharType="separate"/>
        </w:r>
        <w:r>
          <w:t>20</w:t>
        </w:r>
        <w:r>
          <w:fldChar w:fldCharType="end"/>
        </w:r>
      </w:hyperlink>
    </w:p>
    <w:p>
      <w:pPr>
        <w:pStyle w:val="TOC1"/>
        <w:tabs>
          <w:tab w:val="right" w:leader="dot" w:pos="8306"/>
        </w:tabs>
      </w:pPr>
      <w:hyperlink w:anchor="_Toc9401" w:history="1">
        <w:r>
          <w:rPr>
            <w:rFonts w:ascii="仿宋" w:eastAsia="仿宋" w:hAnsi="仿宋" w:cs="仿宋" w:hint="eastAsia"/>
            <w:lang w:eastAsia="zh-CN"/>
          </w:rPr>
          <w:t>六、产品规划分析</w:t>
        </w:r>
        <w:r>
          <w:tab/>
        </w:r>
        <w:r>
          <w:fldChar w:fldCharType="begin"/>
        </w:r>
        <w:r>
          <w:instrText xml:space="preserve"> PAGEREF _Toc9401 \h </w:instrText>
        </w:r>
        <w:r>
          <w:fldChar w:fldCharType="separate"/>
        </w:r>
        <w:r>
          <w:t>21</w:t>
        </w:r>
        <w:r>
          <w:fldChar w:fldCharType="end"/>
        </w:r>
      </w:hyperlink>
    </w:p>
    <w:p>
      <w:pPr>
        <w:pStyle w:val="TOC2"/>
        <w:tabs>
          <w:tab w:val="right" w:leader="dot" w:pos="8306"/>
        </w:tabs>
      </w:pPr>
      <w:hyperlink w:anchor="_Toc28620" w:history="1">
        <w:r>
          <w:rPr>
            <w:rFonts w:ascii="仿宋" w:eastAsia="仿宋" w:hAnsi="仿宋" w:cs="仿宋" w:hint="eastAsia"/>
            <w:lang w:eastAsia="zh-CN"/>
          </w:rPr>
          <w:t>(一)、产品规划</w:t>
        </w:r>
        <w:r>
          <w:tab/>
        </w:r>
        <w:r>
          <w:fldChar w:fldCharType="begin"/>
        </w:r>
        <w:r>
          <w:instrText xml:space="preserve"> PAGEREF _Toc28620 \h </w:instrText>
        </w:r>
        <w:r>
          <w:fldChar w:fldCharType="separate"/>
        </w:r>
        <w:r>
          <w:t>21</w:t>
        </w:r>
        <w:r>
          <w:fldChar w:fldCharType="end"/>
        </w:r>
      </w:hyperlink>
    </w:p>
    <w:p>
      <w:pPr>
        <w:pStyle w:val="TOC2"/>
        <w:tabs>
          <w:tab w:val="right" w:leader="dot" w:pos="8306"/>
        </w:tabs>
      </w:pPr>
      <w:hyperlink w:anchor="_Toc20818" w:history="1">
        <w:r>
          <w:rPr>
            <w:rFonts w:ascii="仿宋" w:eastAsia="仿宋" w:hAnsi="仿宋" w:cs="仿宋" w:hint="eastAsia"/>
            <w:lang w:eastAsia="zh-CN"/>
          </w:rPr>
          <w:t>(二)、建设规模</w:t>
        </w:r>
        <w:r>
          <w:tab/>
        </w:r>
        <w:r>
          <w:fldChar w:fldCharType="begin"/>
        </w:r>
        <w:r>
          <w:instrText xml:space="preserve"> PAGEREF _Toc20818 \h </w:instrText>
        </w:r>
        <w:r>
          <w:fldChar w:fldCharType="separate"/>
        </w:r>
        <w:r>
          <w:t>21</w:t>
        </w:r>
        <w:r>
          <w:fldChar w:fldCharType="end"/>
        </w:r>
      </w:hyperlink>
    </w:p>
    <w:p>
      <w:pPr>
        <w:pStyle w:val="TOC1"/>
        <w:tabs>
          <w:tab w:val="right" w:leader="dot" w:pos="8306"/>
        </w:tabs>
      </w:pPr>
      <w:hyperlink w:anchor="_Toc8309" w:history="1">
        <w:r>
          <w:rPr>
            <w:rFonts w:ascii="仿宋" w:eastAsia="仿宋" w:hAnsi="仿宋" w:cs="仿宋" w:hint="eastAsia"/>
            <w:lang w:eastAsia="zh-CN"/>
          </w:rPr>
          <w:t>七、无菌包装用包装材料项目社会影响</w:t>
        </w:r>
        <w:r>
          <w:tab/>
        </w:r>
        <w:r>
          <w:fldChar w:fldCharType="begin"/>
        </w:r>
        <w:r>
          <w:instrText xml:space="preserve"> PAGEREF _Toc8309 \h </w:instrText>
        </w:r>
        <w:r>
          <w:fldChar w:fldCharType="separate"/>
        </w:r>
        <w:r>
          <w:t>23</w:t>
        </w:r>
        <w:r>
          <w:fldChar w:fldCharType="end"/>
        </w:r>
      </w:hyperlink>
    </w:p>
    <w:p>
      <w:pPr>
        <w:pStyle w:val="TOC2"/>
        <w:tabs>
          <w:tab w:val="right" w:leader="dot" w:pos="8306"/>
        </w:tabs>
      </w:pPr>
      <w:hyperlink w:anchor="_Toc25627" w:history="1">
        <w:r>
          <w:rPr>
            <w:rFonts w:ascii="仿宋" w:eastAsia="仿宋" w:hAnsi="仿宋" w:cs="仿宋" w:hint="eastAsia"/>
            <w:lang w:eastAsia="zh-CN"/>
          </w:rPr>
          <w:t>(一)、社会责任与义务</w:t>
        </w:r>
        <w:r>
          <w:tab/>
        </w:r>
        <w:r>
          <w:fldChar w:fldCharType="begin"/>
        </w:r>
        <w:r>
          <w:instrText xml:space="preserve"> PAGEREF _Toc25627 \h </w:instrText>
        </w:r>
        <w:r>
          <w:fldChar w:fldCharType="separate"/>
        </w:r>
        <w:r>
          <w:t>23</w:t>
        </w:r>
        <w:r>
          <w:fldChar w:fldCharType="end"/>
        </w:r>
      </w:hyperlink>
    </w:p>
    <w:p>
      <w:pPr>
        <w:pStyle w:val="TOC2"/>
        <w:tabs>
          <w:tab w:val="right" w:leader="dot" w:pos="8306"/>
        </w:tabs>
      </w:pPr>
      <w:hyperlink w:anchor="_Toc8553" w:history="1">
        <w:r>
          <w:rPr>
            <w:rFonts w:ascii="仿宋" w:eastAsia="仿宋" w:hAnsi="仿宋" w:cs="仿宋" w:hint="eastAsia"/>
            <w:lang w:eastAsia="zh-CN"/>
          </w:rPr>
          <w:t>(二)、社会参与与沟通</w:t>
        </w:r>
        <w:r>
          <w:tab/>
        </w:r>
        <w:r>
          <w:fldChar w:fldCharType="begin"/>
        </w:r>
        <w:r>
          <w:instrText xml:space="preserve"> PAGEREF _Toc8553 \h </w:instrText>
        </w:r>
        <w:r>
          <w:fldChar w:fldCharType="separate"/>
        </w:r>
        <w:r>
          <w:t>23</w:t>
        </w:r>
        <w:r>
          <w:fldChar w:fldCharType="end"/>
        </w:r>
      </w:hyperlink>
    </w:p>
    <w:p>
      <w:pPr>
        <w:pStyle w:val="TOC1"/>
        <w:tabs>
          <w:tab w:val="right" w:leader="dot" w:pos="8306"/>
        </w:tabs>
      </w:pPr>
      <w:hyperlink w:anchor="_Toc15983" w:history="1">
        <w:r>
          <w:rPr>
            <w:rFonts w:ascii="仿宋" w:eastAsia="仿宋" w:hAnsi="仿宋" w:cs="仿宋" w:hint="eastAsia"/>
            <w:lang w:eastAsia="zh-CN"/>
          </w:rPr>
          <w:t>八、无菌包装用包装材料项目财务管理</w:t>
        </w:r>
        <w:r>
          <w:tab/>
        </w:r>
        <w:r>
          <w:fldChar w:fldCharType="begin"/>
        </w:r>
        <w:r>
          <w:instrText xml:space="preserve"> PAGEREF _Toc15983 \h </w:instrText>
        </w:r>
        <w:r>
          <w:fldChar w:fldCharType="separate"/>
        </w:r>
        <w:r>
          <w:t>24</w:t>
        </w:r>
        <w:r>
          <w:fldChar w:fldCharType="end"/>
        </w:r>
      </w:hyperlink>
    </w:p>
    <w:p>
      <w:pPr>
        <w:pStyle w:val="TOC2"/>
        <w:tabs>
          <w:tab w:val="right" w:leader="dot" w:pos="8306"/>
        </w:tabs>
      </w:pPr>
      <w:hyperlink w:anchor="_Toc24441" w:history="1">
        <w:r>
          <w:rPr>
            <w:rFonts w:ascii="仿宋" w:eastAsia="仿宋" w:hAnsi="仿宋" w:cs="仿宋" w:hint="eastAsia"/>
            <w:lang w:eastAsia="zh-CN"/>
          </w:rPr>
          <w:t>(一)、资金需求大</w:t>
        </w:r>
        <w:r>
          <w:tab/>
        </w:r>
        <w:r>
          <w:fldChar w:fldCharType="begin"/>
        </w:r>
        <w:r>
          <w:instrText xml:space="preserve"> PAGEREF _Toc24441 \h </w:instrText>
        </w:r>
        <w:r>
          <w:fldChar w:fldCharType="separate"/>
        </w:r>
        <w:r>
          <w:t>24</w:t>
        </w:r>
        <w:r>
          <w:fldChar w:fldCharType="end"/>
        </w:r>
      </w:hyperlink>
    </w:p>
    <w:p>
      <w:pPr>
        <w:pStyle w:val="TOC2"/>
        <w:tabs>
          <w:tab w:val="right" w:leader="dot" w:pos="8306"/>
        </w:tabs>
      </w:pPr>
      <w:hyperlink w:anchor="_Toc28469" w:history="1">
        <w:r>
          <w:rPr>
            <w:rFonts w:ascii="仿宋" w:eastAsia="仿宋" w:hAnsi="仿宋" w:cs="仿宋" w:hint="eastAsia"/>
            <w:lang w:eastAsia="zh-CN"/>
          </w:rPr>
          <w:t>(二)、研发周期长</w:t>
        </w:r>
        <w:r>
          <w:tab/>
        </w:r>
        <w:r>
          <w:fldChar w:fldCharType="begin"/>
        </w:r>
        <w:r>
          <w:instrText xml:space="preserve"> PAGEREF _Toc28469 \h </w:instrText>
        </w:r>
        <w:r>
          <w:fldChar w:fldCharType="separate"/>
        </w:r>
        <w:r>
          <w:t>26</w:t>
        </w:r>
        <w:r>
          <w:fldChar w:fldCharType="end"/>
        </w:r>
      </w:hyperlink>
    </w:p>
    <w:p>
      <w:pPr>
        <w:pStyle w:val="TOC2"/>
        <w:tabs>
          <w:tab w:val="right" w:leader="dot" w:pos="8306"/>
        </w:tabs>
      </w:pPr>
      <w:hyperlink w:anchor="_Toc5608" w:history="1">
        <w:r>
          <w:rPr>
            <w:rFonts w:ascii="仿宋" w:eastAsia="仿宋" w:hAnsi="仿宋" w:cs="仿宋" w:hint="eastAsia"/>
            <w:lang w:eastAsia="zh-CN"/>
          </w:rPr>
          <w:t>(三)、市场风险大</w:t>
        </w:r>
        <w:r>
          <w:tab/>
        </w:r>
        <w:r>
          <w:fldChar w:fldCharType="begin"/>
        </w:r>
        <w:r>
          <w:instrText xml:space="preserve"> PAGEREF _Toc5608 \h </w:instrText>
        </w:r>
        <w:r>
          <w:fldChar w:fldCharType="separate"/>
        </w:r>
        <w:r>
          <w:t>27</w:t>
        </w:r>
        <w:r>
          <w:fldChar w:fldCharType="end"/>
        </w:r>
      </w:hyperlink>
    </w:p>
    <w:p>
      <w:pPr>
        <w:pStyle w:val="TOC2"/>
        <w:tabs>
          <w:tab w:val="right" w:leader="dot" w:pos="8306"/>
        </w:tabs>
      </w:pPr>
      <w:hyperlink w:anchor="_Toc21711" w:history="1">
        <w:r>
          <w:rPr>
            <w:rFonts w:ascii="仿宋" w:eastAsia="仿宋" w:hAnsi="仿宋" w:cs="仿宋" w:hint="eastAsia"/>
            <w:lang w:eastAsia="zh-CN"/>
          </w:rPr>
          <w:t>(四)、利润率高</w:t>
        </w:r>
        <w:r>
          <w:tab/>
        </w:r>
        <w:r>
          <w:fldChar w:fldCharType="begin"/>
        </w:r>
        <w:r>
          <w:instrText xml:space="preserve"> PAGEREF _Toc21711 \h </w:instrText>
        </w:r>
        <w:r>
          <w:fldChar w:fldCharType="separate"/>
        </w:r>
        <w:r>
          <w:t>30</w:t>
        </w:r>
        <w:r>
          <w:fldChar w:fldCharType="end"/>
        </w:r>
      </w:hyperlink>
    </w:p>
    <w:p>
      <w:pPr>
        <w:pStyle w:val="TOC1"/>
        <w:tabs>
          <w:tab w:val="right" w:leader="dot" w:pos="8306"/>
        </w:tabs>
      </w:pPr>
      <w:hyperlink w:anchor="_Toc8458" w:history="1">
        <w:r>
          <w:rPr>
            <w:rFonts w:ascii="仿宋" w:eastAsia="仿宋" w:hAnsi="仿宋" w:cs="仿宋" w:hint="eastAsia"/>
            <w:lang w:eastAsia="zh-CN"/>
          </w:rPr>
          <w:t>九、无菌包装用包装材料项目投资规划</w:t>
        </w:r>
        <w:r>
          <w:tab/>
        </w:r>
        <w:r>
          <w:fldChar w:fldCharType="begin"/>
        </w:r>
        <w:r>
          <w:instrText xml:space="preserve"> PAGEREF _Toc8458 \h </w:instrText>
        </w:r>
        <w:r>
          <w:fldChar w:fldCharType="separate"/>
        </w:r>
        <w:r>
          <w:t>32</w:t>
        </w:r>
        <w:r>
          <w:fldChar w:fldCharType="end"/>
        </w:r>
      </w:hyperlink>
    </w:p>
    <w:p>
      <w:pPr>
        <w:pStyle w:val="TOC2"/>
        <w:tabs>
          <w:tab w:val="right" w:leader="dot" w:pos="8306"/>
        </w:tabs>
      </w:pPr>
      <w:hyperlink w:anchor="_Toc31669" w:history="1">
        <w:r>
          <w:rPr>
            <w:rFonts w:ascii="仿宋" w:eastAsia="仿宋" w:hAnsi="仿宋" w:cs="仿宋" w:hint="eastAsia"/>
            <w:lang w:eastAsia="zh-CN"/>
          </w:rPr>
          <w:t>(一)、无菌包装用包装材料项目总投资估算</w:t>
        </w:r>
        <w:r>
          <w:tab/>
        </w:r>
        <w:r>
          <w:fldChar w:fldCharType="begin"/>
        </w:r>
        <w:r>
          <w:instrText xml:space="preserve"> PAGEREF _Toc31669 \h </w:instrText>
        </w:r>
        <w:r>
          <w:fldChar w:fldCharType="separate"/>
        </w:r>
        <w:r>
          <w:t>32</w:t>
        </w:r>
        <w:r>
          <w:fldChar w:fldCharType="end"/>
        </w:r>
      </w:hyperlink>
    </w:p>
    <w:p>
      <w:pPr>
        <w:pStyle w:val="TOC2"/>
        <w:tabs>
          <w:tab w:val="right" w:leader="dot" w:pos="8306"/>
        </w:tabs>
      </w:pPr>
      <w:hyperlink w:anchor="_Toc24332" w:history="1">
        <w:r>
          <w:rPr>
            <w:rFonts w:ascii="仿宋" w:eastAsia="仿宋" w:hAnsi="仿宋" w:cs="仿宋" w:hint="eastAsia"/>
            <w:lang w:eastAsia="zh-CN"/>
          </w:rPr>
          <w:t>(二)、资金筹措</w:t>
        </w:r>
        <w:r>
          <w:tab/>
        </w:r>
        <w:r>
          <w:fldChar w:fldCharType="begin"/>
        </w:r>
        <w:r>
          <w:instrText xml:space="preserve"> PAGEREF _Toc24332 \h </w:instrText>
        </w:r>
        <w:r>
          <w:fldChar w:fldCharType="separate"/>
        </w:r>
        <w:r>
          <w:t>33</w:t>
        </w:r>
        <w:r>
          <w:fldChar w:fldCharType="end"/>
        </w:r>
      </w:hyperlink>
    </w:p>
    <w:p>
      <w:pPr>
        <w:pStyle w:val="TOC1"/>
        <w:tabs>
          <w:tab w:val="right" w:leader="dot" w:pos="8306"/>
        </w:tabs>
      </w:pPr>
      <w:hyperlink w:anchor="_Toc1713" w:history="1">
        <w:r>
          <w:rPr>
            <w:rFonts w:ascii="仿宋" w:eastAsia="仿宋" w:hAnsi="仿宋" w:cs="仿宋" w:hint="eastAsia"/>
            <w:lang w:eastAsia="zh-CN"/>
          </w:rPr>
          <w:t>十、无菌包装用包装材料项目风险管理</w:t>
        </w:r>
        <w:r>
          <w:tab/>
        </w:r>
        <w:r>
          <w:fldChar w:fldCharType="begin"/>
        </w:r>
        <w:r>
          <w:instrText xml:space="preserve"> PAGEREF _Toc1713 \h </w:instrText>
        </w:r>
        <w:r>
          <w:fldChar w:fldCharType="separate"/>
        </w:r>
        <w:r>
          <w:t>34</w:t>
        </w:r>
        <w:r>
          <w:fldChar w:fldCharType="end"/>
        </w:r>
      </w:hyperlink>
    </w:p>
    <w:p>
      <w:pPr>
        <w:pStyle w:val="TOC2"/>
        <w:tabs>
          <w:tab w:val="right" w:leader="dot" w:pos="8306"/>
        </w:tabs>
      </w:pPr>
      <w:hyperlink w:anchor="_Toc22450" w:history="1">
        <w:r>
          <w:rPr>
            <w:rFonts w:ascii="仿宋" w:eastAsia="仿宋" w:hAnsi="仿宋" w:cs="仿宋" w:hint="eastAsia"/>
            <w:lang w:eastAsia="zh-CN"/>
          </w:rPr>
          <w:t>(一)、风险识别与评估</w:t>
        </w:r>
        <w:r>
          <w:tab/>
        </w:r>
        <w:r>
          <w:fldChar w:fldCharType="begin"/>
        </w:r>
        <w:r>
          <w:instrText xml:space="preserve"> PAGEREF _Toc22450 \h </w:instrText>
        </w:r>
        <w:r>
          <w:fldChar w:fldCharType="separate"/>
        </w:r>
        <w:r>
          <w:t>34</w:t>
        </w:r>
        <w:r>
          <w:fldChar w:fldCharType="end"/>
        </w:r>
      </w:hyperlink>
    </w:p>
    <w:p>
      <w:pPr>
        <w:pStyle w:val="TOC2"/>
        <w:tabs>
          <w:tab w:val="right" w:leader="dot" w:pos="8306"/>
        </w:tabs>
      </w:pPr>
      <w:hyperlink w:anchor="_Toc5646" w:history="1">
        <w:r>
          <w:rPr>
            <w:rFonts w:ascii="仿宋" w:eastAsia="仿宋" w:hAnsi="仿宋" w:cs="仿宋" w:hint="eastAsia"/>
            <w:lang w:eastAsia="zh-CN"/>
          </w:rPr>
          <w:t>(二)、风险应对策略</w:t>
        </w:r>
        <w:r>
          <w:tab/>
        </w:r>
        <w:r>
          <w:fldChar w:fldCharType="begin"/>
        </w:r>
        <w:r>
          <w:instrText xml:space="preserve"> PAGEREF _Toc5646 \h </w:instrText>
        </w:r>
        <w:r>
          <w:fldChar w:fldCharType="separate"/>
        </w:r>
        <w:r>
          <w:t>35</w:t>
        </w:r>
        <w:r>
          <w:fldChar w:fldCharType="end"/>
        </w:r>
      </w:hyperlink>
    </w:p>
    <w:p>
      <w:pPr>
        <w:pStyle w:val="TOC2"/>
        <w:tabs>
          <w:tab w:val="right" w:leader="dot" w:pos="8306"/>
        </w:tabs>
      </w:pPr>
      <w:hyperlink w:anchor="_Toc27470" w:history="1">
        <w:r>
          <w:rPr>
            <w:rFonts w:ascii="仿宋" w:eastAsia="仿宋" w:hAnsi="仿宋" w:cs="仿宋" w:hint="eastAsia"/>
            <w:lang w:eastAsia="zh-CN"/>
          </w:rPr>
          <w:t>(三)、风险监控与控制</w:t>
        </w:r>
        <w:r>
          <w:tab/>
        </w:r>
        <w:r>
          <w:fldChar w:fldCharType="begin"/>
        </w:r>
        <w:r>
          <w:instrText xml:space="preserve"> PAGEREF _Toc27470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2" w:history="1">
        <w:r>
          <w:rPr>
            <w:rFonts w:ascii="仿宋" w:eastAsia="仿宋" w:hAnsi="仿宋" w:cs="仿宋" w:hint="eastAsia"/>
            <w:lang w:eastAsia="zh-CN"/>
          </w:rPr>
          <w:t>十一、无菌包装用包装材料项目人力资源管理</w:t>
        </w:r>
        <w:r>
          <w:tab/>
        </w:r>
        <w:r>
          <w:fldChar w:fldCharType="begin"/>
        </w:r>
        <w:r>
          <w:instrText xml:space="preserve"> PAGEREF _Toc3392 \h </w:instrText>
        </w:r>
        <w:r>
          <w:fldChar w:fldCharType="separate"/>
        </w:r>
        <w:r>
          <w:t>38</w:t>
        </w:r>
        <w:r>
          <w:fldChar w:fldCharType="end"/>
        </w:r>
      </w:hyperlink>
    </w:p>
    <w:p>
      <w:pPr>
        <w:pStyle w:val="TOC2"/>
        <w:tabs>
          <w:tab w:val="right" w:leader="dot" w:pos="8306"/>
        </w:tabs>
      </w:pPr>
      <w:hyperlink w:anchor="_Toc2631" w:history="1">
        <w:r>
          <w:rPr>
            <w:rFonts w:ascii="仿宋" w:eastAsia="仿宋" w:hAnsi="仿宋" w:cs="仿宋" w:hint="eastAsia"/>
            <w:lang w:eastAsia="zh-CN"/>
          </w:rPr>
          <w:t>(一)、建立健全的预算管理制度</w:t>
        </w:r>
        <w:r>
          <w:tab/>
        </w:r>
        <w:r>
          <w:fldChar w:fldCharType="begin"/>
        </w:r>
        <w:r>
          <w:instrText xml:space="preserve"> PAGEREF _Toc2631 \h </w:instrText>
        </w:r>
        <w:r>
          <w:fldChar w:fldCharType="separate"/>
        </w:r>
        <w:r>
          <w:t>38</w:t>
        </w:r>
        <w:r>
          <w:fldChar w:fldCharType="end"/>
        </w:r>
      </w:hyperlink>
    </w:p>
    <w:p>
      <w:pPr>
        <w:pStyle w:val="TOC2"/>
        <w:tabs>
          <w:tab w:val="right" w:leader="dot" w:pos="8306"/>
        </w:tabs>
      </w:pPr>
      <w:hyperlink w:anchor="_Toc21196" w:history="1">
        <w:r>
          <w:rPr>
            <w:rFonts w:ascii="仿宋" w:eastAsia="仿宋" w:hAnsi="仿宋" w:cs="仿宋" w:hint="eastAsia"/>
            <w:lang w:eastAsia="zh-CN"/>
          </w:rPr>
          <w:t>(二)、加强资金流动监控</w:t>
        </w:r>
        <w:r>
          <w:tab/>
        </w:r>
        <w:r>
          <w:fldChar w:fldCharType="begin"/>
        </w:r>
        <w:r>
          <w:instrText xml:space="preserve"> PAGEREF _Toc21196 \h </w:instrText>
        </w:r>
        <w:r>
          <w:fldChar w:fldCharType="separate"/>
        </w:r>
        <w:r>
          <w:t>40</w:t>
        </w:r>
        <w:r>
          <w:fldChar w:fldCharType="end"/>
        </w:r>
      </w:hyperlink>
    </w:p>
    <w:p>
      <w:pPr>
        <w:pStyle w:val="TOC2"/>
        <w:tabs>
          <w:tab w:val="right" w:leader="dot" w:pos="8306"/>
        </w:tabs>
      </w:pPr>
      <w:hyperlink w:anchor="_Toc16861" w:history="1">
        <w:r>
          <w:rPr>
            <w:rFonts w:ascii="仿宋" w:eastAsia="仿宋" w:hAnsi="仿宋" w:cs="仿宋" w:hint="eastAsia"/>
            <w:lang w:eastAsia="zh-CN"/>
          </w:rPr>
          <w:t>(三)、制定完善的风险控制机制</w:t>
        </w:r>
        <w:r>
          <w:tab/>
        </w:r>
        <w:r>
          <w:fldChar w:fldCharType="begin"/>
        </w:r>
        <w:r>
          <w:instrText xml:space="preserve"> PAGEREF _Toc16861 \h </w:instrText>
        </w:r>
        <w:r>
          <w:fldChar w:fldCharType="separate"/>
        </w:r>
        <w:r>
          <w:t>41</w:t>
        </w:r>
        <w:r>
          <w:fldChar w:fldCharType="end"/>
        </w:r>
      </w:hyperlink>
    </w:p>
    <w:p>
      <w:pPr>
        <w:pStyle w:val="TOC2"/>
        <w:tabs>
          <w:tab w:val="right" w:leader="dot" w:pos="8306"/>
        </w:tabs>
      </w:pPr>
      <w:hyperlink w:anchor="_Toc17533" w:history="1">
        <w:r>
          <w:rPr>
            <w:rFonts w:ascii="仿宋" w:eastAsia="仿宋" w:hAnsi="仿宋" w:cs="仿宋" w:hint="eastAsia"/>
            <w:lang w:eastAsia="zh-CN"/>
          </w:rPr>
          <w:t>(四)、优化成本管理</w:t>
        </w:r>
        <w:r>
          <w:tab/>
        </w:r>
        <w:r>
          <w:fldChar w:fldCharType="begin"/>
        </w:r>
        <w:r>
          <w:instrText xml:space="preserve"> PAGEREF _Toc17533 \h </w:instrText>
        </w:r>
        <w:r>
          <w:fldChar w:fldCharType="separate"/>
        </w:r>
        <w:r>
          <w:t>42</w:t>
        </w:r>
        <w:r>
          <w:fldChar w:fldCharType="end"/>
        </w:r>
      </w:hyperlink>
    </w:p>
    <w:p>
      <w:pPr>
        <w:pStyle w:val="TOC1"/>
        <w:tabs>
          <w:tab w:val="right" w:leader="dot" w:pos="8306"/>
        </w:tabs>
      </w:pPr>
      <w:hyperlink w:anchor="_Toc4115" w:history="1">
        <w:r>
          <w:rPr>
            <w:rFonts w:ascii="仿宋" w:eastAsia="仿宋" w:hAnsi="仿宋" w:cs="仿宋" w:hint="eastAsia"/>
            <w:lang w:eastAsia="zh-CN"/>
          </w:rPr>
          <w:t>十二、无菌包装用包装材料项目技术管理</w:t>
        </w:r>
        <w:r>
          <w:tab/>
        </w:r>
        <w:r>
          <w:fldChar w:fldCharType="begin"/>
        </w:r>
        <w:r>
          <w:instrText xml:space="preserve"> PAGEREF _Toc4115 \h </w:instrText>
        </w:r>
        <w:r>
          <w:fldChar w:fldCharType="separate"/>
        </w:r>
        <w:r>
          <w:t>44</w:t>
        </w:r>
        <w:r>
          <w:fldChar w:fldCharType="end"/>
        </w:r>
      </w:hyperlink>
    </w:p>
    <w:p>
      <w:pPr>
        <w:pStyle w:val="TOC2"/>
        <w:tabs>
          <w:tab w:val="right" w:leader="dot" w:pos="8306"/>
        </w:tabs>
      </w:pPr>
      <w:hyperlink w:anchor="_Toc10788" w:history="1">
        <w:r>
          <w:rPr>
            <w:rFonts w:ascii="仿宋" w:eastAsia="仿宋" w:hAnsi="仿宋" w:cs="仿宋" w:hint="eastAsia"/>
            <w:lang w:eastAsia="zh-CN"/>
          </w:rPr>
          <w:t>(一)、技术方案选用方向</w:t>
        </w:r>
        <w:r>
          <w:tab/>
        </w:r>
        <w:r>
          <w:fldChar w:fldCharType="begin"/>
        </w:r>
        <w:r>
          <w:instrText xml:space="preserve"> PAGEREF _Toc10788 \h </w:instrText>
        </w:r>
        <w:r>
          <w:fldChar w:fldCharType="separate"/>
        </w:r>
        <w:r>
          <w:t>44</w:t>
        </w:r>
        <w:r>
          <w:fldChar w:fldCharType="end"/>
        </w:r>
      </w:hyperlink>
    </w:p>
    <w:p>
      <w:pPr>
        <w:pStyle w:val="TOC2"/>
        <w:tabs>
          <w:tab w:val="right" w:leader="dot" w:pos="8306"/>
        </w:tabs>
      </w:pPr>
      <w:hyperlink w:anchor="_Toc16356" w:history="1">
        <w:r>
          <w:rPr>
            <w:rFonts w:ascii="仿宋" w:eastAsia="仿宋" w:hAnsi="仿宋" w:cs="仿宋" w:hint="eastAsia"/>
            <w:lang w:eastAsia="zh-CN"/>
          </w:rPr>
          <w:t>(二)、工艺技术方案选用原则</w:t>
        </w:r>
        <w:r>
          <w:tab/>
        </w:r>
        <w:r>
          <w:fldChar w:fldCharType="begin"/>
        </w:r>
        <w:r>
          <w:instrText xml:space="preserve"> PAGEREF _Toc16356 \h </w:instrText>
        </w:r>
        <w:r>
          <w:fldChar w:fldCharType="separate"/>
        </w:r>
        <w:r>
          <w:t>46</w:t>
        </w:r>
        <w:r>
          <w:fldChar w:fldCharType="end"/>
        </w:r>
      </w:hyperlink>
    </w:p>
    <w:p>
      <w:pPr>
        <w:pStyle w:val="TOC2"/>
        <w:tabs>
          <w:tab w:val="right" w:leader="dot" w:pos="8306"/>
        </w:tabs>
      </w:pPr>
      <w:hyperlink w:anchor="_Toc889" w:history="1">
        <w:r>
          <w:rPr>
            <w:rFonts w:ascii="仿宋" w:eastAsia="仿宋" w:hAnsi="仿宋" w:cs="仿宋" w:hint="eastAsia"/>
            <w:lang w:eastAsia="zh-CN"/>
          </w:rPr>
          <w:t>(三)、工艺技术方案要求</w:t>
        </w:r>
        <w:r>
          <w:tab/>
        </w:r>
        <w:r>
          <w:fldChar w:fldCharType="begin"/>
        </w:r>
        <w:r>
          <w:instrText xml:space="preserve"> PAGEREF _Toc889 \h </w:instrText>
        </w:r>
        <w:r>
          <w:fldChar w:fldCharType="separate"/>
        </w:r>
        <w:r>
          <w:t>48</w:t>
        </w:r>
        <w:r>
          <w:fldChar w:fldCharType="end"/>
        </w:r>
      </w:hyperlink>
    </w:p>
    <w:p>
      <w:pPr>
        <w:pStyle w:val="TOC1"/>
        <w:tabs>
          <w:tab w:val="right" w:leader="dot" w:pos="8306"/>
        </w:tabs>
      </w:pPr>
      <w:hyperlink w:anchor="_Toc22577" w:history="1">
        <w:r>
          <w:rPr>
            <w:rFonts w:ascii="仿宋" w:eastAsia="仿宋" w:hAnsi="仿宋" w:cs="仿宋" w:hint="eastAsia"/>
            <w:lang w:eastAsia="zh-CN"/>
          </w:rPr>
          <w:t>十三、供应链管理</w:t>
        </w:r>
        <w:r>
          <w:tab/>
        </w:r>
        <w:r>
          <w:fldChar w:fldCharType="begin"/>
        </w:r>
        <w:r>
          <w:instrText xml:space="preserve"> PAGEREF _Toc22577 \h </w:instrText>
        </w:r>
        <w:r>
          <w:fldChar w:fldCharType="separate"/>
        </w:r>
        <w:r>
          <w:t>50</w:t>
        </w:r>
        <w:r>
          <w:fldChar w:fldCharType="end"/>
        </w:r>
      </w:hyperlink>
    </w:p>
    <w:p>
      <w:pPr>
        <w:pStyle w:val="TOC2"/>
        <w:tabs>
          <w:tab w:val="right" w:leader="dot" w:pos="8306"/>
        </w:tabs>
      </w:pPr>
      <w:hyperlink w:anchor="_Toc12752" w:history="1">
        <w:r>
          <w:rPr>
            <w:rFonts w:ascii="仿宋" w:eastAsia="仿宋" w:hAnsi="仿宋" w:cs="仿宋" w:hint="eastAsia"/>
            <w:lang w:eastAsia="zh-CN"/>
          </w:rPr>
          <w:t>(一)、供应链战略规划</w:t>
        </w:r>
        <w:r>
          <w:tab/>
        </w:r>
        <w:r>
          <w:fldChar w:fldCharType="begin"/>
        </w:r>
        <w:r>
          <w:instrText xml:space="preserve"> PAGEREF _Toc12752 \h </w:instrText>
        </w:r>
        <w:r>
          <w:fldChar w:fldCharType="separate"/>
        </w:r>
        <w:r>
          <w:t>50</w:t>
        </w:r>
        <w:r>
          <w:fldChar w:fldCharType="end"/>
        </w:r>
      </w:hyperlink>
    </w:p>
    <w:p>
      <w:pPr>
        <w:pStyle w:val="TOC2"/>
        <w:tabs>
          <w:tab w:val="right" w:leader="dot" w:pos="8306"/>
        </w:tabs>
      </w:pPr>
      <w:hyperlink w:anchor="_Toc15115" w:history="1">
        <w:r>
          <w:rPr>
            <w:rFonts w:ascii="仿宋" w:eastAsia="仿宋" w:hAnsi="仿宋" w:cs="仿宋" w:hint="eastAsia"/>
            <w:lang w:eastAsia="zh-CN"/>
          </w:rPr>
          <w:t>(二)、供应商选择与合作</w:t>
        </w:r>
        <w:r>
          <w:tab/>
        </w:r>
        <w:r>
          <w:fldChar w:fldCharType="begin"/>
        </w:r>
        <w:r>
          <w:instrText xml:space="preserve"> PAGEREF _Toc15115 \h </w:instrText>
        </w:r>
        <w:r>
          <w:fldChar w:fldCharType="separate"/>
        </w:r>
        <w:r>
          <w:t>52</w:t>
        </w:r>
        <w:r>
          <w:fldChar w:fldCharType="end"/>
        </w:r>
      </w:hyperlink>
    </w:p>
    <w:p>
      <w:pPr>
        <w:pStyle w:val="TOC2"/>
        <w:tabs>
          <w:tab w:val="right" w:leader="dot" w:pos="8306"/>
        </w:tabs>
      </w:pPr>
      <w:hyperlink w:anchor="_Toc17607" w:history="1">
        <w:r>
          <w:rPr>
            <w:rFonts w:ascii="仿宋" w:eastAsia="仿宋" w:hAnsi="仿宋" w:cs="仿宋" w:hint="eastAsia"/>
            <w:lang w:eastAsia="zh-CN"/>
          </w:rPr>
          <w:t>(三)、物流与库存管理</w:t>
        </w:r>
        <w:r>
          <w:tab/>
        </w:r>
        <w:r>
          <w:fldChar w:fldCharType="begin"/>
        </w:r>
        <w:r>
          <w:instrText xml:space="preserve"> PAGEREF _Toc17607 \h </w:instrText>
        </w:r>
        <w:r>
          <w:fldChar w:fldCharType="separate"/>
        </w:r>
        <w:r>
          <w:t>53</w:t>
        </w:r>
        <w:r>
          <w:fldChar w:fldCharType="end"/>
        </w:r>
      </w:hyperlink>
    </w:p>
    <w:p>
      <w:pPr>
        <w:pStyle w:val="TOC1"/>
        <w:tabs>
          <w:tab w:val="right" w:leader="dot" w:pos="8306"/>
        </w:tabs>
      </w:pPr>
      <w:hyperlink w:anchor="_Toc16442" w:history="1">
        <w:r>
          <w:rPr>
            <w:rFonts w:ascii="仿宋" w:eastAsia="仿宋" w:hAnsi="仿宋" w:cs="仿宋" w:hint="eastAsia"/>
            <w:lang w:eastAsia="zh-CN"/>
          </w:rPr>
          <w:t>十四、无菌包装用包装材料项目变更管理</w:t>
        </w:r>
        <w:r>
          <w:tab/>
        </w:r>
        <w:r>
          <w:fldChar w:fldCharType="begin"/>
        </w:r>
        <w:r>
          <w:instrText xml:space="preserve"> PAGEREF _Toc16442 \h </w:instrText>
        </w:r>
        <w:r>
          <w:fldChar w:fldCharType="separate"/>
        </w:r>
        <w:r>
          <w:t>54</w:t>
        </w:r>
        <w:r>
          <w:fldChar w:fldCharType="end"/>
        </w:r>
      </w:hyperlink>
    </w:p>
    <w:p>
      <w:pPr>
        <w:pStyle w:val="TOC2"/>
        <w:tabs>
          <w:tab w:val="right" w:leader="dot" w:pos="8306"/>
        </w:tabs>
      </w:pPr>
      <w:hyperlink w:anchor="_Toc10522" w:history="1">
        <w:r>
          <w:rPr>
            <w:rFonts w:ascii="仿宋" w:eastAsia="仿宋" w:hAnsi="仿宋" w:cs="仿宋" w:hint="eastAsia"/>
            <w:lang w:eastAsia="zh-CN"/>
          </w:rPr>
          <w:t>(一)、变更申请与评估</w:t>
        </w:r>
        <w:r>
          <w:tab/>
        </w:r>
        <w:r>
          <w:fldChar w:fldCharType="begin"/>
        </w:r>
        <w:r>
          <w:instrText xml:space="preserve"> PAGEREF _Toc10522 \h </w:instrText>
        </w:r>
        <w:r>
          <w:fldChar w:fldCharType="separate"/>
        </w:r>
        <w:r>
          <w:t>54</w:t>
        </w:r>
        <w:r>
          <w:fldChar w:fldCharType="end"/>
        </w:r>
      </w:hyperlink>
    </w:p>
    <w:p>
      <w:pPr>
        <w:pStyle w:val="TOC2"/>
        <w:tabs>
          <w:tab w:val="right" w:leader="dot" w:pos="8306"/>
        </w:tabs>
      </w:pPr>
      <w:hyperlink w:anchor="_Toc11584" w:history="1">
        <w:r>
          <w:rPr>
            <w:rFonts w:ascii="仿宋" w:eastAsia="仿宋" w:hAnsi="仿宋" w:cs="仿宋" w:hint="eastAsia"/>
            <w:lang w:eastAsia="zh-CN"/>
          </w:rPr>
          <w:t>(二)、变更实施与控制</w:t>
        </w:r>
        <w:r>
          <w:tab/>
        </w:r>
        <w:r>
          <w:fldChar w:fldCharType="begin"/>
        </w:r>
        <w:r>
          <w:instrText xml:space="preserve"> PAGEREF _Toc11584 \h </w:instrText>
        </w:r>
        <w:r>
          <w:fldChar w:fldCharType="separate"/>
        </w:r>
        <w:r>
          <w:t>55</w:t>
        </w:r>
        <w:r>
          <w:fldChar w:fldCharType="end"/>
        </w:r>
      </w:hyperlink>
    </w:p>
    <w:p>
      <w:pPr>
        <w:pStyle w:val="TOC1"/>
        <w:tabs>
          <w:tab w:val="right" w:leader="dot" w:pos="8306"/>
        </w:tabs>
      </w:pPr>
      <w:hyperlink w:anchor="_Toc13105" w:history="1">
        <w:r>
          <w:rPr>
            <w:rFonts w:ascii="仿宋" w:eastAsia="仿宋" w:hAnsi="仿宋" w:cs="仿宋" w:hint="eastAsia"/>
            <w:lang w:eastAsia="zh-CN"/>
          </w:rPr>
          <w:t>十五、无菌包装用包装材料项目工程方案分析</w:t>
        </w:r>
        <w:r>
          <w:tab/>
        </w:r>
        <w:r>
          <w:fldChar w:fldCharType="begin"/>
        </w:r>
        <w:r>
          <w:instrText xml:space="preserve"> PAGEREF _Toc13105 \h </w:instrText>
        </w:r>
        <w:r>
          <w:fldChar w:fldCharType="separate"/>
        </w:r>
        <w:r>
          <w:t>56</w:t>
        </w:r>
        <w:r>
          <w:fldChar w:fldCharType="end"/>
        </w:r>
      </w:hyperlink>
    </w:p>
    <w:p>
      <w:pPr>
        <w:pStyle w:val="TOC2"/>
        <w:tabs>
          <w:tab w:val="right" w:leader="dot" w:pos="8306"/>
        </w:tabs>
      </w:pPr>
      <w:hyperlink w:anchor="_Toc15906" w:history="1">
        <w:r>
          <w:rPr>
            <w:rFonts w:ascii="仿宋" w:eastAsia="仿宋" w:hAnsi="仿宋" w:cs="仿宋" w:hint="eastAsia"/>
            <w:lang w:eastAsia="zh-CN"/>
          </w:rPr>
          <w:t>(一)、建筑工程设计原则</w:t>
        </w:r>
        <w:r>
          <w:tab/>
        </w:r>
        <w:r>
          <w:fldChar w:fldCharType="begin"/>
        </w:r>
        <w:r>
          <w:instrText xml:space="preserve"> PAGEREF _Toc15906 \h </w:instrText>
        </w:r>
        <w:r>
          <w:fldChar w:fldCharType="separate"/>
        </w:r>
        <w:r>
          <w:t>56</w:t>
        </w:r>
        <w:r>
          <w:fldChar w:fldCharType="end"/>
        </w:r>
      </w:hyperlink>
    </w:p>
    <w:p>
      <w:pPr>
        <w:pStyle w:val="TOC2"/>
        <w:tabs>
          <w:tab w:val="right" w:leader="dot" w:pos="8306"/>
        </w:tabs>
      </w:pPr>
      <w:hyperlink w:anchor="_Toc2870" w:history="1">
        <w:r>
          <w:rPr>
            <w:rFonts w:ascii="仿宋" w:eastAsia="仿宋" w:hAnsi="仿宋" w:cs="仿宋" w:hint="eastAsia"/>
            <w:lang w:eastAsia="zh-CN"/>
          </w:rPr>
          <w:t>(二)、土建工程建设指标</w:t>
        </w:r>
        <w:r>
          <w:tab/>
        </w:r>
        <w:r>
          <w:fldChar w:fldCharType="begin"/>
        </w:r>
        <w:r>
          <w:instrText xml:space="preserve"> PAGEREF _Toc2870 \h </w:instrText>
        </w:r>
        <w:r>
          <w:fldChar w:fldCharType="separate"/>
        </w:r>
        <w:r>
          <w:t>59</w:t>
        </w:r>
        <w:r>
          <w:fldChar w:fldCharType="end"/>
        </w:r>
      </w:hyperlink>
    </w:p>
    <w:p>
      <w:pPr>
        <w:pStyle w:val="TOC1"/>
        <w:tabs>
          <w:tab w:val="right" w:leader="dot" w:pos="8306"/>
        </w:tabs>
      </w:pPr>
      <w:hyperlink w:anchor="_Toc19895" w:history="1">
        <w:r>
          <w:rPr>
            <w:rFonts w:ascii="仿宋" w:eastAsia="仿宋" w:hAnsi="仿宋" w:cs="仿宋" w:hint="eastAsia"/>
            <w:lang w:eastAsia="zh-CN"/>
          </w:rPr>
          <w:t>十六、无菌包装用包装材料项目治理与监督</w:t>
        </w:r>
        <w:r>
          <w:tab/>
        </w:r>
        <w:r>
          <w:fldChar w:fldCharType="begin"/>
        </w:r>
        <w:r>
          <w:instrText xml:space="preserve"> PAGEREF _Toc19895 \h </w:instrText>
        </w:r>
        <w:r>
          <w:fldChar w:fldCharType="separate"/>
        </w:r>
        <w:r>
          <w:t>61</w:t>
        </w:r>
        <w:r>
          <w:fldChar w:fldCharType="end"/>
        </w:r>
      </w:hyperlink>
    </w:p>
    <w:p>
      <w:pPr>
        <w:pStyle w:val="TOC2"/>
        <w:tabs>
          <w:tab w:val="right" w:leader="dot" w:pos="8306"/>
        </w:tabs>
      </w:pPr>
      <w:hyperlink w:anchor="_Toc28330" w:history="1">
        <w:r>
          <w:rPr>
            <w:rFonts w:ascii="仿宋" w:eastAsia="仿宋" w:hAnsi="仿宋" w:cs="仿宋" w:hint="eastAsia"/>
            <w:lang w:eastAsia="zh-CN"/>
          </w:rPr>
          <w:t>(一)、无菌包装用包装材料项目治理结构</w:t>
        </w:r>
        <w:r>
          <w:tab/>
        </w:r>
        <w:r>
          <w:fldChar w:fldCharType="begin"/>
        </w:r>
        <w:r>
          <w:instrText xml:space="preserve"> PAGEREF _Toc28330 \h </w:instrText>
        </w:r>
        <w:r>
          <w:fldChar w:fldCharType="separate"/>
        </w:r>
        <w:r>
          <w:t>61</w:t>
        </w:r>
        <w:r>
          <w:fldChar w:fldCharType="end"/>
        </w:r>
      </w:hyperlink>
    </w:p>
    <w:p>
      <w:pPr>
        <w:pStyle w:val="TOC2"/>
        <w:tabs>
          <w:tab w:val="right" w:leader="dot" w:pos="8306"/>
        </w:tabs>
      </w:pPr>
      <w:hyperlink w:anchor="_Toc24924" w:history="1">
        <w:r>
          <w:rPr>
            <w:rFonts w:ascii="仿宋" w:eastAsia="仿宋" w:hAnsi="仿宋" w:cs="仿宋" w:hint="eastAsia"/>
            <w:lang w:eastAsia="zh-CN"/>
          </w:rPr>
          <w:t>(二)、监督与审计</w:t>
        </w:r>
        <w:r>
          <w:tab/>
        </w:r>
        <w:r>
          <w:fldChar w:fldCharType="begin"/>
        </w:r>
        <w:r>
          <w:instrText xml:space="preserve"> PAGEREF _Toc24924 \h </w:instrText>
        </w:r>
        <w:r>
          <w:fldChar w:fldCharType="separate"/>
        </w:r>
        <w:r>
          <w:t>62</w:t>
        </w:r>
        <w:r>
          <w:fldChar w:fldCharType="end"/>
        </w:r>
      </w:hyperlink>
    </w:p>
    <w:p>
      <w:pPr>
        <w:pStyle w:val="TOC1"/>
        <w:tabs>
          <w:tab w:val="right" w:leader="dot" w:pos="8306"/>
        </w:tabs>
      </w:pPr>
      <w:hyperlink w:anchor="_Toc7124" w:history="1">
        <w:r>
          <w:rPr>
            <w:rFonts w:ascii="仿宋" w:eastAsia="仿宋" w:hAnsi="仿宋" w:cs="仿宋" w:hint="eastAsia"/>
            <w:lang w:eastAsia="zh-CN"/>
          </w:rPr>
          <w:t>十七、质量管理体系</w:t>
        </w:r>
        <w:r>
          <w:tab/>
        </w:r>
        <w:r>
          <w:fldChar w:fldCharType="begin"/>
        </w:r>
        <w:r>
          <w:instrText xml:space="preserve"> PAGEREF _Toc7124 \h </w:instrText>
        </w:r>
        <w:r>
          <w:fldChar w:fldCharType="separate"/>
        </w:r>
        <w:r>
          <w:t>64</w:t>
        </w:r>
        <w:r>
          <w:fldChar w:fldCharType="end"/>
        </w:r>
      </w:hyperlink>
    </w:p>
    <w:p>
      <w:pPr>
        <w:pStyle w:val="TOC2"/>
        <w:tabs>
          <w:tab w:val="right" w:leader="dot" w:pos="8306"/>
        </w:tabs>
      </w:pPr>
      <w:hyperlink w:anchor="_Toc15151" w:history="1">
        <w:r>
          <w:rPr>
            <w:rFonts w:ascii="仿宋" w:eastAsia="仿宋" w:hAnsi="仿宋" w:cs="仿宋" w:hint="eastAsia"/>
            <w:lang w:eastAsia="zh-CN"/>
          </w:rPr>
          <w:t>(一)、质量目标与方针</w:t>
        </w:r>
        <w:r>
          <w:tab/>
        </w:r>
        <w:r>
          <w:fldChar w:fldCharType="begin"/>
        </w:r>
        <w:r>
          <w:instrText xml:space="preserve"> PAGEREF _Toc15151 \h </w:instrText>
        </w:r>
        <w:r>
          <w:fldChar w:fldCharType="separate"/>
        </w:r>
        <w:r>
          <w:t>64</w:t>
        </w:r>
        <w:r>
          <w:fldChar w:fldCharType="end"/>
        </w:r>
      </w:hyperlink>
    </w:p>
    <w:p>
      <w:pPr>
        <w:pStyle w:val="TOC2"/>
        <w:tabs>
          <w:tab w:val="right" w:leader="dot" w:pos="8306"/>
        </w:tabs>
      </w:pPr>
      <w:hyperlink w:anchor="_Toc7556" w:history="1">
        <w:r>
          <w:rPr>
            <w:rFonts w:ascii="仿宋" w:eastAsia="仿宋" w:hAnsi="仿宋" w:cs="仿宋" w:hint="eastAsia"/>
            <w:lang w:eastAsia="zh-CN"/>
          </w:rPr>
          <w:t>(二)、质量管理责任</w:t>
        </w:r>
        <w:r>
          <w:tab/>
        </w:r>
        <w:r>
          <w:fldChar w:fldCharType="begin"/>
        </w:r>
        <w:r>
          <w:instrText xml:space="preserve"> PAGEREF _Toc7556 \h </w:instrText>
        </w:r>
        <w:r>
          <w:fldChar w:fldCharType="separate"/>
        </w:r>
        <w:r>
          <w:t>65</w:t>
        </w:r>
        <w:r>
          <w:fldChar w:fldCharType="end"/>
        </w:r>
      </w:hyperlink>
    </w:p>
    <w:p>
      <w:pPr>
        <w:pStyle w:val="TOC2"/>
        <w:tabs>
          <w:tab w:val="right" w:leader="dot" w:pos="8306"/>
        </w:tabs>
      </w:pPr>
      <w:hyperlink w:anchor="_Toc28485" w:history="1">
        <w:r>
          <w:rPr>
            <w:rFonts w:ascii="仿宋" w:eastAsia="仿宋" w:hAnsi="仿宋" w:cs="仿宋" w:hint="eastAsia"/>
            <w:lang w:eastAsia="zh-CN"/>
          </w:rPr>
          <w:t>(三)、质量管理体系文件</w:t>
        </w:r>
        <w:r>
          <w:tab/>
        </w:r>
        <w:r>
          <w:fldChar w:fldCharType="begin"/>
        </w:r>
        <w:r>
          <w:instrText xml:space="preserve"> PAGEREF _Toc28485 \h </w:instrText>
        </w:r>
        <w:r>
          <w:fldChar w:fldCharType="separate"/>
        </w:r>
        <w:r>
          <w:t>66</w:t>
        </w:r>
        <w:r>
          <w:fldChar w:fldCharType="end"/>
        </w:r>
      </w:hyperlink>
    </w:p>
    <w:p>
      <w:pPr>
        <w:pStyle w:val="TOC2"/>
        <w:tabs>
          <w:tab w:val="right" w:leader="dot" w:pos="8306"/>
        </w:tabs>
      </w:pPr>
      <w:hyperlink w:anchor="_Toc8694" w:history="1">
        <w:r>
          <w:rPr>
            <w:rFonts w:ascii="仿宋" w:eastAsia="仿宋" w:hAnsi="仿宋" w:cs="仿宋" w:hint="eastAsia"/>
            <w:lang w:eastAsia="zh-CN"/>
          </w:rPr>
          <w:t>(四)、质量培训与教育</w:t>
        </w:r>
        <w:r>
          <w:tab/>
        </w:r>
        <w:r>
          <w:fldChar w:fldCharType="begin"/>
        </w:r>
        <w:r>
          <w:instrText xml:space="preserve"> PAGEREF _Toc8694 \h </w:instrText>
        </w:r>
        <w:r>
          <w:fldChar w:fldCharType="separate"/>
        </w:r>
        <w:r>
          <w:t>68</w:t>
        </w:r>
        <w:r>
          <w:fldChar w:fldCharType="end"/>
        </w:r>
      </w:hyperlink>
    </w:p>
    <w:p>
      <w:pPr>
        <w:pStyle w:val="TOC2"/>
        <w:tabs>
          <w:tab w:val="right" w:leader="dot" w:pos="8306"/>
        </w:tabs>
      </w:pPr>
      <w:hyperlink w:anchor="_Toc7032" w:history="1">
        <w:r>
          <w:rPr>
            <w:rFonts w:ascii="仿宋" w:eastAsia="仿宋" w:hAnsi="仿宋" w:cs="仿宋" w:hint="eastAsia"/>
            <w:lang w:eastAsia="zh-CN"/>
          </w:rPr>
          <w:t>(五)、质量审核与评价</w:t>
        </w:r>
        <w:r>
          <w:tab/>
        </w:r>
        <w:r>
          <w:fldChar w:fldCharType="begin"/>
        </w:r>
        <w:r>
          <w:instrText xml:space="preserve"> PAGEREF _Toc7032 \h </w:instrText>
        </w:r>
        <w:r>
          <w:fldChar w:fldCharType="separate"/>
        </w:r>
        <w:r>
          <w:t>70</w:t>
        </w:r>
        <w:r>
          <w:fldChar w:fldCharType="end"/>
        </w:r>
      </w:hyperlink>
    </w:p>
    <w:p>
      <w:pPr>
        <w:pStyle w:val="TOC2"/>
        <w:tabs>
          <w:tab w:val="right" w:leader="dot" w:pos="8306"/>
        </w:tabs>
      </w:pPr>
      <w:hyperlink w:anchor="_Toc7651" w:history="1">
        <w:r>
          <w:rPr>
            <w:rFonts w:ascii="仿宋" w:eastAsia="仿宋" w:hAnsi="仿宋" w:cs="仿宋" w:hint="eastAsia"/>
            <w:lang w:eastAsia="zh-CN"/>
          </w:rPr>
          <w:t>(六)、不符合与纠正措施</w:t>
        </w:r>
        <w:r>
          <w:tab/>
        </w:r>
        <w:r>
          <w:fldChar w:fldCharType="begin"/>
        </w:r>
        <w:r>
          <w:instrText xml:space="preserve"> PAGEREF _Toc7651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02"/>
      <w:r>
        <w:rPr>
          <w:rFonts w:ascii="仿宋" w:eastAsia="仿宋" w:hAnsi="仿宋" w:cs="仿宋" w:hint="eastAsia"/>
          <w:sz w:val="28"/>
          <w:lang w:eastAsia="zh-CN"/>
        </w:rPr>
        <w:t>一、无菌包装用包装材料项目选址可行性分析</w:t>
      </w:r>
      <w:bookmarkEnd w:id="2"/>
    </w:p>
    <w:p>
      <w:pPr>
        <w:pStyle w:val="Heading2"/>
        <w:rPr>
          <w:rFonts w:ascii="仿宋" w:eastAsia="仿宋" w:hAnsi="仿宋" w:cs="仿宋" w:hint="eastAsia"/>
          <w:lang w:eastAsia="zh-CN"/>
        </w:rPr>
      </w:pPr>
      <w:bookmarkStart w:id="3" w:name="_Toc17885"/>
      <w:r>
        <w:rPr>
          <w:rFonts w:ascii="仿宋" w:eastAsia="仿宋" w:hAnsi="仿宋" w:cs="仿宋" w:hint="eastAsia"/>
          <w:lang w:eastAsia="zh-CN"/>
        </w:rPr>
        <w:t>(一)、无菌包装用包装材料项目选址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该无菌包装用包装材料项目选址位于XX省XX市XX区XXX街道</w:t>
      </w:r>
    </w:p>
    <w:p>
      <w:pPr>
        <w:pStyle w:val="Heading2"/>
        <w:ind w:firstLine="560" w:firstLineChars="200"/>
        <w:rPr>
          <w:rFonts w:ascii="仿宋" w:eastAsia="仿宋" w:hAnsi="仿宋" w:cs="仿宋" w:hint="eastAsia"/>
          <w:sz w:val="28"/>
          <w:lang w:eastAsia="zh-CN"/>
        </w:rPr>
      </w:pPr>
      <w:bookmarkStart w:id="4" w:name="_Toc213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菌包装用包装材料项目的征地面积将根据无菌包装用包装材料项目的实际规模和需求进行精确规划。具体面积XXX平方米，旨在确保无菌包装用包装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净用地面积是在征地面积基础上去除不可利用面积后的实际可开发用地。具体面积XXX平方米，考虑到环保、交通、安全等多方面因素，以确保无菌包装用包装材料项目在整体利用效率上达到最优。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无菌包装用包装材料项目计划建设的建筑总规模具体面积XXX平方米。这一规模的确定综合考虑了无菌包装用包装材料项目的性质、规模，以及城市规划的相关要求，确保建筑布局与周边环境协调一致。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绿地率是无菌包装用包装材料项目用地中被规划为绿地的比例。具体面积XXX平方米，旨在通过合理规划绿地，改善无菌包装用包装材料项目周边环境，提升居民生活质量，并符合城市整体绿化规划。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容积率是用地上可以建设的建筑总体积与用地面积之比。具体面积XXX，通过合理的容积率规划，确保无菌包装用包装材料项目建筑规模与周边环境和谐共生。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菌包装用包装材料项目选址与当地城市规划相一致，具体面积XXX平方米。通过与城市规划部门深入沟通，确保无菌包装用包装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菌包装用包装材料项目选址符合当地产业政策，具体面积XXX平方米。这包括无菌包装用包装材料项目对当地经济的促进作用，以及对相关产业的带动效应，确保无菌包装用包装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用地总体要求必须符合环保和可持续发展的原则，具体面积XXX平方米。通过采用绿色建筑设计、节能减排等措施，确保无菌包装用包装材料项目在建设和运营过程中对环境的影响最小化，达到可持续发展的要求。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确保无菌包装用包装材料项目选址具备必要的公共设施配套，具体面积XXX平方米。这包括交通便利性、教育、医疗等基础设施，以提高居民生活品质，使得无菌包装用包装材料项目选址更具吸引力。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考虑用地总体要求对当地社会稳定性的影响，具体面积XXX平方米。通过深入了解当地社区反馈，确保无菌包装用包装材料项目的选址和建设过程对当地社会和谐稳定产生积极作用。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菌包装用包装材料项目选址不仅符合法规和规划，还在实际操作中具有可行性。这一全面规划将为无菌包装用包装材料项目的成功实施提供坚实的基础，确保无菌包装用包装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菌包装用包装材料项目的设备规划和空间设计中，我们将采取灵活设备布局的措施。设备布局将根据实际需求进行灵活设计，避免不必要的浪费。通过合理规划设备摆放位置，我们将提高设备的利用率，减少设备间距，以确保无菌包装用包装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菌包装用包装材料项目内部引入共享设施的概念，例如共享会议室、办公区等。通过这种方式，我们可以减少对资源的重复建设，提高资源共享效率，从而减小无菌包装用包装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无菌包装用包装材料项目的总图布置中，我们将不同功能区域进行明确的规划，以最大程度满足无菌包装用包装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无菌包装用包装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菌包装用包装材料项目对环境的影响是综合评价的重要因素之一。我们将详细考虑选址周边的自然环境、生态保护区、水源地等情况，确保无菌包装用包装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对选址的评价还需充分考虑当地政府的产业政策和法规。我们将详细了解无菌包装用包装材料项目所在地的相关政策，确保无菌包装用包装材料项目的规划和运营与当地法规相符，降低不必要的法律风险。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考虑到社会稳定性对企业运营的重要性，我们将评估选址地区的社会安全情况、劳工关系、社区反馈等方面，以确保无菌包装用包装材料项目的建设和运营不会受到社会稳定性的负面影响。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最后，我们将综合考虑用地成本，包括土地购置费用、土地开发成本等。通过对用地成本的详细评估，我们能够做出更为精确的经济效益分析，为无菌包装用包装材料项目的投资决策提供有力支持。</w:t>
      </w:r>
    </w:p>
    <w:p>
      <w:pPr>
        <w:pStyle w:val="Heading1"/>
        <w:ind w:firstLine="560" w:firstLineChars="200"/>
        <w:rPr>
          <w:rFonts w:ascii="仿宋" w:eastAsia="仿宋" w:hAnsi="仿宋" w:cs="仿宋" w:hint="eastAsia"/>
          <w:sz w:val="28"/>
          <w:lang w:eastAsia="zh-CN"/>
        </w:rPr>
      </w:pPr>
      <w:bookmarkStart w:id="8" w:name="_Toc14900"/>
      <w:r>
        <w:rPr>
          <w:rFonts w:ascii="仿宋" w:eastAsia="仿宋" w:hAnsi="仿宋" w:cs="仿宋" w:hint="eastAsia"/>
          <w:sz w:val="28"/>
          <w:lang w:eastAsia="zh-CN"/>
        </w:rPr>
        <w:t>二、无菌包装用包装材料项目绩效评估</w:t>
      </w:r>
      <w:bookmarkEnd w:id="8"/>
    </w:p>
    <w:p>
      <w:pPr>
        <w:pStyle w:val="Heading2"/>
        <w:rPr>
          <w:rFonts w:ascii="仿宋" w:eastAsia="仿宋" w:hAnsi="仿宋" w:cs="仿宋" w:hint="eastAsia"/>
          <w:lang w:eastAsia="zh-CN"/>
        </w:rPr>
      </w:pPr>
      <w:bookmarkStart w:id="9" w:name="_Toc1418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中，我们设计了一套全面的绩效评估指标，以确保无菌包装用包装材料项目的可控和成功交付。这些指标跨足无菌包装用包装材料项目目标、成本、进度和质量等多个维度，为我们提供了全面洞察无菌包装用包装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目标达成率是我们关注的首要指标。我们设定了明确的目标，并通过定期监测和评估，迅速发现并应对潜在的目标偏差。这为无菌包装用包装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成本绩效是另一个核心关注点。通过实际成本与预算成本的对比分析，我们深入了解成本差异的原因，及时调整资源分配，保持无菌包装用包装材料项目在经济效益方面的合理水平。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进度作为关键的绩效指标之一，得到了精心的关注。我们制定了详细的无菌包装用包装材料项目进度计划，并设立了进度符合度指标，确保实际进度与计划进度保持一致。这使我们能够快速发现和解决潜在的进度问题，保持无菌包装用包装材料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菌包装用包装材料项目绩效的不可或缺的一环。我们引入了一系列的质量标准和客户满意度指标，以确保无菌包装用包装材料项目交付的成果在质量上达到或超越预期水平。通过持续监测这些指标，我们努力提升无菌包装用包装材料项目整体质量水平，为无菌包装用包装材料项目的成功交付提供有力保障。通过这些科学且全面的绩效评估，我们能够更好地引导无菌包装用包装材料项目的持续改进，确保无菌包装用包装材料项目目标的顺利达成。</w:t>
      </w:r>
    </w:p>
    <w:p>
      <w:pPr>
        <w:pStyle w:val="Heading2"/>
        <w:ind w:firstLine="560" w:firstLineChars="200"/>
        <w:rPr>
          <w:rFonts w:ascii="仿宋" w:eastAsia="仿宋" w:hAnsi="仿宋" w:cs="仿宋" w:hint="eastAsia"/>
          <w:sz w:val="28"/>
          <w:lang w:eastAsia="zh-CN"/>
        </w:rPr>
      </w:pPr>
      <w:bookmarkStart w:id="10" w:name="_Toc136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绩效评估是无菌包装用包装材料项目中的关键环节，为确保无菌包装用包装材料项目达到预期目标，我们采用了多层次、多维度的绩效评估方法。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菌包装用包装材料项目的战略目标对齐，确保每个决策和行动都与无菌包装用包装材料项目整体目标保持一致。团队会定期召开战略对齐会议，审视当前工作与无菌包装用包装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菌包装用包装材料项目进度、质量、成本和风险等方面。这些指标通过数据收集和分析，为无菌包装用包装材料项目管理团队提供了客观的评估依据。例如，我们通过无菌包装用包装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无菌包装用包装材料项目内部，还考虑了无菌包装用包装材料项目对外部环境的影响。我们定期进行干系人满意度调查，以了解各利益相关方对无菌包装用包装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这种多层次、多角度的绩效评估方法，使得我们能够全面了解无菌包装用包装材料项目的运行状态，及时做出调整，确保无菌包装用包装材料项目在不断变化的环境中保持稳健前行。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314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为了确保无菌包装用包装材料项目的有效管理和不断优化，我们采用了精心设计的绩效评估周期。这个周期旨在实现灵活、实时和全面的评估，以适应无菌包装用包装材料项目执行中的各种挑战。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菌包装用包装材料项目的不同需求，分为短期、中期和长期。短期评估关注每个迭代或工作周期，以及时发现和解决当前任务中的问题。中期评估涵盖几个迭代，深入了解整体无菌包装用包装材料项目的趋势和性能。长期评估则着眼于整个无菌包装用包装材料项目阶段，确保无菌包装用包装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菌包装用包装材料项目管理工具和协作平台，团队成员能够随时更新和分享无菌包装用包装材料项目数据。这种实时性的反馈机制使我们能够及时察觉潜在问题，快速调整，保持无菌包装用包装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菌包装用包装材料项目的决策制定密不可分。每个周期的无菌包装用包装材料项目回顾会议成为集体总结经验、识别问题深层次原因并找到创新解决方案的平台。这种定期的反思与调整机制使无菌包装用包装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438"/>
      <w:r>
        <w:rPr>
          <w:rFonts w:ascii="仿宋" w:eastAsia="仿宋" w:hAnsi="仿宋" w:cs="仿宋" w:hint="eastAsia"/>
          <w:sz w:val="28"/>
          <w:lang w:eastAsia="zh-CN"/>
        </w:rPr>
        <w:t>三、无菌包装用包装材料项目土建工程</w:t>
      </w:r>
      <w:bookmarkEnd w:id="12"/>
    </w:p>
    <w:p>
      <w:pPr>
        <w:pStyle w:val="Heading2"/>
        <w:rPr>
          <w:rFonts w:ascii="仿宋" w:eastAsia="仿宋" w:hAnsi="仿宋" w:cs="仿宋" w:hint="eastAsia"/>
          <w:lang w:eastAsia="zh-CN"/>
        </w:rPr>
      </w:pPr>
      <w:bookmarkStart w:id="13" w:name="_Toc402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在无菌包装用包装材料项目的建筑工程设计中，我们将秉承一系列重要的设计原则，以确保无菌包装用包装材料项目建筑在功能、美观、可持续性等方面达到最佳效果。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首要原则是确保建筑的功能性得到最大化的发挥。我们将充分理解无菌包装用包装材料项目的实际需求，合理布局各个功能区域，保证建筑在满足业务需求的同时，提供高效的工作环境。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在建筑设计中，我们将综合考虑建设和运营成本。通过精细的经济效益分析，确保设计方案在高效利用资源的同时，对无菌包装用包装材料项目的长期盈利能力有积极的贡献。</w:t>
      </w:r>
    </w:p>
    <w:p>
      <w:pPr>
        <w:pStyle w:val="Heading2"/>
        <w:ind w:firstLine="560" w:firstLineChars="200"/>
        <w:rPr>
          <w:rFonts w:ascii="仿宋" w:eastAsia="仿宋" w:hAnsi="仿宋" w:cs="仿宋" w:hint="eastAsia"/>
          <w:sz w:val="28"/>
          <w:lang w:eastAsia="zh-CN"/>
        </w:rPr>
      </w:pPr>
      <w:bookmarkStart w:id="14" w:name="_Toc1187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无菌包装用包装材料项目的土建工程设计中，我们将精准设定设计年限，结合无菌包装用包装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菌包装用包装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70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菌包装用包装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菌包装用包装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菌包装用包装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2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本期工程无菌包装用包装材料项目预计总建筑面积XXX平方米，其中：计容建筑面积XXX平方米，计划建筑工程投资XX万元，占无菌包装用包装材料项目总投资的XX%。</w:t>
      </w:r>
    </w:p>
    <w:p>
      <w:pPr>
        <w:pStyle w:val="Heading1"/>
        <w:ind w:firstLine="560" w:firstLineChars="200"/>
        <w:rPr>
          <w:rFonts w:ascii="仿宋" w:eastAsia="仿宋" w:hAnsi="仿宋" w:cs="仿宋" w:hint="eastAsia"/>
          <w:sz w:val="28"/>
          <w:lang w:eastAsia="zh-CN"/>
        </w:rPr>
      </w:pPr>
      <w:bookmarkStart w:id="17" w:name="_Toc7754"/>
      <w:r>
        <w:rPr>
          <w:rFonts w:ascii="仿宋" w:eastAsia="仿宋" w:hAnsi="仿宋" w:cs="仿宋" w:hint="eastAsia"/>
          <w:sz w:val="28"/>
          <w:lang w:eastAsia="zh-CN"/>
        </w:rPr>
        <w:t>四、无菌包装用包装材料项目文档管理</w:t>
      </w:r>
      <w:bookmarkEnd w:id="17"/>
    </w:p>
    <w:p>
      <w:pPr>
        <w:pStyle w:val="Heading2"/>
        <w:rPr>
          <w:rFonts w:ascii="仿宋" w:eastAsia="仿宋" w:hAnsi="仿宋" w:cs="仿宋" w:hint="eastAsia"/>
          <w:lang w:eastAsia="zh-CN"/>
        </w:rPr>
      </w:pPr>
      <w:bookmarkStart w:id="18" w:name="_Toc2722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无菌包装用包装材料项目高度重视文档的质量和准确性，以支持无菌包装用包装材料项目的各项活动和决策。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文档的编制始于无菌包装用包装材料项目计划的初期，我们制定了详细的文档编制计划，明确了每个文档的内容、格式和编写责任人。在无菌包装用包装材料项目启动阶段，我们首先编制了无菌包装用包装材料项目章程，明确定义了无菌包装用包装材料项目的目标、范围、风险等关键要素。随后，无菌包装用包装材料项目团队根据计划陆续编制了需求文档、设计文档、测试文档等各类文档，确保无菌包装用包装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菌包装用包装材料项目管理中的重要环节，旨在确保无菌包装用包装材料项目文档符合质量标准和无菌包装用包装材料项目需求。在无菌包装用包装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菌包装用包装材料项目相关利益方和专业领域的专家对文档进行独立审查。这有助于获取更全面、客观的反馈，确保无菌包装用包装材料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https://d.book118.com/206021020233010044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F068A"/>
    <w:rsid w:val="2ADF06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2102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2024-02-06T13:45:00Z</dcterms:created>
  <dcterms:modified xsi:type="dcterms:W3CDTF">2024-02-06T13:45:21Z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8093B5B60825404C8CAE30B1BF43ECC9_11</vt:lpwstr>
  </property>
  <property fmtid="{D5CDD505-2E9C-101B-9397-08002B2CF9AE}" pid="3" name="KSOProductBuildVer">
    <vt:lpwstr>2052-12.1.0.16250</vt:lpwstr>
  </property>
</Properties>
</file>