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氦氖激光血管内照射治疗仪项目规划设计纲要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68" w:history="1">
        <w:r>
          <w:rPr>
            <w:rFonts w:ascii="仿宋" w:eastAsia="仿宋" w:hAnsi="仿宋" w:cs="仿宋" w:hint="eastAsia"/>
            <w:lang w:eastAsia="zh-CN"/>
          </w:rPr>
          <w:t>前言</w:t>
        </w:r>
        <w:r>
          <w:tab/>
        </w:r>
        <w:r>
          <w:fldChar w:fldCharType="begin"/>
        </w:r>
        <w:r>
          <w:instrText xml:space="preserve"> PAGEREF _Toc17268 \h </w:instrText>
        </w:r>
        <w:r>
          <w:fldChar w:fldCharType="separate"/>
        </w:r>
        <w:r>
          <w:t>3</w:t>
        </w:r>
        <w:r>
          <w:fldChar w:fldCharType="end"/>
        </w:r>
      </w:hyperlink>
    </w:p>
    <w:p>
      <w:pPr>
        <w:pStyle w:val="TOC1"/>
        <w:tabs>
          <w:tab w:val="right" w:leader="dot" w:pos="8306"/>
        </w:tabs>
      </w:pPr>
      <w:hyperlink w:anchor="_Toc26821" w:history="1">
        <w:r>
          <w:rPr>
            <w:rFonts w:ascii="仿宋" w:eastAsia="仿宋" w:hAnsi="仿宋" w:cs="仿宋" w:hint="eastAsia"/>
            <w:lang w:eastAsia="zh-CN"/>
          </w:rPr>
          <w:t>一、市场分析、调研</w:t>
        </w:r>
        <w:r>
          <w:tab/>
        </w:r>
        <w:r>
          <w:fldChar w:fldCharType="begin"/>
        </w:r>
        <w:r>
          <w:instrText xml:space="preserve"> PAGEREF _Toc26821 \h </w:instrText>
        </w:r>
        <w:r>
          <w:fldChar w:fldCharType="separate"/>
        </w:r>
        <w:r>
          <w:t>3</w:t>
        </w:r>
        <w:r>
          <w:fldChar w:fldCharType="end"/>
        </w:r>
      </w:hyperlink>
    </w:p>
    <w:p>
      <w:pPr>
        <w:pStyle w:val="TOC2"/>
        <w:tabs>
          <w:tab w:val="right" w:leader="dot" w:pos="8306"/>
        </w:tabs>
      </w:pPr>
      <w:hyperlink w:anchor="_Toc7832" w:history="1">
        <w:r>
          <w:rPr>
            <w:rFonts w:ascii="仿宋" w:eastAsia="仿宋" w:hAnsi="仿宋" w:cs="仿宋" w:hint="eastAsia"/>
            <w:lang w:eastAsia="zh-CN"/>
          </w:rPr>
          <w:t>(一)、氦氖激光血管内照射治疗仪行业分析</w:t>
        </w:r>
        <w:r>
          <w:tab/>
        </w:r>
        <w:r>
          <w:fldChar w:fldCharType="begin"/>
        </w:r>
        <w:r>
          <w:instrText xml:space="preserve"> PAGEREF _Toc7832 \h </w:instrText>
        </w:r>
        <w:r>
          <w:fldChar w:fldCharType="separate"/>
        </w:r>
        <w:r>
          <w:t>3</w:t>
        </w:r>
        <w:r>
          <w:fldChar w:fldCharType="end"/>
        </w:r>
      </w:hyperlink>
    </w:p>
    <w:p>
      <w:pPr>
        <w:pStyle w:val="TOC2"/>
        <w:tabs>
          <w:tab w:val="right" w:leader="dot" w:pos="8306"/>
        </w:tabs>
      </w:pPr>
      <w:hyperlink w:anchor="_Toc10493" w:history="1">
        <w:r>
          <w:rPr>
            <w:rFonts w:ascii="仿宋" w:eastAsia="仿宋" w:hAnsi="仿宋" w:cs="仿宋" w:hint="eastAsia"/>
            <w:lang w:eastAsia="zh-CN"/>
          </w:rPr>
          <w:t>(二)、氦氖激光血管内照射治疗仪市场分析预测</w:t>
        </w:r>
        <w:r>
          <w:tab/>
        </w:r>
        <w:r>
          <w:fldChar w:fldCharType="begin"/>
        </w:r>
        <w:r>
          <w:instrText xml:space="preserve"> PAGEREF _Toc10493 \h </w:instrText>
        </w:r>
        <w:r>
          <w:fldChar w:fldCharType="separate"/>
        </w:r>
        <w:r>
          <w:t>4</w:t>
        </w:r>
        <w:r>
          <w:fldChar w:fldCharType="end"/>
        </w:r>
      </w:hyperlink>
    </w:p>
    <w:p>
      <w:pPr>
        <w:pStyle w:val="TOC1"/>
        <w:tabs>
          <w:tab w:val="right" w:leader="dot" w:pos="8306"/>
        </w:tabs>
      </w:pPr>
      <w:hyperlink w:anchor="_Toc28319" w:history="1">
        <w:r>
          <w:rPr>
            <w:rFonts w:ascii="仿宋" w:eastAsia="仿宋" w:hAnsi="仿宋" w:cs="仿宋" w:hint="eastAsia"/>
            <w:lang w:eastAsia="zh-CN"/>
          </w:rPr>
          <w:t>二、氦氖激光血管内照射治疗仪项目选址可行性分析</w:t>
        </w:r>
        <w:r>
          <w:tab/>
        </w:r>
        <w:r>
          <w:fldChar w:fldCharType="begin"/>
        </w:r>
        <w:r>
          <w:instrText xml:space="preserve"> PAGEREF _Toc28319 \h </w:instrText>
        </w:r>
        <w:r>
          <w:fldChar w:fldCharType="separate"/>
        </w:r>
        <w:r>
          <w:t>5</w:t>
        </w:r>
        <w:r>
          <w:fldChar w:fldCharType="end"/>
        </w:r>
      </w:hyperlink>
    </w:p>
    <w:p>
      <w:pPr>
        <w:pStyle w:val="TOC2"/>
        <w:tabs>
          <w:tab w:val="right" w:leader="dot" w:pos="8306"/>
        </w:tabs>
      </w:pPr>
      <w:hyperlink w:anchor="_Toc30196" w:history="1">
        <w:r>
          <w:rPr>
            <w:rFonts w:ascii="仿宋" w:eastAsia="仿宋" w:hAnsi="仿宋" w:cs="仿宋" w:hint="eastAsia"/>
            <w:lang w:eastAsia="zh-CN"/>
          </w:rPr>
          <w:t>(一)、氦氖激光血管内照射治疗仪项目选址</w:t>
        </w:r>
        <w:r>
          <w:tab/>
        </w:r>
        <w:r>
          <w:fldChar w:fldCharType="begin"/>
        </w:r>
        <w:r>
          <w:instrText xml:space="preserve"> PAGEREF _Toc30196 \h </w:instrText>
        </w:r>
        <w:r>
          <w:fldChar w:fldCharType="separate"/>
        </w:r>
        <w:r>
          <w:t>5</w:t>
        </w:r>
        <w:r>
          <w:fldChar w:fldCharType="end"/>
        </w:r>
      </w:hyperlink>
    </w:p>
    <w:p>
      <w:pPr>
        <w:pStyle w:val="TOC2"/>
        <w:tabs>
          <w:tab w:val="right" w:leader="dot" w:pos="8306"/>
        </w:tabs>
      </w:pPr>
      <w:hyperlink w:anchor="_Toc824" w:history="1">
        <w:r>
          <w:rPr>
            <w:rFonts w:ascii="仿宋" w:eastAsia="仿宋" w:hAnsi="仿宋" w:cs="仿宋" w:hint="eastAsia"/>
            <w:lang w:eastAsia="zh-CN"/>
          </w:rPr>
          <w:t>(二)、用地控制指标</w:t>
        </w:r>
        <w:r>
          <w:tab/>
        </w:r>
        <w:r>
          <w:fldChar w:fldCharType="begin"/>
        </w:r>
        <w:r>
          <w:instrText xml:space="preserve"> PAGEREF _Toc824 \h </w:instrText>
        </w:r>
        <w:r>
          <w:fldChar w:fldCharType="separate"/>
        </w:r>
        <w:r>
          <w:t>5</w:t>
        </w:r>
        <w:r>
          <w:fldChar w:fldCharType="end"/>
        </w:r>
      </w:hyperlink>
    </w:p>
    <w:p>
      <w:pPr>
        <w:pStyle w:val="TOC2"/>
        <w:tabs>
          <w:tab w:val="right" w:leader="dot" w:pos="8306"/>
        </w:tabs>
      </w:pPr>
      <w:hyperlink w:anchor="_Toc11736" w:history="1">
        <w:r>
          <w:rPr>
            <w:rFonts w:ascii="仿宋" w:eastAsia="仿宋" w:hAnsi="仿宋" w:cs="仿宋" w:hint="eastAsia"/>
            <w:lang w:eastAsia="zh-CN"/>
          </w:rPr>
          <w:t>(三)、节约用地措施</w:t>
        </w:r>
        <w:r>
          <w:tab/>
        </w:r>
        <w:r>
          <w:fldChar w:fldCharType="begin"/>
        </w:r>
        <w:r>
          <w:instrText xml:space="preserve"> PAGEREF _Toc11736 \h </w:instrText>
        </w:r>
        <w:r>
          <w:fldChar w:fldCharType="separate"/>
        </w:r>
        <w:r>
          <w:t>7</w:t>
        </w:r>
        <w:r>
          <w:fldChar w:fldCharType="end"/>
        </w:r>
      </w:hyperlink>
    </w:p>
    <w:p>
      <w:pPr>
        <w:pStyle w:val="TOC2"/>
        <w:tabs>
          <w:tab w:val="right" w:leader="dot" w:pos="8306"/>
        </w:tabs>
      </w:pPr>
      <w:hyperlink w:anchor="_Toc16932" w:history="1">
        <w:r>
          <w:rPr>
            <w:rFonts w:ascii="仿宋" w:eastAsia="仿宋" w:hAnsi="仿宋" w:cs="仿宋" w:hint="eastAsia"/>
            <w:lang w:eastAsia="zh-CN"/>
          </w:rPr>
          <w:t>(四)、总图布置方案</w:t>
        </w:r>
        <w:r>
          <w:tab/>
        </w:r>
        <w:r>
          <w:fldChar w:fldCharType="begin"/>
        </w:r>
        <w:r>
          <w:instrText xml:space="preserve"> PAGEREF _Toc16932 \h </w:instrText>
        </w:r>
        <w:r>
          <w:fldChar w:fldCharType="separate"/>
        </w:r>
        <w:r>
          <w:t>8</w:t>
        </w:r>
        <w:r>
          <w:fldChar w:fldCharType="end"/>
        </w:r>
      </w:hyperlink>
    </w:p>
    <w:p>
      <w:pPr>
        <w:pStyle w:val="TOC2"/>
        <w:tabs>
          <w:tab w:val="right" w:leader="dot" w:pos="8306"/>
        </w:tabs>
      </w:pPr>
      <w:hyperlink w:anchor="_Toc26220" w:history="1">
        <w:r>
          <w:rPr>
            <w:rFonts w:ascii="仿宋" w:eastAsia="仿宋" w:hAnsi="仿宋" w:cs="仿宋" w:hint="eastAsia"/>
            <w:lang w:eastAsia="zh-CN"/>
          </w:rPr>
          <w:t>(五)、选址综合评价</w:t>
        </w:r>
        <w:r>
          <w:tab/>
        </w:r>
        <w:r>
          <w:fldChar w:fldCharType="begin"/>
        </w:r>
        <w:r>
          <w:instrText xml:space="preserve"> PAGEREF _Toc26220 \h </w:instrText>
        </w:r>
        <w:r>
          <w:fldChar w:fldCharType="separate"/>
        </w:r>
        <w:r>
          <w:t>9</w:t>
        </w:r>
        <w:r>
          <w:fldChar w:fldCharType="end"/>
        </w:r>
      </w:hyperlink>
    </w:p>
    <w:p>
      <w:pPr>
        <w:pStyle w:val="TOC1"/>
        <w:tabs>
          <w:tab w:val="right" w:leader="dot" w:pos="8306"/>
        </w:tabs>
      </w:pPr>
      <w:hyperlink w:anchor="_Toc15611" w:history="1">
        <w:r>
          <w:rPr>
            <w:rFonts w:ascii="仿宋" w:eastAsia="仿宋" w:hAnsi="仿宋" w:cs="仿宋" w:hint="eastAsia"/>
            <w:lang w:eastAsia="zh-CN"/>
          </w:rPr>
          <w:t>三、工艺说明</w:t>
        </w:r>
        <w:r>
          <w:tab/>
        </w:r>
        <w:r>
          <w:fldChar w:fldCharType="begin"/>
        </w:r>
        <w:r>
          <w:instrText xml:space="preserve"> PAGEREF _Toc15611 \h </w:instrText>
        </w:r>
        <w:r>
          <w:fldChar w:fldCharType="separate"/>
        </w:r>
        <w:r>
          <w:t>11</w:t>
        </w:r>
        <w:r>
          <w:fldChar w:fldCharType="end"/>
        </w:r>
      </w:hyperlink>
    </w:p>
    <w:p>
      <w:pPr>
        <w:pStyle w:val="TOC2"/>
        <w:tabs>
          <w:tab w:val="right" w:leader="dot" w:pos="8306"/>
        </w:tabs>
      </w:pPr>
      <w:hyperlink w:anchor="_Toc31300" w:history="1">
        <w:r>
          <w:rPr>
            <w:rFonts w:ascii="仿宋" w:eastAsia="仿宋" w:hAnsi="仿宋" w:cs="仿宋" w:hint="eastAsia"/>
            <w:lang w:eastAsia="zh-CN"/>
          </w:rPr>
          <w:t>(一)、技术管理特点</w:t>
        </w:r>
        <w:r>
          <w:tab/>
        </w:r>
        <w:r>
          <w:fldChar w:fldCharType="begin"/>
        </w:r>
        <w:r>
          <w:instrText xml:space="preserve"> PAGEREF _Toc31300 \h </w:instrText>
        </w:r>
        <w:r>
          <w:fldChar w:fldCharType="separate"/>
        </w:r>
        <w:r>
          <w:t>11</w:t>
        </w:r>
        <w:r>
          <w:fldChar w:fldCharType="end"/>
        </w:r>
      </w:hyperlink>
    </w:p>
    <w:p>
      <w:pPr>
        <w:pStyle w:val="TOC2"/>
        <w:tabs>
          <w:tab w:val="right" w:leader="dot" w:pos="8306"/>
        </w:tabs>
      </w:pPr>
      <w:hyperlink w:anchor="_Toc7675" w:history="1">
        <w:r>
          <w:rPr>
            <w:rFonts w:ascii="仿宋" w:eastAsia="仿宋" w:hAnsi="仿宋" w:cs="仿宋" w:hint="eastAsia"/>
            <w:lang w:eastAsia="zh-CN"/>
          </w:rPr>
          <w:t>(二)、氦氖激光血管内照射治疗仪项目工艺技术设计方案</w:t>
        </w:r>
        <w:r>
          <w:tab/>
        </w:r>
        <w:r>
          <w:fldChar w:fldCharType="begin"/>
        </w:r>
        <w:r>
          <w:instrText xml:space="preserve"> PAGEREF _Toc7675 \h </w:instrText>
        </w:r>
        <w:r>
          <w:fldChar w:fldCharType="separate"/>
        </w:r>
        <w:r>
          <w:t>12</w:t>
        </w:r>
        <w:r>
          <w:fldChar w:fldCharType="end"/>
        </w:r>
      </w:hyperlink>
    </w:p>
    <w:p>
      <w:pPr>
        <w:pStyle w:val="TOC2"/>
        <w:tabs>
          <w:tab w:val="right" w:leader="dot" w:pos="8306"/>
        </w:tabs>
      </w:pPr>
      <w:hyperlink w:anchor="_Toc1235" w:history="1">
        <w:r>
          <w:rPr>
            <w:rFonts w:ascii="仿宋" w:eastAsia="仿宋" w:hAnsi="仿宋" w:cs="仿宋" w:hint="eastAsia"/>
            <w:lang w:eastAsia="zh-CN"/>
          </w:rPr>
          <w:t>(三)、设备选型方案</w:t>
        </w:r>
        <w:r>
          <w:tab/>
        </w:r>
        <w:r>
          <w:fldChar w:fldCharType="begin"/>
        </w:r>
        <w:r>
          <w:instrText xml:space="preserve"> PAGEREF _Toc1235 \h </w:instrText>
        </w:r>
        <w:r>
          <w:fldChar w:fldCharType="separate"/>
        </w:r>
        <w:r>
          <w:t>13</w:t>
        </w:r>
        <w:r>
          <w:fldChar w:fldCharType="end"/>
        </w:r>
      </w:hyperlink>
    </w:p>
    <w:p>
      <w:pPr>
        <w:pStyle w:val="TOC1"/>
        <w:tabs>
          <w:tab w:val="right" w:leader="dot" w:pos="8306"/>
        </w:tabs>
      </w:pPr>
      <w:hyperlink w:anchor="_Toc27719" w:history="1">
        <w:r>
          <w:rPr>
            <w:rFonts w:ascii="仿宋" w:eastAsia="仿宋" w:hAnsi="仿宋" w:cs="仿宋" w:hint="eastAsia"/>
            <w:lang w:eastAsia="zh-CN"/>
          </w:rPr>
          <w:t>四、氦氖激光血管内照射治疗仪项目绩效评估</w:t>
        </w:r>
        <w:r>
          <w:tab/>
        </w:r>
        <w:r>
          <w:fldChar w:fldCharType="begin"/>
        </w:r>
        <w:r>
          <w:instrText xml:space="preserve"> PAGEREF _Toc27719 \h </w:instrText>
        </w:r>
        <w:r>
          <w:fldChar w:fldCharType="separate"/>
        </w:r>
        <w:r>
          <w:t>15</w:t>
        </w:r>
        <w:r>
          <w:fldChar w:fldCharType="end"/>
        </w:r>
      </w:hyperlink>
    </w:p>
    <w:p>
      <w:pPr>
        <w:pStyle w:val="TOC2"/>
        <w:tabs>
          <w:tab w:val="right" w:leader="dot" w:pos="8306"/>
        </w:tabs>
      </w:pPr>
      <w:hyperlink w:anchor="_Toc27685" w:history="1">
        <w:r>
          <w:rPr>
            <w:rFonts w:ascii="仿宋" w:eastAsia="仿宋" w:hAnsi="仿宋" w:cs="仿宋" w:hint="eastAsia"/>
            <w:lang w:eastAsia="zh-CN"/>
          </w:rPr>
          <w:t>(一)、绩效评估指标</w:t>
        </w:r>
        <w:r>
          <w:tab/>
        </w:r>
        <w:r>
          <w:fldChar w:fldCharType="begin"/>
        </w:r>
        <w:r>
          <w:instrText xml:space="preserve"> PAGEREF _Toc27685 \h </w:instrText>
        </w:r>
        <w:r>
          <w:fldChar w:fldCharType="separate"/>
        </w:r>
        <w:r>
          <w:t>15</w:t>
        </w:r>
        <w:r>
          <w:fldChar w:fldCharType="end"/>
        </w:r>
      </w:hyperlink>
    </w:p>
    <w:p>
      <w:pPr>
        <w:pStyle w:val="TOC2"/>
        <w:tabs>
          <w:tab w:val="right" w:leader="dot" w:pos="8306"/>
        </w:tabs>
      </w:pPr>
      <w:hyperlink w:anchor="_Toc27469" w:history="1">
        <w:r>
          <w:rPr>
            <w:rFonts w:ascii="仿宋" w:eastAsia="仿宋" w:hAnsi="仿宋" w:cs="仿宋" w:hint="eastAsia"/>
            <w:lang w:eastAsia="zh-CN"/>
          </w:rPr>
          <w:t>(二)、绩效评估方法</w:t>
        </w:r>
        <w:r>
          <w:tab/>
        </w:r>
        <w:r>
          <w:fldChar w:fldCharType="begin"/>
        </w:r>
        <w:r>
          <w:instrText xml:space="preserve"> PAGEREF _Toc27469 \h </w:instrText>
        </w:r>
        <w:r>
          <w:fldChar w:fldCharType="separate"/>
        </w:r>
        <w:r>
          <w:t>16</w:t>
        </w:r>
        <w:r>
          <w:fldChar w:fldCharType="end"/>
        </w:r>
      </w:hyperlink>
    </w:p>
    <w:p>
      <w:pPr>
        <w:pStyle w:val="TOC2"/>
        <w:tabs>
          <w:tab w:val="right" w:leader="dot" w:pos="8306"/>
        </w:tabs>
      </w:pPr>
      <w:hyperlink w:anchor="_Toc19773" w:history="1">
        <w:r>
          <w:rPr>
            <w:rFonts w:ascii="仿宋" w:eastAsia="仿宋" w:hAnsi="仿宋" w:cs="仿宋" w:hint="eastAsia"/>
            <w:lang w:eastAsia="zh-CN"/>
          </w:rPr>
          <w:t>(三)、绩效评估周期</w:t>
        </w:r>
        <w:r>
          <w:tab/>
        </w:r>
        <w:r>
          <w:fldChar w:fldCharType="begin"/>
        </w:r>
        <w:r>
          <w:instrText xml:space="preserve"> PAGEREF _Toc19773 \h </w:instrText>
        </w:r>
        <w:r>
          <w:fldChar w:fldCharType="separate"/>
        </w:r>
        <w:r>
          <w:t>17</w:t>
        </w:r>
        <w:r>
          <w:fldChar w:fldCharType="end"/>
        </w:r>
      </w:hyperlink>
    </w:p>
    <w:p>
      <w:pPr>
        <w:pStyle w:val="TOC1"/>
        <w:tabs>
          <w:tab w:val="right" w:leader="dot" w:pos="8306"/>
        </w:tabs>
      </w:pPr>
      <w:hyperlink w:anchor="_Toc13864" w:history="1">
        <w:r>
          <w:rPr>
            <w:rFonts w:ascii="仿宋" w:eastAsia="仿宋" w:hAnsi="仿宋" w:cs="仿宋" w:hint="eastAsia"/>
            <w:lang w:eastAsia="zh-CN"/>
          </w:rPr>
          <w:t>五、氦氖激光血管内照射治疗仪项目危机管理</w:t>
        </w:r>
        <w:r>
          <w:tab/>
        </w:r>
        <w:r>
          <w:fldChar w:fldCharType="begin"/>
        </w:r>
        <w:r>
          <w:instrText xml:space="preserve"> PAGEREF _Toc13864 \h </w:instrText>
        </w:r>
        <w:r>
          <w:fldChar w:fldCharType="separate"/>
        </w:r>
        <w:r>
          <w:t>18</w:t>
        </w:r>
        <w:r>
          <w:fldChar w:fldCharType="end"/>
        </w:r>
      </w:hyperlink>
    </w:p>
    <w:p>
      <w:pPr>
        <w:pStyle w:val="TOC2"/>
        <w:tabs>
          <w:tab w:val="right" w:leader="dot" w:pos="8306"/>
        </w:tabs>
      </w:pPr>
      <w:hyperlink w:anchor="_Toc2146" w:history="1">
        <w:r>
          <w:rPr>
            <w:rFonts w:ascii="仿宋" w:eastAsia="仿宋" w:hAnsi="仿宋" w:cs="仿宋" w:hint="eastAsia"/>
            <w:lang w:eastAsia="zh-CN"/>
          </w:rPr>
          <w:t>(一)、危机预警与识别</w:t>
        </w:r>
        <w:r>
          <w:tab/>
        </w:r>
        <w:r>
          <w:fldChar w:fldCharType="begin"/>
        </w:r>
        <w:r>
          <w:instrText xml:space="preserve"> PAGEREF _Toc2146 \h </w:instrText>
        </w:r>
        <w:r>
          <w:fldChar w:fldCharType="separate"/>
        </w:r>
        <w:r>
          <w:t>18</w:t>
        </w:r>
        <w:r>
          <w:fldChar w:fldCharType="end"/>
        </w:r>
      </w:hyperlink>
    </w:p>
    <w:p>
      <w:pPr>
        <w:pStyle w:val="TOC2"/>
        <w:tabs>
          <w:tab w:val="right" w:leader="dot" w:pos="8306"/>
        </w:tabs>
      </w:pPr>
      <w:hyperlink w:anchor="_Toc32565" w:history="1">
        <w:r>
          <w:rPr>
            <w:rFonts w:ascii="仿宋" w:eastAsia="仿宋" w:hAnsi="仿宋" w:cs="仿宋" w:hint="eastAsia"/>
            <w:lang w:eastAsia="zh-CN"/>
          </w:rPr>
          <w:t>(二)、危机应对与恢复</w:t>
        </w:r>
        <w:r>
          <w:tab/>
        </w:r>
        <w:r>
          <w:fldChar w:fldCharType="begin"/>
        </w:r>
        <w:r>
          <w:instrText xml:space="preserve"> PAGEREF _Toc32565 \h </w:instrText>
        </w:r>
        <w:r>
          <w:fldChar w:fldCharType="separate"/>
        </w:r>
        <w:r>
          <w:t>19</w:t>
        </w:r>
        <w:r>
          <w:fldChar w:fldCharType="end"/>
        </w:r>
      </w:hyperlink>
    </w:p>
    <w:p>
      <w:pPr>
        <w:pStyle w:val="TOC1"/>
        <w:tabs>
          <w:tab w:val="right" w:leader="dot" w:pos="8306"/>
        </w:tabs>
      </w:pPr>
      <w:hyperlink w:anchor="_Toc21735" w:history="1">
        <w:r>
          <w:rPr>
            <w:rFonts w:ascii="仿宋" w:eastAsia="仿宋" w:hAnsi="仿宋" w:cs="仿宋" w:hint="eastAsia"/>
            <w:lang w:eastAsia="zh-CN"/>
          </w:rPr>
          <w:t>六、氦氖激光血管内照射治疗仪项目文档管理</w:t>
        </w:r>
        <w:r>
          <w:tab/>
        </w:r>
        <w:r>
          <w:fldChar w:fldCharType="begin"/>
        </w:r>
        <w:r>
          <w:instrText xml:space="preserve"> PAGEREF _Toc21735 \h </w:instrText>
        </w:r>
        <w:r>
          <w:fldChar w:fldCharType="separate"/>
        </w:r>
        <w:r>
          <w:t>21</w:t>
        </w:r>
        <w:r>
          <w:fldChar w:fldCharType="end"/>
        </w:r>
      </w:hyperlink>
    </w:p>
    <w:p>
      <w:pPr>
        <w:pStyle w:val="TOC2"/>
        <w:tabs>
          <w:tab w:val="right" w:leader="dot" w:pos="8306"/>
        </w:tabs>
      </w:pPr>
      <w:hyperlink w:anchor="_Toc23866" w:history="1">
        <w:r>
          <w:rPr>
            <w:rFonts w:ascii="仿宋" w:eastAsia="仿宋" w:hAnsi="仿宋" w:cs="仿宋" w:hint="eastAsia"/>
            <w:lang w:eastAsia="zh-CN"/>
          </w:rPr>
          <w:t>(一)、文档编制与审查</w:t>
        </w:r>
        <w:r>
          <w:tab/>
        </w:r>
        <w:r>
          <w:fldChar w:fldCharType="begin"/>
        </w:r>
        <w:r>
          <w:instrText xml:space="preserve"> PAGEREF _Toc23866 \h </w:instrText>
        </w:r>
        <w:r>
          <w:fldChar w:fldCharType="separate"/>
        </w:r>
        <w:r>
          <w:t>21</w:t>
        </w:r>
        <w:r>
          <w:fldChar w:fldCharType="end"/>
        </w:r>
      </w:hyperlink>
    </w:p>
    <w:p>
      <w:pPr>
        <w:pStyle w:val="TOC2"/>
        <w:tabs>
          <w:tab w:val="right" w:leader="dot" w:pos="8306"/>
        </w:tabs>
      </w:pPr>
      <w:hyperlink w:anchor="_Toc16440" w:history="1">
        <w:r>
          <w:rPr>
            <w:rFonts w:ascii="仿宋" w:eastAsia="仿宋" w:hAnsi="仿宋" w:cs="仿宋" w:hint="eastAsia"/>
            <w:lang w:eastAsia="zh-CN"/>
          </w:rPr>
          <w:t>(二)、文档发布与分发</w:t>
        </w:r>
        <w:r>
          <w:tab/>
        </w:r>
        <w:r>
          <w:fldChar w:fldCharType="begin"/>
        </w:r>
        <w:r>
          <w:instrText xml:space="preserve"> PAGEREF _Toc16440 \h </w:instrText>
        </w:r>
        <w:r>
          <w:fldChar w:fldCharType="separate"/>
        </w:r>
        <w:r>
          <w:t>22</w:t>
        </w:r>
        <w:r>
          <w:fldChar w:fldCharType="end"/>
        </w:r>
      </w:hyperlink>
    </w:p>
    <w:p>
      <w:pPr>
        <w:pStyle w:val="TOC2"/>
        <w:tabs>
          <w:tab w:val="right" w:leader="dot" w:pos="8306"/>
        </w:tabs>
      </w:pPr>
      <w:hyperlink w:anchor="_Toc6857" w:history="1">
        <w:r>
          <w:rPr>
            <w:rFonts w:ascii="仿宋" w:eastAsia="仿宋" w:hAnsi="仿宋" w:cs="仿宋" w:hint="eastAsia"/>
            <w:lang w:eastAsia="zh-CN"/>
          </w:rPr>
          <w:t>(三)、文档存档与归档</w:t>
        </w:r>
        <w:r>
          <w:tab/>
        </w:r>
        <w:r>
          <w:fldChar w:fldCharType="begin"/>
        </w:r>
        <w:r>
          <w:instrText xml:space="preserve"> PAGEREF _Toc6857 \h </w:instrText>
        </w:r>
        <w:r>
          <w:fldChar w:fldCharType="separate"/>
        </w:r>
        <w:r>
          <w:t>23</w:t>
        </w:r>
        <w:r>
          <w:fldChar w:fldCharType="end"/>
        </w:r>
      </w:hyperlink>
    </w:p>
    <w:p>
      <w:pPr>
        <w:pStyle w:val="TOC1"/>
        <w:tabs>
          <w:tab w:val="right" w:leader="dot" w:pos="8306"/>
        </w:tabs>
      </w:pPr>
      <w:hyperlink w:anchor="_Toc23080" w:history="1">
        <w:r>
          <w:rPr>
            <w:rFonts w:ascii="仿宋" w:eastAsia="仿宋" w:hAnsi="仿宋" w:cs="仿宋" w:hint="eastAsia"/>
            <w:lang w:eastAsia="zh-CN"/>
          </w:rPr>
          <w:t>七、氦氖激光血管内照射治疗仪项目经营效益</w:t>
        </w:r>
        <w:r>
          <w:tab/>
        </w:r>
        <w:r>
          <w:fldChar w:fldCharType="begin"/>
        </w:r>
        <w:r>
          <w:instrText xml:space="preserve"> PAGEREF _Toc23080 \h </w:instrText>
        </w:r>
        <w:r>
          <w:fldChar w:fldCharType="separate"/>
        </w:r>
        <w:r>
          <w:t>24</w:t>
        </w:r>
        <w:r>
          <w:fldChar w:fldCharType="end"/>
        </w:r>
      </w:hyperlink>
    </w:p>
    <w:p>
      <w:pPr>
        <w:pStyle w:val="TOC2"/>
        <w:tabs>
          <w:tab w:val="right" w:leader="dot" w:pos="8306"/>
        </w:tabs>
      </w:pPr>
      <w:hyperlink w:anchor="_Toc25034" w:history="1">
        <w:r>
          <w:rPr>
            <w:rFonts w:ascii="仿宋" w:eastAsia="仿宋" w:hAnsi="仿宋" w:cs="仿宋" w:hint="eastAsia"/>
            <w:lang w:eastAsia="zh-CN"/>
          </w:rPr>
          <w:t>(一)、经济评价财务测算</w:t>
        </w:r>
        <w:r>
          <w:tab/>
        </w:r>
        <w:r>
          <w:fldChar w:fldCharType="begin"/>
        </w:r>
        <w:r>
          <w:instrText xml:space="preserve"> PAGEREF _Toc25034 \h </w:instrText>
        </w:r>
        <w:r>
          <w:fldChar w:fldCharType="separate"/>
        </w:r>
        <w:r>
          <w:t>24</w:t>
        </w:r>
        <w:r>
          <w:fldChar w:fldCharType="end"/>
        </w:r>
      </w:hyperlink>
    </w:p>
    <w:p>
      <w:pPr>
        <w:pStyle w:val="TOC2"/>
        <w:tabs>
          <w:tab w:val="right" w:leader="dot" w:pos="8306"/>
        </w:tabs>
      </w:pPr>
      <w:hyperlink w:anchor="_Toc8405" w:history="1">
        <w:r>
          <w:rPr>
            <w:rFonts w:ascii="仿宋" w:eastAsia="仿宋" w:hAnsi="仿宋" w:cs="仿宋" w:hint="eastAsia"/>
            <w:lang w:eastAsia="zh-CN"/>
          </w:rPr>
          <w:t>(二)、氦氖激光血管内照射治疗仪项目盈利能力分析</w:t>
        </w:r>
        <w:r>
          <w:tab/>
        </w:r>
        <w:r>
          <w:fldChar w:fldCharType="begin"/>
        </w:r>
        <w:r>
          <w:instrText xml:space="preserve"> PAGEREF _Toc8405 \h </w:instrText>
        </w:r>
        <w:r>
          <w:fldChar w:fldCharType="separate"/>
        </w:r>
        <w:r>
          <w:t>26</w:t>
        </w:r>
        <w:r>
          <w:fldChar w:fldCharType="end"/>
        </w:r>
      </w:hyperlink>
    </w:p>
    <w:p>
      <w:pPr>
        <w:pStyle w:val="TOC1"/>
        <w:tabs>
          <w:tab w:val="right" w:leader="dot" w:pos="8306"/>
        </w:tabs>
      </w:pPr>
      <w:hyperlink w:anchor="_Toc11348" w:history="1">
        <w:r>
          <w:rPr>
            <w:rFonts w:ascii="仿宋" w:eastAsia="仿宋" w:hAnsi="仿宋" w:cs="仿宋" w:hint="eastAsia"/>
            <w:lang w:eastAsia="zh-CN"/>
          </w:rPr>
          <w:t>八、氦氖激光血管内照射治疗仪项目财务管理</w:t>
        </w:r>
        <w:r>
          <w:tab/>
        </w:r>
        <w:r>
          <w:fldChar w:fldCharType="begin"/>
        </w:r>
        <w:r>
          <w:instrText xml:space="preserve"> PAGEREF _Toc11348 \h </w:instrText>
        </w:r>
        <w:r>
          <w:fldChar w:fldCharType="separate"/>
        </w:r>
        <w:r>
          <w:t>27</w:t>
        </w:r>
        <w:r>
          <w:fldChar w:fldCharType="end"/>
        </w:r>
      </w:hyperlink>
    </w:p>
    <w:p>
      <w:pPr>
        <w:pStyle w:val="TOC2"/>
        <w:tabs>
          <w:tab w:val="right" w:leader="dot" w:pos="8306"/>
        </w:tabs>
      </w:pPr>
      <w:hyperlink w:anchor="_Toc4260" w:history="1">
        <w:r>
          <w:rPr>
            <w:rFonts w:ascii="仿宋" w:eastAsia="仿宋" w:hAnsi="仿宋" w:cs="仿宋" w:hint="eastAsia"/>
            <w:lang w:eastAsia="zh-CN"/>
          </w:rPr>
          <w:t>(一)、资金需求大</w:t>
        </w:r>
        <w:r>
          <w:tab/>
        </w:r>
        <w:r>
          <w:fldChar w:fldCharType="begin"/>
        </w:r>
        <w:r>
          <w:instrText xml:space="preserve"> PAGEREF _Toc4260 \h </w:instrText>
        </w:r>
        <w:r>
          <w:fldChar w:fldCharType="separate"/>
        </w:r>
        <w:r>
          <w:t>27</w:t>
        </w:r>
        <w:r>
          <w:fldChar w:fldCharType="end"/>
        </w:r>
      </w:hyperlink>
    </w:p>
    <w:p>
      <w:pPr>
        <w:pStyle w:val="TOC2"/>
        <w:tabs>
          <w:tab w:val="right" w:leader="dot" w:pos="8306"/>
        </w:tabs>
      </w:pPr>
      <w:hyperlink w:anchor="_Toc27960" w:history="1">
        <w:r>
          <w:rPr>
            <w:rFonts w:ascii="仿宋" w:eastAsia="仿宋" w:hAnsi="仿宋" w:cs="仿宋" w:hint="eastAsia"/>
            <w:lang w:eastAsia="zh-CN"/>
          </w:rPr>
          <w:t>(二)、研发周期长</w:t>
        </w:r>
        <w:r>
          <w:tab/>
        </w:r>
        <w:r>
          <w:fldChar w:fldCharType="begin"/>
        </w:r>
        <w:r>
          <w:instrText xml:space="preserve"> PAGEREF _Toc27960 \h </w:instrText>
        </w:r>
        <w:r>
          <w:fldChar w:fldCharType="separate"/>
        </w:r>
        <w:r>
          <w:t>28</w:t>
        </w:r>
        <w:r>
          <w:fldChar w:fldCharType="end"/>
        </w:r>
      </w:hyperlink>
    </w:p>
    <w:p>
      <w:pPr>
        <w:pStyle w:val="TOC2"/>
        <w:tabs>
          <w:tab w:val="right" w:leader="dot" w:pos="8306"/>
        </w:tabs>
      </w:pPr>
      <w:hyperlink w:anchor="_Toc8482" w:history="1">
        <w:r>
          <w:rPr>
            <w:rFonts w:ascii="仿宋" w:eastAsia="仿宋" w:hAnsi="仿宋" w:cs="仿宋" w:hint="eastAsia"/>
            <w:lang w:eastAsia="zh-CN"/>
          </w:rPr>
          <w:t>(三)、市场风险大</w:t>
        </w:r>
        <w:r>
          <w:tab/>
        </w:r>
        <w:r>
          <w:fldChar w:fldCharType="begin"/>
        </w:r>
        <w:r>
          <w:instrText xml:space="preserve"> PAGEREF _Toc8482 \h </w:instrText>
        </w:r>
        <w:r>
          <w:fldChar w:fldCharType="separate"/>
        </w:r>
        <w:r>
          <w:t>29</w:t>
        </w:r>
        <w:r>
          <w:fldChar w:fldCharType="end"/>
        </w:r>
      </w:hyperlink>
    </w:p>
    <w:p>
      <w:pPr>
        <w:pStyle w:val="TOC2"/>
        <w:tabs>
          <w:tab w:val="right" w:leader="dot" w:pos="8306"/>
        </w:tabs>
      </w:pPr>
      <w:hyperlink w:anchor="_Toc13798" w:history="1">
        <w:r>
          <w:rPr>
            <w:rFonts w:ascii="仿宋" w:eastAsia="仿宋" w:hAnsi="仿宋" w:cs="仿宋" w:hint="eastAsia"/>
            <w:lang w:eastAsia="zh-CN"/>
          </w:rPr>
          <w:t>(四)、利润率高</w:t>
        </w:r>
        <w:r>
          <w:tab/>
        </w:r>
        <w:r>
          <w:fldChar w:fldCharType="begin"/>
        </w:r>
        <w:r>
          <w:instrText xml:space="preserve"> PAGEREF _Toc13798 \h </w:instrText>
        </w:r>
        <w:r>
          <w:fldChar w:fldCharType="separate"/>
        </w:r>
        <w:r>
          <w:t>32</w:t>
        </w:r>
        <w:r>
          <w:fldChar w:fldCharType="end"/>
        </w:r>
      </w:hyperlink>
    </w:p>
    <w:p>
      <w:pPr>
        <w:pStyle w:val="TOC1"/>
        <w:tabs>
          <w:tab w:val="right" w:leader="dot" w:pos="8306"/>
        </w:tabs>
      </w:pPr>
      <w:hyperlink w:anchor="_Toc32195" w:history="1">
        <w:r>
          <w:rPr>
            <w:rFonts w:ascii="仿宋" w:eastAsia="仿宋" w:hAnsi="仿宋" w:cs="仿宋" w:hint="eastAsia"/>
            <w:lang w:eastAsia="zh-CN"/>
          </w:rPr>
          <w:t>九、氦氖激光血管内照射治疗仪项目风险管理</w:t>
        </w:r>
        <w:r>
          <w:tab/>
        </w:r>
        <w:r>
          <w:fldChar w:fldCharType="begin"/>
        </w:r>
        <w:r>
          <w:instrText xml:space="preserve"> PAGEREF _Toc32195 \h </w:instrText>
        </w:r>
        <w:r>
          <w:fldChar w:fldCharType="separate"/>
        </w:r>
        <w:r>
          <w:t>34</w:t>
        </w:r>
        <w:r>
          <w:fldChar w:fldCharType="end"/>
        </w:r>
      </w:hyperlink>
    </w:p>
    <w:p>
      <w:pPr>
        <w:pStyle w:val="TOC2"/>
        <w:tabs>
          <w:tab w:val="right" w:leader="dot" w:pos="8306"/>
        </w:tabs>
      </w:pPr>
      <w:hyperlink w:anchor="_Toc3231" w:history="1">
        <w:r>
          <w:rPr>
            <w:rFonts w:ascii="仿宋" w:eastAsia="仿宋" w:hAnsi="仿宋" w:cs="仿宋" w:hint="eastAsia"/>
            <w:lang w:eastAsia="zh-CN"/>
          </w:rPr>
          <w:t>(一)、风险识别与评估</w:t>
        </w:r>
        <w:r>
          <w:tab/>
        </w:r>
        <w:r>
          <w:fldChar w:fldCharType="begin"/>
        </w:r>
        <w:r>
          <w:instrText xml:space="preserve"> PAGEREF _Toc3231 \h </w:instrText>
        </w:r>
        <w:r>
          <w:fldChar w:fldCharType="separate"/>
        </w:r>
        <w:r>
          <w:t>34</w:t>
        </w:r>
        <w:r>
          <w:fldChar w:fldCharType="end"/>
        </w:r>
      </w:hyperlink>
    </w:p>
    <w:p>
      <w:pPr>
        <w:pStyle w:val="TOC2"/>
        <w:tabs>
          <w:tab w:val="right" w:leader="dot" w:pos="8306"/>
        </w:tabs>
      </w:pPr>
      <w:hyperlink w:anchor="_Toc480" w:history="1">
        <w:r>
          <w:rPr>
            <w:rFonts w:ascii="仿宋" w:eastAsia="仿宋" w:hAnsi="仿宋" w:cs="仿宋" w:hint="eastAsia"/>
            <w:lang w:eastAsia="zh-CN"/>
          </w:rPr>
          <w:t>(二)、风险应对策略</w:t>
        </w:r>
        <w:r>
          <w:tab/>
        </w:r>
        <w:r>
          <w:fldChar w:fldCharType="begin"/>
        </w:r>
        <w:r>
          <w:instrText xml:space="preserve"> PAGEREF _Toc480 \h </w:instrText>
        </w:r>
        <w:r>
          <w:fldChar w:fldCharType="separate"/>
        </w:r>
        <w:r>
          <w:t>36</w:t>
        </w:r>
        <w:r>
          <w:fldChar w:fldCharType="end"/>
        </w:r>
      </w:hyperlink>
    </w:p>
    <w:p>
      <w:pPr>
        <w:pStyle w:val="TOC2"/>
        <w:tabs>
          <w:tab w:val="right" w:leader="dot" w:pos="8306"/>
        </w:tabs>
      </w:pPr>
      <w:hyperlink w:anchor="_Toc32015" w:history="1">
        <w:r>
          <w:rPr>
            <w:rFonts w:ascii="仿宋" w:eastAsia="仿宋" w:hAnsi="仿宋" w:cs="仿宋" w:hint="eastAsia"/>
            <w:lang w:eastAsia="zh-CN"/>
          </w:rPr>
          <w:t>(三)、风险监控与控制</w:t>
        </w:r>
        <w:r>
          <w:tab/>
        </w:r>
        <w:r>
          <w:fldChar w:fldCharType="begin"/>
        </w:r>
        <w:r>
          <w:instrText xml:space="preserve"> PAGEREF _Toc32015 \h </w:instrText>
        </w:r>
        <w:r>
          <w:fldChar w:fldCharType="separate"/>
        </w:r>
        <w:r>
          <w:t>37</w:t>
        </w:r>
        <w:r>
          <w:fldChar w:fldCharType="end"/>
        </w:r>
      </w:hyperlink>
    </w:p>
    <w:p>
      <w:pPr>
        <w:pStyle w:val="TOC1"/>
        <w:tabs>
          <w:tab w:val="right" w:leader="dot" w:pos="8306"/>
        </w:tabs>
      </w:pPr>
      <w:hyperlink w:anchor="_Toc31074" w:history="1">
        <w:r>
          <w:rPr>
            <w:rFonts w:ascii="仿宋" w:eastAsia="仿宋" w:hAnsi="仿宋" w:cs="仿宋" w:hint="eastAsia"/>
            <w:lang w:eastAsia="zh-CN"/>
          </w:rPr>
          <w:t>十、氦氖激光血管内照射治疗仪项目计划安排</w:t>
        </w:r>
        <w:r>
          <w:tab/>
        </w:r>
        <w:r>
          <w:fldChar w:fldCharType="begin"/>
        </w:r>
        <w:r>
          <w:instrText xml:space="preserve"> PAGEREF _Toc31074 \h </w:instrText>
        </w:r>
        <w:r>
          <w:fldChar w:fldCharType="separate"/>
        </w:r>
        <w:r>
          <w:t>39</w:t>
        </w:r>
        <w:r>
          <w:fldChar w:fldCharType="end"/>
        </w:r>
      </w:hyperlink>
    </w:p>
    <w:p>
      <w:pPr>
        <w:pStyle w:val="TOC2"/>
        <w:tabs>
          <w:tab w:val="right" w:leader="dot" w:pos="8306"/>
        </w:tabs>
      </w:pPr>
      <w:hyperlink w:anchor="_Toc32440" w:history="1">
        <w:r>
          <w:rPr>
            <w:rFonts w:ascii="仿宋" w:eastAsia="仿宋" w:hAnsi="仿宋" w:cs="仿宋" w:hint="eastAsia"/>
            <w:lang w:eastAsia="zh-CN"/>
          </w:rPr>
          <w:t>(一)、建设周期</w:t>
        </w:r>
        <w:r>
          <w:tab/>
        </w:r>
        <w:r>
          <w:fldChar w:fldCharType="begin"/>
        </w:r>
        <w:r>
          <w:instrText xml:space="preserve"> PAGEREF _Toc32440 \h </w:instrText>
        </w:r>
        <w:r>
          <w:fldChar w:fldCharType="separate"/>
        </w:r>
        <w:r>
          <w:t>39</w:t>
        </w:r>
        <w:r>
          <w:fldChar w:fldCharType="end"/>
        </w:r>
      </w:hyperlink>
    </w:p>
    <w:p>
      <w:pPr>
        <w:pStyle w:val="TOC2"/>
        <w:tabs>
          <w:tab w:val="right" w:leader="dot" w:pos="8306"/>
        </w:tabs>
      </w:pPr>
      <w:hyperlink w:anchor="_Toc29686" w:history="1">
        <w:r>
          <w:rPr>
            <w:rFonts w:ascii="仿宋" w:eastAsia="仿宋" w:hAnsi="仿宋" w:cs="仿宋" w:hint="eastAsia"/>
            <w:lang w:eastAsia="zh-CN"/>
          </w:rPr>
          <w:t>(二)、建设进度</w:t>
        </w:r>
        <w:r>
          <w:tab/>
        </w:r>
        <w:r>
          <w:fldChar w:fldCharType="begin"/>
        </w:r>
        <w:r>
          <w:instrText xml:space="preserve"> PAGEREF _Toc29686 \h </w:instrText>
        </w:r>
        <w:r>
          <w:fldChar w:fldCharType="separate"/>
        </w:r>
        <w:r>
          <w:t>40</w:t>
        </w:r>
        <w:r>
          <w:fldChar w:fldCharType="end"/>
        </w:r>
      </w:hyperlink>
    </w:p>
    <w:p>
      <w:pPr>
        <w:pStyle w:val="TOC2"/>
        <w:tabs>
          <w:tab w:val="right" w:leader="dot" w:pos="8306"/>
        </w:tabs>
      </w:pPr>
      <w:hyperlink w:anchor="_Toc26599" w:history="1">
        <w:r>
          <w:rPr>
            <w:rFonts w:ascii="仿宋" w:eastAsia="仿宋" w:hAnsi="仿宋" w:cs="仿宋" w:hint="eastAsia"/>
            <w:lang w:eastAsia="zh-CN"/>
          </w:rPr>
          <w:t>(三)、进度安排注意事项</w:t>
        </w:r>
        <w:r>
          <w:tab/>
        </w:r>
        <w:r>
          <w:fldChar w:fldCharType="begin"/>
        </w:r>
        <w:r>
          <w:instrText xml:space="preserve"> PAGEREF _Toc26599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8" w:history="1">
        <w:r>
          <w:rPr>
            <w:rFonts w:ascii="仿宋" w:eastAsia="仿宋" w:hAnsi="仿宋" w:cs="仿宋" w:hint="eastAsia"/>
            <w:lang w:eastAsia="zh-CN"/>
          </w:rPr>
          <w:t>(四)、人力资源配置</w:t>
        </w:r>
        <w:r>
          <w:tab/>
        </w:r>
        <w:r>
          <w:fldChar w:fldCharType="begin"/>
        </w:r>
        <w:r>
          <w:instrText xml:space="preserve"> PAGEREF _Toc9928 \h </w:instrText>
        </w:r>
        <w:r>
          <w:fldChar w:fldCharType="separate"/>
        </w:r>
        <w:r>
          <w:t>42</w:t>
        </w:r>
        <w:r>
          <w:fldChar w:fldCharType="end"/>
        </w:r>
      </w:hyperlink>
    </w:p>
    <w:p>
      <w:pPr>
        <w:pStyle w:val="TOC1"/>
        <w:tabs>
          <w:tab w:val="right" w:leader="dot" w:pos="8306"/>
        </w:tabs>
      </w:pPr>
      <w:hyperlink w:anchor="_Toc6396" w:history="1">
        <w:r>
          <w:rPr>
            <w:rFonts w:ascii="仿宋" w:eastAsia="仿宋" w:hAnsi="仿宋" w:cs="仿宋" w:hint="eastAsia"/>
            <w:lang w:eastAsia="zh-CN"/>
          </w:rPr>
          <w:t>十一、生产安全保护</w:t>
        </w:r>
        <w:r>
          <w:tab/>
        </w:r>
        <w:r>
          <w:fldChar w:fldCharType="begin"/>
        </w:r>
        <w:r>
          <w:instrText xml:space="preserve"> PAGEREF _Toc6396 \h </w:instrText>
        </w:r>
        <w:r>
          <w:fldChar w:fldCharType="separate"/>
        </w:r>
        <w:r>
          <w:t>43</w:t>
        </w:r>
        <w:r>
          <w:fldChar w:fldCharType="end"/>
        </w:r>
      </w:hyperlink>
    </w:p>
    <w:p>
      <w:pPr>
        <w:pStyle w:val="TOC2"/>
        <w:tabs>
          <w:tab w:val="right" w:leader="dot" w:pos="8306"/>
        </w:tabs>
      </w:pPr>
      <w:hyperlink w:anchor="_Toc30985" w:history="1">
        <w:r>
          <w:rPr>
            <w:rFonts w:ascii="仿宋" w:eastAsia="仿宋" w:hAnsi="仿宋" w:cs="仿宋" w:hint="eastAsia"/>
            <w:lang w:eastAsia="zh-CN"/>
          </w:rPr>
          <w:t>(一)、消防安全</w:t>
        </w:r>
        <w:r>
          <w:tab/>
        </w:r>
        <w:r>
          <w:fldChar w:fldCharType="begin"/>
        </w:r>
        <w:r>
          <w:instrText xml:space="preserve"> PAGEREF _Toc30985 \h </w:instrText>
        </w:r>
        <w:r>
          <w:fldChar w:fldCharType="separate"/>
        </w:r>
        <w:r>
          <w:t>43</w:t>
        </w:r>
        <w:r>
          <w:fldChar w:fldCharType="end"/>
        </w:r>
      </w:hyperlink>
    </w:p>
    <w:p>
      <w:pPr>
        <w:pStyle w:val="TOC2"/>
        <w:tabs>
          <w:tab w:val="right" w:leader="dot" w:pos="8306"/>
        </w:tabs>
      </w:pPr>
      <w:hyperlink w:anchor="_Toc11089" w:history="1">
        <w:r>
          <w:rPr>
            <w:rFonts w:ascii="仿宋" w:eastAsia="仿宋" w:hAnsi="仿宋" w:cs="仿宋" w:hint="eastAsia"/>
            <w:lang w:eastAsia="zh-CN"/>
          </w:rPr>
          <w:t>(二)、防火防爆总图布置措施</w:t>
        </w:r>
        <w:r>
          <w:tab/>
        </w:r>
        <w:r>
          <w:fldChar w:fldCharType="begin"/>
        </w:r>
        <w:r>
          <w:instrText xml:space="preserve"> PAGEREF _Toc11089 \h </w:instrText>
        </w:r>
        <w:r>
          <w:fldChar w:fldCharType="separate"/>
        </w:r>
        <w:r>
          <w:t>45</w:t>
        </w:r>
        <w:r>
          <w:fldChar w:fldCharType="end"/>
        </w:r>
      </w:hyperlink>
    </w:p>
    <w:p>
      <w:pPr>
        <w:pStyle w:val="TOC2"/>
        <w:tabs>
          <w:tab w:val="right" w:leader="dot" w:pos="8306"/>
        </w:tabs>
      </w:pPr>
      <w:hyperlink w:anchor="_Toc31195" w:history="1">
        <w:r>
          <w:rPr>
            <w:rFonts w:ascii="仿宋" w:eastAsia="仿宋" w:hAnsi="仿宋" w:cs="仿宋" w:hint="eastAsia"/>
            <w:lang w:eastAsia="zh-CN"/>
          </w:rPr>
          <w:t>(三)、自然灾害防范措施</w:t>
        </w:r>
        <w:r>
          <w:tab/>
        </w:r>
        <w:r>
          <w:fldChar w:fldCharType="begin"/>
        </w:r>
        <w:r>
          <w:instrText xml:space="preserve"> PAGEREF _Toc31195 \h </w:instrText>
        </w:r>
        <w:r>
          <w:fldChar w:fldCharType="separate"/>
        </w:r>
        <w:r>
          <w:t>46</w:t>
        </w:r>
        <w:r>
          <w:fldChar w:fldCharType="end"/>
        </w:r>
      </w:hyperlink>
    </w:p>
    <w:p>
      <w:pPr>
        <w:pStyle w:val="TOC2"/>
        <w:tabs>
          <w:tab w:val="right" w:leader="dot" w:pos="8306"/>
        </w:tabs>
      </w:pPr>
      <w:hyperlink w:anchor="_Toc2057" w:history="1">
        <w:r>
          <w:rPr>
            <w:rFonts w:ascii="仿宋" w:eastAsia="仿宋" w:hAnsi="仿宋" w:cs="仿宋" w:hint="eastAsia"/>
            <w:lang w:eastAsia="zh-CN"/>
          </w:rPr>
          <w:t>(四)、安全色及安全标志使用要求</w:t>
        </w:r>
        <w:r>
          <w:tab/>
        </w:r>
        <w:r>
          <w:fldChar w:fldCharType="begin"/>
        </w:r>
        <w:r>
          <w:instrText xml:space="preserve"> PAGEREF _Toc2057 \h </w:instrText>
        </w:r>
        <w:r>
          <w:fldChar w:fldCharType="separate"/>
        </w:r>
        <w:r>
          <w:t>47</w:t>
        </w:r>
        <w:r>
          <w:fldChar w:fldCharType="end"/>
        </w:r>
      </w:hyperlink>
    </w:p>
    <w:p>
      <w:pPr>
        <w:pStyle w:val="TOC2"/>
        <w:tabs>
          <w:tab w:val="right" w:leader="dot" w:pos="8306"/>
        </w:tabs>
      </w:pPr>
      <w:hyperlink w:anchor="_Toc12878" w:history="1">
        <w:r>
          <w:rPr>
            <w:rFonts w:ascii="仿宋" w:eastAsia="仿宋" w:hAnsi="仿宋" w:cs="仿宋" w:hint="eastAsia"/>
            <w:lang w:eastAsia="zh-CN"/>
          </w:rPr>
          <w:t>(五)、防尘防毒措施</w:t>
        </w:r>
        <w:r>
          <w:tab/>
        </w:r>
        <w:r>
          <w:fldChar w:fldCharType="begin"/>
        </w:r>
        <w:r>
          <w:instrText xml:space="preserve"> PAGEREF _Toc12878 \h </w:instrText>
        </w:r>
        <w:r>
          <w:fldChar w:fldCharType="separate"/>
        </w:r>
        <w:r>
          <w:t>48</w:t>
        </w:r>
        <w:r>
          <w:fldChar w:fldCharType="end"/>
        </w:r>
      </w:hyperlink>
    </w:p>
    <w:p>
      <w:pPr>
        <w:pStyle w:val="TOC2"/>
        <w:tabs>
          <w:tab w:val="right" w:leader="dot" w:pos="8306"/>
        </w:tabs>
      </w:pPr>
      <w:hyperlink w:anchor="_Toc11905" w:history="1">
        <w:r>
          <w:rPr>
            <w:rFonts w:ascii="仿宋" w:eastAsia="仿宋" w:hAnsi="仿宋" w:cs="仿宋" w:hint="eastAsia"/>
            <w:lang w:eastAsia="zh-CN"/>
          </w:rPr>
          <w:t>(六)、防静电、触电防护及防雷措施</w:t>
        </w:r>
        <w:r>
          <w:tab/>
        </w:r>
        <w:r>
          <w:fldChar w:fldCharType="begin"/>
        </w:r>
        <w:r>
          <w:instrText xml:space="preserve"> PAGEREF _Toc11905 \h </w:instrText>
        </w:r>
        <w:r>
          <w:fldChar w:fldCharType="separate"/>
        </w:r>
        <w:r>
          <w:t>49</w:t>
        </w:r>
        <w:r>
          <w:fldChar w:fldCharType="end"/>
        </w:r>
      </w:hyperlink>
    </w:p>
    <w:p>
      <w:pPr>
        <w:pStyle w:val="TOC2"/>
        <w:tabs>
          <w:tab w:val="right" w:leader="dot" w:pos="8306"/>
        </w:tabs>
      </w:pPr>
      <w:hyperlink w:anchor="_Toc7315" w:history="1">
        <w:r>
          <w:rPr>
            <w:rFonts w:ascii="仿宋" w:eastAsia="仿宋" w:hAnsi="仿宋" w:cs="仿宋" w:hint="eastAsia"/>
            <w:lang w:eastAsia="zh-CN"/>
          </w:rPr>
          <w:t>(七)、机械设备安全保障措施</w:t>
        </w:r>
        <w:r>
          <w:tab/>
        </w:r>
        <w:r>
          <w:fldChar w:fldCharType="begin"/>
        </w:r>
        <w:r>
          <w:instrText xml:space="preserve"> PAGEREF _Toc7315 \h </w:instrText>
        </w:r>
        <w:r>
          <w:fldChar w:fldCharType="separate"/>
        </w:r>
        <w:r>
          <w:t>51</w:t>
        </w:r>
        <w:r>
          <w:fldChar w:fldCharType="end"/>
        </w:r>
      </w:hyperlink>
    </w:p>
    <w:p>
      <w:pPr>
        <w:pStyle w:val="TOC1"/>
        <w:tabs>
          <w:tab w:val="right" w:leader="dot" w:pos="8306"/>
        </w:tabs>
      </w:pPr>
      <w:hyperlink w:anchor="_Toc28487" w:history="1">
        <w:r>
          <w:rPr>
            <w:rFonts w:ascii="仿宋" w:eastAsia="仿宋" w:hAnsi="仿宋" w:cs="仿宋" w:hint="eastAsia"/>
            <w:lang w:eastAsia="zh-CN"/>
          </w:rPr>
          <w:t>十二、氦氖激光血管内照射治疗仪项目社会影响</w:t>
        </w:r>
        <w:r>
          <w:tab/>
        </w:r>
        <w:r>
          <w:fldChar w:fldCharType="begin"/>
        </w:r>
        <w:r>
          <w:instrText xml:space="preserve"> PAGEREF _Toc28487 \h </w:instrText>
        </w:r>
        <w:r>
          <w:fldChar w:fldCharType="separate"/>
        </w:r>
        <w:r>
          <w:t>52</w:t>
        </w:r>
        <w:r>
          <w:fldChar w:fldCharType="end"/>
        </w:r>
      </w:hyperlink>
    </w:p>
    <w:p>
      <w:pPr>
        <w:pStyle w:val="TOC2"/>
        <w:tabs>
          <w:tab w:val="right" w:leader="dot" w:pos="8306"/>
        </w:tabs>
      </w:pPr>
      <w:hyperlink w:anchor="_Toc4508" w:history="1">
        <w:r>
          <w:rPr>
            <w:rFonts w:ascii="仿宋" w:eastAsia="仿宋" w:hAnsi="仿宋" w:cs="仿宋" w:hint="eastAsia"/>
            <w:lang w:eastAsia="zh-CN"/>
          </w:rPr>
          <w:t>(一)、社会责任与义务</w:t>
        </w:r>
        <w:r>
          <w:tab/>
        </w:r>
        <w:r>
          <w:fldChar w:fldCharType="begin"/>
        </w:r>
        <w:r>
          <w:instrText xml:space="preserve"> PAGEREF _Toc4508 \h </w:instrText>
        </w:r>
        <w:r>
          <w:fldChar w:fldCharType="separate"/>
        </w:r>
        <w:r>
          <w:t>52</w:t>
        </w:r>
        <w:r>
          <w:fldChar w:fldCharType="end"/>
        </w:r>
      </w:hyperlink>
    </w:p>
    <w:p>
      <w:pPr>
        <w:pStyle w:val="TOC2"/>
        <w:tabs>
          <w:tab w:val="right" w:leader="dot" w:pos="8306"/>
        </w:tabs>
      </w:pPr>
      <w:hyperlink w:anchor="_Toc18364" w:history="1">
        <w:r>
          <w:rPr>
            <w:rFonts w:ascii="仿宋" w:eastAsia="仿宋" w:hAnsi="仿宋" w:cs="仿宋" w:hint="eastAsia"/>
            <w:lang w:eastAsia="zh-CN"/>
          </w:rPr>
          <w:t>(二)、社会参与与沟通</w:t>
        </w:r>
        <w:r>
          <w:tab/>
        </w:r>
        <w:r>
          <w:fldChar w:fldCharType="begin"/>
        </w:r>
        <w:r>
          <w:instrText xml:space="preserve"> PAGEREF _Toc18364 \h </w:instrText>
        </w:r>
        <w:r>
          <w:fldChar w:fldCharType="separate"/>
        </w:r>
        <w:r>
          <w:t>53</w:t>
        </w:r>
        <w:r>
          <w:fldChar w:fldCharType="end"/>
        </w:r>
      </w:hyperlink>
    </w:p>
    <w:p>
      <w:pPr>
        <w:pStyle w:val="TOC1"/>
        <w:tabs>
          <w:tab w:val="right" w:leader="dot" w:pos="8306"/>
        </w:tabs>
      </w:pPr>
      <w:hyperlink w:anchor="_Toc18608" w:history="1">
        <w:r>
          <w:rPr>
            <w:rFonts w:ascii="仿宋" w:eastAsia="仿宋" w:hAnsi="仿宋" w:cs="仿宋" w:hint="eastAsia"/>
            <w:lang w:eastAsia="zh-CN"/>
          </w:rPr>
          <w:t>十三、氦氖激光血管内照射治疗仪项目治理与监督</w:t>
        </w:r>
        <w:r>
          <w:tab/>
        </w:r>
        <w:r>
          <w:fldChar w:fldCharType="begin"/>
        </w:r>
        <w:r>
          <w:instrText xml:space="preserve"> PAGEREF _Toc18608 \h </w:instrText>
        </w:r>
        <w:r>
          <w:fldChar w:fldCharType="separate"/>
        </w:r>
        <w:r>
          <w:t>54</w:t>
        </w:r>
        <w:r>
          <w:fldChar w:fldCharType="end"/>
        </w:r>
      </w:hyperlink>
    </w:p>
    <w:p>
      <w:pPr>
        <w:pStyle w:val="TOC2"/>
        <w:tabs>
          <w:tab w:val="right" w:leader="dot" w:pos="8306"/>
        </w:tabs>
      </w:pPr>
      <w:hyperlink w:anchor="_Toc11211" w:history="1">
        <w:r>
          <w:rPr>
            <w:rFonts w:ascii="仿宋" w:eastAsia="仿宋" w:hAnsi="仿宋" w:cs="仿宋" w:hint="eastAsia"/>
            <w:lang w:eastAsia="zh-CN"/>
          </w:rPr>
          <w:t>(一)、氦氖激光血管内照射治疗仪项目治理结构</w:t>
        </w:r>
        <w:r>
          <w:tab/>
        </w:r>
        <w:r>
          <w:fldChar w:fldCharType="begin"/>
        </w:r>
        <w:r>
          <w:instrText xml:space="preserve"> PAGEREF _Toc11211 \h </w:instrText>
        </w:r>
        <w:r>
          <w:fldChar w:fldCharType="separate"/>
        </w:r>
        <w:r>
          <w:t>54</w:t>
        </w:r>
        <w:r>
          <w:fldChar w:fldCharType="end"/>
        </w:r>
      </w:hyperlink>
    </w:p>
    <w:p>
      <w:pPr>
        <w:pStyle w:val="TOC2"/>
        <w:tabs>
          <w:tab w:val="right" w:leader="dot" w:pos="8306"/>
        </w:tabs>
      </w:pPr>
      <w:hyperlink w:anchor="_Toc8390" w:history="1">
        <w:r>
          <w:rPr>
            <w:rFonts w:ascii="仿宋" w:eastAsia="仿宋" w:hAnsi="仿宋" w:cs="仿宋" w:hint="eastAsia"/>
            <w:lang w:eastAsia="zh-CN"/>
          </w:rPr>
          <w:t>(二)、监督与审计</w:t>
        </w:r>
        <w:r>
          <w:tab/>
        </w:r>
        <w:r>
          <w:fldChar w:fldCharType="begin"/>
        </w:r>
        <w:r>
          <w:instrText xml:space="preserve"> PAGEREF _Toc8390 \h </w:instrText>
        </w:r>
        <w:r>
          <w:fldChar w:fldCharType="separate"/>
        </w:r>
        <w:r>
          <w:t>56</w:t>
        </w:r>
        <w:r>
          <w:fldChar w:fldCharType="end"/>
        </w:r>
      </w:hyperlink>
    </w:p>
    <w:p>
      <w:pPr>
        <w:pStyle w:val="TOC1"/>
        <w:tabs>
          <w:tab w:val="right" w:leader="dot" w:pos="8306"/>
        </w:tabs>
      </w:pPr>
      <w:hyperlink w:anchor="_Toc13919" w:history="1">
        <w:r>
          <w:rPr>
            <w:rFonts w:ascii="仿宋" w:eastAsia="仿宋" w:hAnsi="仿宋" w:cs="仿宋" w:hint="eastAsia"/>
            <w:lang w:eastAsia="zh-CN"/>
          </w:rPr>
          <w:t>十四、质量管理体系</w:t>
        </w:r>
        <w:r>
          <w:tab/>
        </w:r>
        <w:r>
          <w:fldChar w:fldCharType="begin"/>
        </w:r>
        <w:r>
          <w:instrText xml:space="preserve"> PAGEREF _Toc13919 \h </w:instrText>
        </w:r>
        <w:r>
          <w:fldChar w:fldCharType="separate"/>
        </w:r>
        <w:r>
          <w:t>57</w:t>
        </w:r>
        <w:r>
          <w:fldChar w:fldCharType="end"/>
        </w:r>
      </w:hyperlink>
    </w:p>
    <w:p>
      <w:pPr>
        <w:pStyle w:val="TOC2"/>
        <w:tabs>
          <w:tab w:val="right" w:leader="dot" w:pos="8306"/>
        </w:tabs>
      </w:pPr>
      <w:hyperlink w:anchor="_Toc27048" w:history="1">
        <w:r>
          <w:rPr>
            <w:rFonts w:ascii="仿宋" w:eastAsia="仿宋" w:hAnsi="仿宋" w:cs="仿宋" w:hint="eastAsia"/>
            <w:lang w:eastAsia="zh-CN"/>
          </w:rPr>
          <w:t>(一)、质量目标与方针</w:t>
        </w:r>
        <w:r>
          <w:tab/>
        </w:r>
        <w:r>
          <w:fldChar w:fldCharType="begin"/>
        </w:r>
        <w:r>
          <w:instrText xml:space="preserve"> PAGEREF _Toc27048 \h </w:instrText>
        </w:r>
        <w:r>
          <w:fldChar w:fldCharType="separate"/>
        </w:r>
        <w:r>
          <w:t>57</w:t>
        </w:r>
        <w:r>
          <w:fldChar w:fldCharType="end"/>
        </w:r>
      </w:hyperlink>
    </w:p>
    <w:p>
      <w:pPr>
        <w:pStyle w:val="TOC2"/>
        <w:tabs>
          <w:tab w:val="right" w:leader="dot" w:pos="8306"/>
        </w:tabs>
      </w:pPr>
      <w:hyperlink w:anchor="_Toc15996" w:history="1">
        <w:r>
          <w:rPr>
            <w:rFonts w:ascii="仿宋" w:eastAsia="仿宋" w:hAnsi="仿宋" w:cs="仿宋" w:hint="eastAsia"/>
            <w:lang w:eastAsia="zh-CN"/>
          </w:rPr>
          <w:t>(二)、质量管理责任</w:t>
        </w:r>
        <w:r>
          <w:tab/>
        </w:r>
        <w:r>
          <w:fldChar w:fldCharType="begin"/>
        </w:r>
        <w:r>
          <w:instrText xml:space="preserve"> PAGEREF _Toc15996 \h </w:instrText>
        </w:r>
        <w:r>
          <w:fldChar w:fldCharType="separate"/>
        </w:r>
        <w:r>
          <w:t>58</w:t>
        </w:r>
        <w:r>
          <w:fldChar w:fldCharType="end"/>
        </w:r>
      </w:hyperlink>
    </w:p>
    <w:p>
      <w:pPr>
        <w:pStyle w:val="TOC2"/>
        <w:tabs>
          <w:tab w:val="right" w:leader="dot" w:pos="8306"/>
        </w:tabs>
      </w:pPr>
      <w:hyperlink w:anchor="_Toc21287" w:history="1">
        <w:r>
          <w:rPr>
            <w:rFonts w:ascii="仿宋" w:eastAsia="仿宋" w:hAnsi="仿宋" w:cs="仿宋" w:hint="eastAsia"/>
            <w:lang w:eastAsia="zh-CN"/>
          </w:rPr>
          <w:t>(三)、质量管理体系文件</w:t>
        </w:r>
        <w:r>
          <w:tab/>
        </w:r>
        <w:r>
          <w:fldChar w:fldCharType="begin"/>
        </w:r>
        <w:r>
          <w:instrText xml:space="preserve"> PAGEREF _Toc21287 \h </w:instrText>
        </w:r>
        <w:r>
          <w:fldChar w:fldCharType="separate"/>
        </w:r>
        <w:r>
          <w:t>60</w:t>
        </w:r>
        <w:r>
          <w:fldChar w:fldCharType="end"/>
        </w:r>
      </w:hyperlink>
    </w:p>
    <w:p>
      <w:pPr>
        <w:pStyle w:val="TOC2"/>
        <w:tabs>
          <w:tab w:val="right" w:leader="dot" w:pos="8306"/>
        </w:tabs>
      </w:pPr>
      <w:hyperlink w:anchor="_Toc32291" w:history="1">
        <w:r>
          <w:rPr>
            <w:rFonts w:ascii="仿宋" w:eastAsia="仿宋" w:hAnsi="仿宋" w:cs="仿宋" w:hint="eastAsia"/>
            <w:lang w:eastAsia="zh-CN"/>
          </w:rPr>
          <w:t>(四)、质量培训与教育</w:t>
        </w:r>
        <w:r>
          <w:tab/>
        </w:r>
        <w:r>
          <w:fldChar w:fldCharType="begin"/>
        </w:r>
        <w:r>
          <w:instrText xml:space="preserve"> PAGEREF _Toc32291 \h </w:instrText>
        </w:r>
        <w:r>
          <w:fldChar w:fldCharType="separate"/>
        </w:r>
        <w:r>
          <w:t>62</w:t>
        </w:r>
        <w:r>
          <w:fldChar w:fldCharType="end"/>
        </w:r>
      </w:hyperlink>
    </w:p>
    <w:p>
      <w:pPr>
        <w:pStyle w:val="TOC2"/>
        <w:tabs>
          <w:tab w:val="right" w:leader="dot" w:pos="8306"/>
        </w:tabs>
      </w:pPr>
      <w:hyperlink w:anchor="_Toc6884" w:history="1">
        <w:r>
          <w:rPr>
            <w:rFonts w:ascii="仿宋" w:eastAsia="仿宋" w:hAnsi="仿宋" w:cs="仿宋" w:hint="eastAsia"/>
            <w:lang w:eastAsia="zh-CN"/>
          </w:rPr>
          <w:t>(五)、质量审核与评价</w:t>
        </w:r>
        <w:r>
          <w:tab/>
        </w:r>
        <w:r>
          <w:fldChar w:fldCharType="begin"/>
        </w:r>
        <w:r>
          <w:instrText xml:space="preserve"> PAGEREF _Toc6884 \h </w:instrText>
        </w:r>
        <w:r>
          <w:fldChar w:fldCharType="separate"/>
        </w:r>
        <w:r>
          <w:t>63</w:t>
        </w:r>
        <w:r>
          <w:fldChar w:fldCharType="end"/>
        </w:r>
      </w:hyperlink>
    </w:p>
    <w:p>
      <w:pPr>
        <w:pStyle w:val="TOC2"/>
        <w:tabs>
          <w:tab w:val="right" w:leader="dot" w:pos="8306"/>
        </w:tabs>
      </w:pPr>
      <w:hyperlink w:anchor="_Toc8564" w:history="1">
        <w:r>
          <w:rPr>
            <w:rFonts w:ascii="仿宋" w:eastAsia="仿宋" w:hAnsi="仿宋" w:cs="仿宋" w:hint="eastAsia"/>
            <w:lang w:eastAsia="zh-CN"/>
          </w:rPr>
          <w:t>(六)、不符合与纠正措施</w:t>
        </w:r>
        <w:r>
          <w:tab/>
        </w:r>
        <w:r>
          <w:fldChar w:fldCharType="begin"/>
        </w:r>
        <w:r>
          <w:instrText xml:space="preserve"> PAGEREF _Toc8564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832"/>
      <w:r>
        <w:rPr>
          <w:rFonts w:ascii="仿宋" w:eastAsia="仿宋" w:hAnsi="仿宋" w:cs="仿宋" w:hint="eastAsia"/>
          <w:lang w:eastAsia="zh-CN"/>
        </w:rPr>
        <w:t>(一)、氦氖激光血管内照射治疗仪行业分析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行业一直以来都是市场的关注焦点。行业内的发展趋势、竞争态势以及潜在机会都对氦氖激光血管内照射治疗仪项目的推进产生深远的影响。通过深入研究行业的整体概貌，我们将更好地理解行业的核心特征，为氦氖激光血管内照射治疗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行业，技术一直是推动创新和发展的关键因素。我们将对当前技术趋势进行详尽分析，包括但不限于人工智能、大数据应用、先进制造技术等。这有助于氦氖激光血管内照射治疗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氦氖激光血管内照射治疗仪项目成功的基础。我们将对主要竞争对手进行深入研究，包括其市场份额、产品特点、市场定位等。通过全面了解竞争对手的优势和劣势，氦氖激光血管内照射治疗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493"/>
      <w:r>
        <w:rPr>
          <w:rFonts w:ascii="仿宋" w:eastAsia="仿宋" w:hAnsi="仿宋" w:cs="仿宋" w:hint="eastAsia"/>
          <w:sz w:val="28"/>
          <w:lang w:eastAsia="zh-CN"/>
        </w:rPr>
        <w:t>(二)、氦氖激光血管内照射治疗仪市场分析预测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氦氖激光血管内照射治疗仪市场未来的增长趋势。这包括市场的整体规模、各细分领域的发展趋势等。氦氖激光血管内照射治疗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氦氖激光血管内照射治疗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氦氖激光血管内照射治疗仪项目实施过程中需要充分考虑的因素。我们将对市场风险进行全面评估，包括但不限于政策法规风险、市场竞争风险、技术变革风险等。通过对潜在风险的深入分析，氦氖激光血管内照射治疗仪项目可以制定相应的风险缓解策略，降低不确定性对氦氖激光血管内照射治疗仪项目的影响。</w:t>
      </w:r>
    </w:p>
    <w:p>
      <w:pPr>
        <w:pStyle w:val="Heading1"/>
        <w:ind w:firstLine="560" w:firstLineChars="200"/>
        <w:rPr>
          <w:rFonts w:ascii="仿宋" w:eastAsia="仿宋" w:hAnsi="仿宋" w:cs="仿宋" w:hint="eastAsia"/>
          <w:sz w:val="28"/>
          <w:lang w:eastAsia="zh-CN"/>
        </w:rPr>
      </w:pPr>
      <w:bookmarkStart w:id="5" w:name="_Toc28319"/>
      <w:r>
        <w:rPr>
          <w:rFonts w:ascii="仿宋" w:eastAsia="仿宋" w:hAnsi="仿宋" w:cs="仿宋" w:hint="eastAsia"/>
          <w:sz w:val="28"/>
          <w:lang w:eastAsia="zh-CN"/>
        </w:rPr>
        <w:t>二、氦氖激光血管内照射治疗仪项目选址可行性分析</w:t>
      </w:r>
      <w:bookmarkEnd w:id="5"/>
    </w:p>
    <w:p>
      <w:pPr>
        <w:pStyle w:val="Heading2"/>
        <w:rPr>
          <w:rFonts w:ascii="仿宋" w:eastAsia="仿宋" w:hAnsi="仿宋" w:cs="仿宋" w:hint="eastAsia"/>
          <w:lang w:eastAsia="zh-CN"/>
        </w:rPr>
      </w:pPr>
      <w:bookmarkStart w:id="6" w:name="_Toc30196"/>
      <w:r>
        <w:rPr>
          <w:rFonts w:ascii="仿宋" w:eastAsia="仿宋" w:hAnsi="仿宋" w:cs="仿宋" w:hint="eastAsia"/>
          <w:lang w:eastAsia="zh-CN"/>
        </w:rPr>
        <w:t>(一)、氦氖激光血管内照射治疗仪项目选址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该氦氖激光血管内照射治疗仪项目选址位于XX省XX市XX区XXX街道</w:t>
      </w:r>
    </w:p>
    <w:p>
      <w:pPr>
        <w:pStyle w:val="Heading2"/>
        <w:ind w:firstLine="560" w:firstLineChars="200"/>
        <w:rPr>
          <w:rFonts w:ascii="仿宋" w:eastAsia="仿宋" w:hAnsi="仿宋" w:cs="仿宋" w:hint="eastAsia"/>
          <w:sz w:val="28"/>
          <w:lang w:eastAsia="zh-CN"/>
        </w:rPr>
      </w:pPr>
      <w:bookmarkStart w:id="7" w:name="_Toc82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氦氖激光血管内照射治疗仪项目的征地面积将根据氦氖激光血管内照射治疗仪项目的实际规模和需求进行精确规划。具体面积XXX平方米，旨在确保氦氖激光血管内照射治疗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净用地面积是在征地面积基础上去除不可利用面积后的实际可开发用地。具体面积XXX平方米，考虑到环保、交通、安全等多方面因素，以确保氦氖激光血管内照射治疗仪项目在整体利用效率上达到最优。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氦氖激光血管内照射治疗仪项目计划建设的建筑总规模具体面积XXX平方米。这一规模的确定综合考虑了氦氖激光血管内照射治疗仪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绿地率是氦氖激光血管内照射治疗仪项目用地中被规划为绿地的比例。具体面积XXX平方米，旨在通过合理规划绿地，改善氦氖激光血管内照射治疗仪项目周边环境，提升居民生活质量，并符合城市整体绿化规划。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容积率是用地上可以建设的建筑总体积与用地面积之比。具体面积XXX，通过合理的容积率规划，确保氦氖激光血管内照射治疗仪项目建筑规模与周边环境和谐共生。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氦氖激光血管内照射治疗仪项目选址与当地城市规划相一致，具体面积XXX平方米。通过与城市规划部门深入沟通，确保氦氖激光血管内照射治疗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氦氖激光血管内照射治疗仪项目选址符合当地产业政策，具体面积XXX平方米。这包括氦氖激光血管内照射治疗仪项目对当地经济的促进作用，以及对相关产业的带动效应，确保氦氖激光血管内照射治疗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氦氖激光血管内照射治疗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 公共设施配套： 确保氦氖激光血管内照射治疗仪项目选址具备必要的公共设施配套，具体面积XXX平方米。这包括交通便利性、教育、医疗等基础设施，以提高居民生活品质，使得氦氖激光血管内照射治疗仪项目选址更具吸引力。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考虑用地总体要求对当地社会稳定性的影响，具体面积XXX平方米。通过深入了解当地社区反馈，确保氦氖激光血管内照射治疗仪项目的选址和建设过程对当地社会和谐稳定产生积极作用。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氦氖激光血管内照射治疗仪项目选址不仅符合法规和规划，还在实际操作中具有可行性。这一全面规划将为氦氖激光血管内照射治疗仪项目的成功实施提供坚实的基础，确保氦氖激光血管内照射治疗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7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氦氖激光血管内照射治疗仪项目的设备规划和空间设计中，我们将采取灵活设备布局的措施。设备布局将根据实际需求进行灵活设计，避免不必要的浪费。通过合理规划设备摆放位置，我们将提高设备的利用率，减少设备间距，以确保氦氖激光血管内照射治疗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氦氖激光血管内照射治疗仪项目内部引入共享设施的概念，例如共享会议室、办公区等。通过这种方式，我们可以减少对资源的重复建设，提高资源共享效率，从而减小氦氖激光血管内照射治疗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9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 在氦氖激光血管内照射治疗仪项目的总图布置中，我们将不同功能区域进行明确的规划，以最大程度满足氦氖激光血管内照射治疗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2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氦氖激光血管内照射治疗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氦氖激光血管内照射治疗仪项目对环境的影响是综合评价的重要因素之一。我们将详细考虑选址周边的自然环境、生态保护区、水源地等情况，确保氦氖激光血管内照射治疗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氦氖激光血管内照射治疗仪项目所在地的相关政策，确保氦氖激光血管内照射治疗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考虑到社会稳定性对企业运营的重要性，我们将评估选址地区的社会安全情况、劳工关系、社区反馈等方面，以确保氦氖激光血管内照射治疗仪项目的建设和运营不会受到社会稳定性的负面影响。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最后，我们将综合考虑用地成本，包括土地购置费用、土地开发成本等。通过对用地成本的详细评估，我们能够做出更为精确的经济效益分析，为氦氖激光血管内照射治疗仪项目的投资决策提供有力支持。</w:t>
      </w:r>
    </w:p>
    <w:p>
      <w:pPr>
        <w:pStyle w:val="Heading1"/>
        <w:ind w:firstLine="560" w:firstLineChars="200"/>
        <w:rPr>
          <w:rFonts w:ascii="仿宋" w:eastAsia="仿宋" w:hAnsi="仿宋" w:cs="仿宋" w:hint="eastAsia"/>
          <w:sz w:val="28"/>
          <w:lang w:eastAsia="zh-CN"/>
        </w:rPr>
      </w:pPr>
      <w:bookmarkStart w:id="11" w:name="_Toc1561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3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技术管理特点体现在其创新导向。通过引入最先进的技术趋势和解决方案，氦氖激光血管内照射治疗仪项目致力于提升科技含量、提高质量和效率水平。这意味着我们将采用最新的工具和方法，确保氦氖激光血管内照射治疗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氦氖激光血管内照射治疗仪项目技术管理的显著特征。通过整合不同领域的技术资源，我们实现了跨学科的协同工作。这有助于优化技术架构，提高整体效能。此外，整合性策略还促进了不同技术团队之间的紧密沟通和高效合作，确保氦氖激光血管内照射治疗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氦氖激光血管内照射治疗仪项目所采用的技术。通过不断优化技术方案，氦氖激光血管内照射治疗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氦氖激光血管内照射治疗仪项目团队将在氦氖激光血管内照射治疗仪项目初期识别可能的技术风险，并采取相应的预防和应对措施。通过建立健全的风险评估机制，氦氖激光血管内照射治疗仪项目能够在实施过程中及时发现并解决潜在的技术问题，保障氦氖激光血管内照射治疗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氦氖激光血管内照射治疗仪项目中，技术将成为氦氖激光血管内照射治疗仪项目成功的有力支持。这一深度剖析揭示了技术管理在氦氖激光血管内照射治疗仪项目实施中的关键作用，为氦氖激光血管内照射治疗仪项目的技术基础奠定了坚实的基础。</w:t>
      </w:r>
    </w:p>
    <w:p>
      <w:pPr>
        <w:pStyle w:val="Heading2"/>
        <w:ind w:firstLine="560" w:firstLineChars="200"/>
        <w:rPr>
          <w:rFonts w:ascii="仿宋" w:eastAsia="仿宋" w:hAnsi="仿宋" w:cs="仿宋" w:hint="eastAsia"/>
          <w:sz w:val="28"/>
          <w:lang w:eastAsia="zh-CN"/>
        </w:rPr>
      </w:pPr>
      <w:bookmarkStart w:id="13" w:name="_Toc7675"/>
      <w:r>
        <w:rPr>
          <w:rFonts w:ascii="仿宋" w:eastAsia="仿宋" w:hAnsi="仿宋" w:cs="仿宋" w:hint="eastAsia"/>
          <w:sz w:val="28"/>
          <w:lang w:eastAsia="zh-CN"/>
        </w:rPr>
        <w:t>(二)、氦氖激光血管内照射治疗仪项目工艺技术设计方案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氦氖激光血管内照射治疗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氦氖激光血管内照射治疗仪项目将严格按照相关行业规范要求进行组织。通过有效控制产品质量，氦氖激光血管内照射治疗仪项目将致力于为顾客提供优质的氦氖激光血管内照射治疗仪项目产品和良好的服务。这体现了氦氖激光血管内照射治疗仪项目对于生产活动合规性和质量标准的高度重视，为氦氖激光血管内照射治疗仪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氦氖激光血管内照射治疗仪项目注重生态效益和清洁生产原则。氦氖激光血管内照射治疗仪项目建设将紧密结合地方特色经济发展，与社会经济发展规划和区域环境保护规划方案相协调一致。通过与当地区域自然生态系统的结合，氦氖激光血管内照射治疗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氦氖激光血管内照射治疗仪项目产品具有多样化的客户需求和个性化的特点。因此，氦氖激光血管内照射治疗仪项目产品规格品种多样，且单批生产数量较小。为满足这一特点，氦氖激光血管内照射治疗仪项目承办单位将建设先进的柔性制造生产线。通过广泛应用柔性制造技术，氦氖激光血管内照射治疗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氦氖激光血管内照射治疗仪项目采用的技术具有较高的技术含量和自动化水平，处于国内先进水平。这一技术选用不仅体现了对生产效率、质量和环境友好性的高标准要求，同时为氦氖激光血管内照射治疗仪项目的可持续发展奠定了坚实的基础。</w:t>
      </w:r>
    </w:p>
    <w:p>
      <w:pPr>
        <w:pStyle w:val="Heading2"/>
        <w:ind w:firstLine="560" w:firstLineChars="200"/>
        <w:rPr>
          <w:rFonts w:ascii="仿宋" w:eastAsia="仿宋" w:hAnsi="仿宋" w:cs="仿宋" w:hint="eastAsia"/>
          <w:sz w:val="28"/>
          <w:lang w:eastAsia="zh-CN"/>
        </w:rPr>
      </w:pPr>
      <w:bookmarkStart w:id="14" w:name="_Toc12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为确保氦氖激光血管内照射治疗仪项目的高效生产和技术实施，我们制定了一套精心设计的设备选型方案，以满足氦氖激光血管内照射治疗仪项目生产、质量和环保的要求。该方案的主要特点如下：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氦氖激光血管内照射治疗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氦氖激光血管内照射治疗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719"/>
      <w:r>
        <w:rPr>
          <w:rFonts w:ascii="仿宋" w:eastAsia="仿宋" w:hAnsi="仿宋" w:cs="仿宋" w:hint="eastAsia"/>
          <w:sz w:val="28"/>
          <w:lang w:eastAsia="zh-CN"/>
        </w:rPr>
        <w:t>四、氦氖激光血管内照射治疗仪项目绩效评估</w:t>
      </w:r>
      <w:bookmarkEnd w:id="15"/>
    </w:p>
    <w:p>
      <w:pPr>
        <w:pStyle w:val="Heading2"/>
        <w:rPr>
          <w:rFonts w:ascii="仿宋" w:eastAsia="仿宋" w:hAnsi="仿宋" w:cs="仿宋" w:hint="eastAsia"/>
          <w:lang w:eastAsia="zh-CN"/>
        </w:rPr>
      </w:pPr>
      <w:bookmarkStart w:id="16" w:name="_Toc2768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中，我们设计了一套全面的绩效评估指标，以确保氦氖激光血管内照射治疗仪项目的可控和成功交付。这些指标跨足氦氖激光血管内照射治疗仪项目目标、成本、进度和质量等多个维度，为我们提供了全面洞察氦氖激光血管内照射治疗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目标达成率是我们关注的首要指标。我们设定了明确的目标，并通过定期监测和评估，迅速发现并应对潜在的目标偏差。这为氦氖激光血管内照射治疗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成本绩效是另一个核心关注点。通过实际成本与预算成本的对比分析，我们深入了解成本差异的原因，及时调整资源分配，保持氦氖激光血管内照射治疗仪项目在经济效益方面的合理水平。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进度作为关键的绩效指标之一，得到了精心的关注。我们制定了详细的氦氖激光血管内照射治疗仪项目进度计划，并设立了进度符合度指标，确保实际进度与计划进度保持一致。这使我们能够快速发现和解决潜在的进度问题，保持氦氖激光血管内照射治疗仪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氦氖激光血管内照射治疗仪项目绩效的不可或缺的一环。我们引入了一系列的质量标准和客户满意度指标，以确保氦氖激光血管内照射治疗仪项目交付的成果在质量上达到或超越预期水平。通过持续监测这些指标，我们努力提升氦氖激光血管内照射治疗仪项目整体质量水平，为氦氖激光血管内照射治疗仪项目的成功交付提供有力保障。通过这些科学且全面的绩效评估，我们能够更好地引导氦氖激光血管内照射治疗仪项目的持续改进，确保氦氖激光血管内照射治疗仪项目目标的顺利达成。</w:t>
      </w:r>
    </w:p>
    <w:p>
      <w:pPr>
        <w:pStyle w:val="Heading2"/>
        <w:ind w:firstLine="560" w:firstLineChars="200"/>
        <w:rPr>
          <w:rFonts w:ascii="仿宋" w:eastAsia="仿宋" w:hAnsi="仿宋" w:cs="仿宋" w:hint="eastAsia"/>
          <w:sz w:val="28"/>
          <w:lang w:eastAsia="zh-CN"/>
        </w:rPr>
      </w:pPr>
      <w:bookmarkStart w:id="17" w:name="_Toc2746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绩效评估是氦氖激光血管内照射治疗仪项目中的关键环节，为确保氦氖激光血管内照射治疗仪项目达到预期目标，我们采用了多层次、多维度的绩效评估方法。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氦氖激光血管内照射治疗仪项目的战略目标对齐，确保每个决策和行动都与氦氖激光血管内照射治疗仪项目整体目标保持一致。团队会定期召开战略对齐会议，审视当前工作与氦氖激光血管内照射治疗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氦氖激光血管内照射治疗仪项目进度、质量、成本和风险等方面。这些指标通过数据收集和分析，为氦氖激光血管内照射治疗仪项目管理团队提供了客观的评估依据。例如，我们通过氦氖激光血管内照射治疗仪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https://d.book118.com/206021022233010044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DB4F17"/>
    <w:rsid w:val="65DB4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2102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2024-02-07T13:13:00Z</dcterms:created>
  <dcterms:modified xsi:type="dcterms:W3CDTF">2024-02-07T13:13:53Z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EF973CC7AFE94CE2841B4CE11281516D_11</vt:lpwstr>
  </property>
  <property fmtid="{D5CDD505-2E9C-101B-9397-08002B2CF9AE}" pid="3" name="KSOProductBuildVer">
    <vt:lpwstr>2052-12.1.0.16250</vt:lpwstr>
  </property>
</Properties>
</file>