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片式半导体器件项目计划设计方案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83" w:history="1">
        <w:r>
          <w:rPr>
            <w:rFonts w:ascii="仿宋" w:eastAsia="仿宋" w:hAnsi="仿宋" w:cs="仿宋" w:hint="eastAsia"/>
            <w:lang w:eastAsia="zh-CN"/>
          </w:rPr>
          <w:t>序言</w:t>
        </w:r>
        <w:r>
          <w:tab/>
        </w:r>
        <w:r>
          <w:fldChar w:fldCharType="begin"/>
        </w:r>
        <w:r>
          <w:instrText xml:space="preserve"> PAGEREF _Toc5383 \h </w:instrText>
        </w:r>
        <w:r>
          <w:fldChar w:fldCharType="separate"/>
        </w:r>
        <w:r>
          <w:t>3</w:t>
        </w:r>
        <w:r>
          <w:fldChar w:fldCharType="end"/>
        </w:r>
      </w:hyperlink>
    </w:p>
    <w:p>
      <w:pPr>
        <w:pStyle w:val="TOC1"/>
        <w:tabs>
          <w:tab w:val="right" w:leader="dot" w:pos="8306"/>
        </w:tabs>
      </w:pPr>
      <w:hyperlink w:anchor="_Toc18221" w:history="1">
        <w:r>
          <w:rPr>
            <w:rFonts w:ascii="仿宋" w:eastAsia="仿宋" w:hAnsi="仿宋" w:cs="仿宋" w:hint="eastAsia"/>
            <w:lang w:eastAsia="zh-CN"/>
          </w:rPr>
          <w:t>一、片式半导体器件项目绩效评估</w:t>
        </w:r>
        <w:r>
          <w:tab/>
        </w:r>
        <w:r>
          <w:fldChar w:fldCharType="begin"/>
        </w:r>
        <w:r>
          <w:instrText xml:space="preserve"> PAGEREF _Toc18221 \h </w:instrText>
        </w:r>
        <w:r>
          <w:fldChar w:fldCharType="separate"/>
        </w:r>
        <w:r>
          <w:t>3</w:t>
        </w:r>
        <w:r>
          <w:fldChar w:fldCharType="end"/>
        </w:r>
      </w:hyperlink>
    </w:p>
    <w:p>
      <w:pPr>
        <w:pStyle w:val="TOC2"/>
        <w:tabs>
          <w:tab w:val="right" w:leader="dot" w:pos="8306"/>
        </w:tabs>
      </w:pPr>
      <w:hyperlink w:anchor="_Toc13949" w:history="1">
        <w:r>
          <w:rPr>
            <w:rFonts w:ascii="仿宋" w:eastAsia="仿宋" w:hAnsi="仿宋" w:cs="仿宋" w:hint="eastAsia"/>
            <w:lang w:eastAsia="zh-CN"/>
          </w:rPr>
          <w:t>(一)、绩效评估指标</w:t>
        </w:r>
        <w:r>
          <w:tab/>
        </w:r>
        <w:r>
          <w:fldChar w:fldCharType="begin"/>
        </w:r>
        <w:r>
          <w:instrText xml:space="preserve"> PAGEREF _Toc13949 \h </w:instrText>
        </w:r>
        <w:r>
          <w:fldChar w:fldCharType="separate"/>
        </w:r>
        <w:r>
          <w:t>3</w:t>
        </w:r>
        <w:r>
          <w:fldChar w:fldCharType="end"/>
        </w:r>
      </w:hyperlink>
    </w:p>
    <w:p>
      <w:pPr>
        <w:pStyle w:val="TOC2"/>
        <w:tabs>
          <w:tab w:val="right" w:leader="dot" w:pos="8306"/>
        </w:tabs>
      </w:pPr>
      <w:hyperlink w:anchor="_Toc17016" w:history="1">
        <w:r>
          <w:rPr>
            <w:rFonts w:ascii="仿宋" w:eastAsia="仿宋" w:hAnsi="仿宋" w:cs="仿宋" w:hint="eastAsia"/>
            <w:lang w:eastAsia="zh-CN"/>
          </w:rPr>
          <w:t>(二)、绩效评估方法</w:t>
        </w:r>
        <w:r>
          <w:tab/>
        </w:r>
        <w:r>
          <w:fldChar w:fldCharType="begin"/>
        </w:r>
        <w:r>
          <w:instrText xml:space="preserve"> PAGEREF _Toc17016 \h </w:instrText>
        </w:r>
        <w:r>
          <w:fldChar w:fldCharType="separate"/>
        </w:r>
        <w:r>
          <w:t>4</w:t>
        </w:r>
        <w:r>
          <w:fldChar w:fldCharType="end"/>
        </w:r>
      </w:hyperlink>
    </w:p>
    <w:p>
      <w:pPr>
        <w:pStyle w:val="TOC2"/>
        <w:tabs>
          <w:tab w:val="right" w:leader="dot" w:pos="8306"/>
        </w:tabs>
      </w:pPr>
      <w:hyperlink w:anchor="_Toc3888" w:history="1">
        <w:r>
          <w:rPr>
            <w:rFonts w:ascii="仿宋" w:eastAsia="仿宋" w:hAnsi="仿宋" w:cs="仿宋" w:hint="eastAsia"/>
            <w:lang w:eastAsia="zh-CN"/>
          </w:rPr>
          <w:t>(三)、绩效评估周期</w:t>
        </w:r>
        <w:r>
          <w:tab/>
        </w:r>
        <w:r>
          <w:fldChar w:fldCharType="begin"/>
        </w:r>
        <w:r>
          <w:instrText xml:space="preserve"> PAGEREF _Toc3888 \h </w:instrText>
        </w:r>
        <w:r>
          <w:fldChar w:fldCharType="separate"/>
        </w:r>
        <w:r>
          <w:t>5</w:t>
        </w:r>
        <w:r>
          <w:fldChar w:fldCharType="end"/>
        </w:r>
      </w:hyperlink>
    </w:p>
    <w:p>
      <w:pPr>
        <w:pStyle w:val="TOC1"/>
        <w:tabs>
          <w:tab w:val="right" w:leader="dot" w:pos="8306"/>
        </w:tabs>
      </w:pPr>
      <w:hyperlink w:anchor="_Toc7102" w:history="1">
        <w:r>
          <w:rPr>
            <w:rFonts w:ascii="仿宋" w:eastAsia="仿宋" w:hAnsi="仿宋" w:cs="仿宋" w:hint="eastAsia"/>
            <w:lang w:eastAsia="zh-CN"/>
          </w:rPr>
          <w:t>二、片式半导体器件项目建设背景及必要性分析</w:t>
        </w:r>
        <w:r>
          <w:tab/>
        </w:r>
        <w:r>
          <w:fldChar w:fldCharType="begin"/>
        </w:r>
        <w:r>
          <w:instrText xml:space="preserve"> PAGEREF _Toc7102 \h </w:instrText>
        </w:r>
        <w:r>
          <w:fldChar w:fldCharType="separate"/>
        </w:r>
        <w:r>
          <w:t>6</w:t>
        </w:r>
        <w:r>
          <w:fldChar w:fldCharType="end"/>
        </w:r>
      </w:hyperlink>
    </w:p>
    <w:p>
      <w:pPr>
        <w:pStyle w:val="TOC2"/>
        <w:tabs>
          <w:tab w:val="right" w:leader="dot" w:pos="8306"/>
        </w:tabs>
      </w:pPr>
      <w:hyperlink w:anchor="_Toc4073" w:history="1">
        <w:r>
          <w:rPr>
            <w:rFonts w:ascii="仿宋" w:eastAsia="仿宋" w:hAnsi="仿宋" w:cs="仿宋" w:hint="eastAsia"/>
            <w:lang w:eastAsia="zh-CN"/>
          </w:rPr>
          <w:t>(一)、片式半导体器件项目背景分析</w:t>
        </w:r>
        <w:r>
          <w:tab/>
        </w:r>
        <w:r>
          <w:fldChar w:fldCharType="begin"/>
        </w:r>
        <w:r>
          <w:instrText xml:space="preserve"> PAGEREF _Toc4073 \h </w:instrText>
        </w:r>
        <w:r>
          <w:fldChar w:fldCharType="separate"/>
        </w:r>
        <w:r>
          <w:t>6</w:t>
        </w:r>
        <w:r>
          <w:fldChar w:fldCharType="end"/>
        </w:r>
      </w:hyperlink>
    </w:p>
    <w:p>
      <w:pPr>
        <w:pStyle w:val="TOC2"/>
        <w:tabs>
          <w:tab w:val="right" w:leader="dot" w:pos="8306"/>
        </w:tabs>
      </w:pPr>
      <w:hyperlink w:anchor="_Toc20505" w:history="1">
        <w:r>
          <w:rPr>
            <w:rFonts w:ascii="仿宋" w:eastAsia="仿宋" w:hAnsi="仿宋" w:cs="仿宋" w:hint="eastAsia"/>
            <w:lang w:eastAsia="zh-CN"/>
          </w:rPr>
          <w:t>(二)、片式半导体器件项目建设必要性分析</w:t>
        </w:r>
        <w:r>
          <w:tab/>
        </w:r>
        <w:r>
          <w:fldChar w:fldCharType="begin"/>
        </w:r>
        <w:r>
          <w:instrText xml:space="preserve"> PAGEREF _Toc20505 \h </w:instrText>
        </w:r>
        <w:r>
          <w:fldChar w:fldCharType="separate"/>
        </w:r>
        <w:r>
          <w:t>8</w:t>
        </w:r>
        <w:r>
          <w:fldChar w:fldCharType="end"/>
        </w:r>
      </w:hyperlink>
    </w:p>
    <w:p>
      <w:pPr>
        <w:pStyle w:val="TOC1"/>
        <w:tabs>
          <w:tab w:val="right" w:leader="dot" w:pos="8306"/>
        </w:tabs>
      </w:pPr>
      <w:hyperlink w:anchor="_Toc15074" w:history="1">
        <w:r>
          <w:rPr>
            <w:rFonts w:ascii="仿宋" w:eastAsia="仿宋" w:hAnsi="仿宋" w:cs="仿宋" w:hint="eastAsia"/>
            <w:lang w:eastAsia="zh-CN"/>
          </w:rPr>
          <w:t>三、片式半导体器件项目可持续发展</w:t>
        </w:r>
        <w:r>
          <w:tab/>
        </w:r>
        <w:r>
          <w:fldChar w:fldCharType="begin"/>
        </w:r>
        <w:r>
          <w:instrText xml:space="preserve"> PAGEREF _Toc15074 \h </w:instrText>
        </w:r>
        <w:r>
          <w:fldChar w:fldCharType="separate"/>
        </w:r>
        <w:r>
          <w:t>9</w:t>
        </w:r>
        <w:r>
          <w:fldChar w:fldCharType="end"/>
        </w:r>
      </w:hyperlink>
    </w:p>
    <w:p>
      <w:pPr>
        <w:pStyle w:val="TOC2"/>
        <w:tabs>
          <w:tab w:val="right" w:leader="dot" w:pos="8306"/>
        </w:tabs>
      </w:pPr>
      <w:hyperlink w:anchor="_Toc13351" w:history="1">
        <w:r>
          <w:rPr>
            <w:rFonts w:ascii="仿宋" w:eastAsia="仿宋" w:hAnsi="仿宋" w:cs="仿宋" w:hint="eastAsia"/>
            <w:lang w:eastAsia="zh-CN"/>
          </w:rPr>
          <w:t>(一)、可持续战略与实践</w:t>
        </w:r>
        <w:r>
          <w:tab/>
        </w:r>
        <w:r>
          <w:fldChar w:fldCharType="begin"/>
        </w:r>
        <w:r>
          <w:instrText xml:space="preserve"> PAGEREF _Toc13351 \h </w:instrText>
        </w:r>
        <w:r>
          <w:fldChar w:fldCharType="separate"/>
        </w:r>
        <w:r>
          <w:t>9</w:t>
        </w:r>
        <w:r>
          <w:fldChar w:fldCharType="end"/>
        </w:r>
      </w:hyperlink>
    </w:p>
    <w:p>
      <w:pPr>
        <w:pStyle w:val="TOC2"/>
        <w:tabs>
          <w:tab w:val="right" w:leader="dot" w:pos="8306"/>
        </w:tabs>
      </w:pPr>
      <w:hyperlink w:anchor="_Toc10348" w:history="1">
        <w:r>
          <w:rPr>
            <w:rFonts w:ascii="仿宋" w:eastAsia="仿宋" w:hAnsi="仿宋" w:cs="仿宋" w:hint="eastAsia"/>
            <w:lang w:eastAsia="zh-CN"/>
          </w:rPr>
          <w:t>(二)、环保与社会责任</w:t>
        </w:r>
        <w:r>
          <w:tab/>
        </w:r>
        <w:r>
          <w:fldChar w:fldCharType="begin"/>
        </w:r>
        <w:r>
          <w:instrText xml:space="preserve"> PAGEREF _Toc10348 \h </w:instrText>
        </w:r>
        <w:r>
          <w:fldChar w:fldCharType="separate"/>
        </w:r>
        <w:r>
          <w:t>10</w:t>
        </w:r>
        <w:r>
          <w:fldChar w:fldCharType="end"/>
        </w:r>
      </w:hyperlink>
    </w:p>
    <w:p>
      <w:pPr>
        <w:pStyle w:val="TOC1"/>
        <w:tabs>
          <w:tab w:val="right" w:leader="dot" w:pos="8306"/>
        </w:tabs>
      </w:pPr>
      <w:hyperlink w:anchor="_Toc17550" w:history="1">
        <w:r>
          <w:rPr>
            <w:rFonts w:ascii="仿宋" w:eastAsia="仿宋" w:hAnsi="仿宋" w:cs="仿宋" w:hint="eastAsia"/>
            <w:lang w:eastAsia="zh-CN"/>
          </w:rPr>
          <w:t>四、产品规划分析</w:t>
        </w:r>
        <w:r>
          <w:tab/>
        </w:r>
        <w:r>
          <w:fldChar w:fldCharType="begin"/>
        </w:r>
        <w:r>
          <w:instrText xml:space="preserve"> PAGEREF _Toc17550 \h </w:instrText>
        </w:r>
        <w:r>
          <w:fldChar w:fldCharType="separate"/>
        </w:r>
        <w:r>
          <w:t>11</w:t>
        </w:r>
        <w:r>
          <w:fldChar w:fldCharType="end"/>
        </w:r>
      </w:hyperlink>
    </w:p>
    <w:p>
      <w:pPr>
        <w:pStyle w:val="TOC2"/>
        <w:tabs>
          <w:tab w:val="right" w:leader="dot" w:pos="8306"/>
        </w:tabs>
      </w:pPr>
      <w:hyperlink w:anchor="_Toc31170" w:history="1">
        <w:r>
          <w:rPr>
            <w:rFonts w:ascii="仿宋" w:eastAsia="仿宋" w:hAnsi="仿宋" w:cs="仿宋" w:hint="eastAsia"/>
            <w:lang w:eastAsia="zh-CN"/>
          </w:rPr>
          <w:t>(一)、产品规划</w:t>
        </w:r>
        <w:r>
          <w:tab/>
        </w:r>
        <w:r>
          <w:fldChar w:fldCharType="begin"/>
        </w:r>
        <w:r>
          <w:instrText xml:space="preserve"> PAGEREF _Toc31170 \h </w:instrText>
        </w:r>
        <w:r>
          <w:fldChar w:fldCharType="separate"/>
        </w:r>
        <w:r>
          <w:t>11</w:t>
        </w:r>
        <w:r>
          <w:fldChar w:fldCharType="end"/>
        </w:r>
      </w:hyperlink>
    </w:p>
    <w:p>
      <w:pPr>
        <w:pStyle w:val="TOC2"/>
        <w:tabs>
          <w:tab w:val="right" w:leader="dot" w:pos="8306"/>
        </w:tabs>
      </w:pPr>
      <w:hyperlink w:anchor="_Toc8205" w:history="1">
        <w:r>
          <w:rPr>
            <w:rFonts w:ascii="仿宋" w:eastAsia="仿宋" w:hAnsi="仿宋" w:cs="仿宋" w:hint="eastAsia"/>
            <w:lang w:eastAsia="zh-CN"/>
          </w:rPr>
          <w:t>(二)、建设规模</w:t>
        </w:r>
        <w:r>
          <w:tab/>
        </w:r>
        <w:r>
          <w:fldChar w:fldCharType="begin"/>
        </w:r>
        <w:r>
          <w:instrText xml:space="preserve"> PAGEREF _Toc8205 \h </w:instrText>
        </w:r>
        <w:r>
          <w:fldChar w:fldCharType="separate"/>
        </w:r>
        <w:r>
          <w:t>12</w:t>
        </w:r>
        <w:r>
          <w:fldChar w:fldCharType="end"/>
        </w:r>
      </w:hyperlink>
    </w:p>
    <w:p>
      <w:pPr>
        <w:pStyle w:val="TOC1"/>
        <w:tabs>
          <w:tab w:val="right" w:leader="dot" w:pos="8306"/>
        </w:tabs>
      </w:pPr>
      <w:hyperlink w:anchor="_Toc29548" w:history="1">
        <w:r>
          <w:rPr>
            <w:rFonts w:ascii="仿宋" w:eastAsia="仿宋" w:hAnsi="仿宋" w:cs="仿宋" w:hint="eastAsia"/>
            <w:lang w:eastAsia="zh-CN"/>
          </w:rPr>
          <w:t>五、片式半导体器件项目危机管理</w:t>
        </w:r>
        <w:r>
          <w:tab/>
        </w:r>
        <w:r>
          <w:fldChar w:fldCharType="begin"/>
        </w:r>
        <w:r>
          <w:instrText xml:space="preserve"> PAGEREF _Toc29548 \h </w:instrText>
        </w:r>
        <w:r>
          <w:fldChar w:fldCharType="separate"/>
        </w:r>
        <w:r>
          <w:t>13</w:t>
        </w:r>
        <w:r>
          <w:fldChar w:fldCharType="end"/>
        </w:r>
      </w:hyperlink>
    </w:p>
    <w:p>
      <w:pPr>
        <w:pStyle w:val="TOC2"/>
        <w:tabs>
          <w:tab w:val="right" w:leader="dot" w:pos="8306"/>
        </w:tabs>
      </w:pPr>
      <w:hyperlink w:anchor="_Toc7870" w:history="1">
        <w:r>
          <w:rPr>
            <w:rFonts w:ascii="仿宋" w:eastAsia="仿宋" w:hAnsi="仿宋" w:cs="仿宋" w:hint="eastAsia"/>
            <w:lang w:eastAsia="zh-CN"/>
          </w:rPr>
          <w:t>(一)、危机预警与识别</w:t>
        </w:r>
        <w:r>
          <w:tab/>
        </w:r>
        <w:r>
          <w:fldChar w:fldCharType="begin"/>
        </w:r>
        <w:r>
          <w:instrText xml:space="preserve"> PAGEREF _Toc7870 \h </w:instrText>
        </w:r>
        <w:r>
          <w:fldChar w:fldCharType="separate"/>
        </w:r>
        <w:r>
          <w:t>13</w:t>
        </w:r>
        <w:r>
          <w:fldChar w:fldCharType="end"/>
        </w:r>
      </w:hyperlink>
    </w:p>
    <w:p>
      <w:pPr>
        <w:pStyle w:val="TOC2"/>
        <w:tabs>
          <w:tab w:val="right" w:leader="dot" w:pos="8306"/>
        </w:tabs>
      </w:pPr>
      <w:hyperlink w:anchor="_Toc1002" w:history="1">
        <w:r>
          <w:rPr>
            <w:rFonts w:ascii="仿宋" w:eastAsia="仿宋" w:hAnsi="仿宋" w:cs="仿宋" w:hint="eastAsia"/>
            <w:lang w:eastAsia="zh-CN"/>
          </w:rPr>
          <w:t>(二)、危机应对与恢复</w:t>
        </w:r>
        <w:r>
          <w:tab/>
        </w:r>
        <w:r>
          <w:fldChar w:fldCharType="begin"/>
        </w:r>
        <w:r>
          <w:instrText xml:space="preserve"> PAGEREF _Toc1002 \h </w:instrText>
        </w:r>
        <w:r>
          <w:fldChar w:fldCharType="separate"/>
        </w:r>
        <w:r>
          <w:t>14</w:t>
        </w:r>
        <w:r>
          <w:fldChar w:fldCharType="end"/>
        </w:r>
      </w:hyperlink>
    </w:p>
    <w:p>
      <w:pPr>
        <w:pStyle w:val="TOC1"/>
        <w:tabs>
          <w:tab w:val="right" w:leader="dot" w:pos="8306"/>
        </w:tabs>
      </w:pPr>
      <w:hyperlink w:anchor="_Toc22702" w:history="1">
        <w:r>
          <w:rPr>
            <w:rFonts w:ascii="仿宋" w:eastAsia="仿宋" w:hAnsi="仿宋" w:cs="仿宋" w:hint="eastAsia"/>
            <w:lang w:eastAsia="zh-CN"/>
          </w:rPr>
          <w:t>六、片式半导体器件项目土建工程</w:t>
        </w:r>
        <w:r>
          <w:tab/>
        </w:r>
        <w:r>
          <w:fldChar w:fldCharType="begin"/>
        </w:r>
        <w:r>
          <w:instrText xml:space="preserve"> PAGEREF _Toc22702 \h </w:instrText>
        </w:r>
        <w:r>
          <w:fldChar w:fldCharType="separate"/>
        </w:r>
        <w:r>
          <w:t>16</w:t>
        </w:r>
        <w:r>
          <w:fldChar w:fldCharType="end"/>
        </w:r>
      </w:hyperlink>
    </w:p>
    <w:p>
      <w:pPr>
        <w:pStyle w:val="TOC2"/>
        <w:tabs>
          <w:tab w:val="right" w:leader="dot" w:pos="8306"/>
        </w:tabs>
      </w:pPr>
      <w:hyperlink w:anchor="_Toc24699" w:history="1">
        <w:r>
          <w:rPr>
            <w:rFonts w:ascii="仿宋" w:eastAsia="仿宋" w:hAnsi="仿宋" w:cs="仿宋" w:hint="eastAsia"/>
            <w:lang w:eastAsia="zh-CN"/>
          </w:rPr>
          <w:t>(一)、建筑工程设计原则</w:t>
        </w:r>
        <w:r>
          <w:tab/>
        </w:r>
        <w:r>
          <w:fldChar w:fldCharType="begin"/>
        </w:r>
        <w:r>
          <w:instrText xml:space="preserve"> PAGEREF _Toc24699 \h </w:instrText>
        </w:r>
        <w:r>
          <w:fldChar w:fldCharType="separate"/>
        </w:r>
        <w:r>
          <w:t>16</w:t>
        </w:r>
        <w:r>
          <w:fldChar w:fldCharType="end"/>
        </w:r>
      </w:hyperlink>
    </w:p>
    <w:p>
      <w:pPr>
        <w:pStyle w:val="TOC2"/>
        <w:tabs>
          <w:tab w:val="right" w:leader="dot" w:pos="8306"/>
        </w:tabs>
      </w:pPr>
      <w:hyperlink w:anchor="_Toc15868" w:history="1">
        <w:r>
          <w:rPr>
            <w:rFonts w:ascii="仿宋" w:eastAsia="仿宋" w:hAnsi="仿宋" w:cs="仿宋" w:hint="eastAsia"/>
            <w:lang w:eastAsia="zh-CN"/>
          </w:rPr>
          <w:t>(二)、土建工程设计年限及安全等级</w:t>
        </w:r>
        <w:r>
          <w:tab/>
        </w:r>
        <w:r>
          <w:fldChar w:fldCharType="begin"/>
        </w:r>
        <w:r>
          <w:instrText xml:space="preserve"> PAGEREF _Toc15868 \h </w:instrText>
        </w:r>
        <w:r>
          <w:fldChar w:fldCharType="separate"/>
        </w:r>
        <w:r>
          <w:t>17</w:t>
        </w:r>
        <w:r>
          <w:fldChar w:fldCharType="end"/>
        </w:r>
      </w:hyperlink>
    </w:p>
    <w:p>
      <w:pPr>
        <w:pStyle w:val="TOC2"/>
        <w:tabs>
          <w:tab w:val="right" w:leader="dot" w:pos="8306"/>
        </w:tabs>
      </w:pPr>
      <w:hyperlink w:anchor="_Toc28977" w:history="1">
        <w:r>
          <w:rPr>
            <w:rFonts w:ascii="仿宋" w:eastAsia="仿宋" w:hAnsi="仿宋" w:cs="仿宋" w:hint="eastAsia"/>
            <w:lang w:eastAsia="zh-CN"/>
          </w:rPr>
          <w:t>(三)、建筑工程设计总体要求</w:t>
        </w:r>
        <w:r>
          <w:tab/>
        </w:r>
        <w:r>
          <w:fldChar w:fldCharType="begin"/>
        </w:r>
        <w:r>
          <w:instrText xml:space="preserve"> PAGEREF _Toc28977 \h </w:instrText>
        </w:r>
        <w:r>
          <w:fldChar w:fldCharType="separate"/>
        </w:r>
        <w:r>
          <w:t>18</w:t>
        </w:r>
        <w:r>
          <w:fldChar w:fldCharType="end"/>
        </w:r>
      </w:hyperlink>
    </w:p>
    <w:p>
      <w:pPr>
        <w:pStyle w:val="TOC2"/>
        <w:tabs>
          <w:tab w:val="right" w:leader="dot" w:pos="8306"/>
        </w:tabs>
      </w:pPr>
      <w:hyperlink w:anchor="_Toc13591" w:history="1">
        <w:r>
          <w:rPr>
            <w:rFonts w:ascii="仿宋" w:eastAsia="仿宋" w:hAnsi="仿宋" w:cs="仿宋" w:hint="eastAsia"/>
            <w:lang w:eastAsia="zh-CN"/>
          </w:rPr>
          <w:t>(四)、土建工程建设指标</w:t>
        </w:r>
        <w:r>
          <w:tab/>
        </w:r>
        <w:r>
          <w:fldChar w:fldCharType="begin"/>
        </w:r>
        <w:r>
          <w:instrText xml:space="preserve"> PAGEREF _Toc13591 \h </w:instrText>
        </w:r>
        <w:r>
          <w:fldChar w:fldCharType="separate"/>
        </w:r>
        <w:r>
          <w:t>19</w:t>
        </w:r>
        <w:r>
          <w:fldChar w:fldCharType="end"/>
        </w:r>
      </w:hyperlink>
    </w:p>
    <w:p>
      <w:pPr>
        <w:pStyle w:val="TOC1"/>
        <w:tabs>
          <w:tab w:val="right" w:leader="dot" w:pos="8306"/>
        </w:tabs>
      </w:pPr>
      <w:hyperlink w:anchor="_Toc20163" w:history="1">
        <w:r>
          <w:rPr>
            <w:rFonts w:ascii="仿宋" w:eastAsia="仿宋" w:hAnsi="仿宋" w:cs="仿宋" w:hint="eastAsia"/>
            <w:lang w:eastAsia="zh-CN"/>
          </w:rPr>
          <w:t>七、片式半导体器件项目环境影响分析</w:t>
        </w:r>
        <w:r>
          <w:tab/>
        </w:r>
        <w:r>
          <w:fldChar w:fldCharType="begin"/>
        </w:r>
        <w:r>
          <w:instrText xml:space="preserve"> PAGEREF _Toc20163 \h </w:instrText>
        </w:r>
        <w:r>
          <w:fldChar w:fldCharType="separate"/>
        </w:r>
        <w:r>
          <w:t>19</w:t>
        </w:r>
        <w:r>
          <w:fldChar w:fldCharType="end"/>
        </w:r>
      </w:hyperlink>
    </w:p>
    <w:p>
      <w:pPr>
        <w:pStyle w:val="TOC2"/>
        <w:tabs>
          <w:tab w:val="right" w:leader="dot" w:pos="8306"/>
        </w:tabs>
      </w:pPr>
      <w:hyperlink w:anchor="_Toc6107" w:history="1">
        <w:r>
          <w:rPr>
            <w:rFonts w:ascii="仿宋" w:eastAsia="仿宋" w:hAnsi="仿宋" w:cs="仿宋" w:hint="eastAsia"/>
            <w:lang w:eastAsia="zh-CN"/>
          </w:rPr>
          <w:t>(一)、建设区域环境质量现状</w:t>
        </w:r>
        <w:r>
          <w:tab/>
        </w:r>
        <w:r>
          <w:fldChar w:fldCharType="begin"/>
        </w:r>
        <w:r>
          <w:instrText xml:space="preserve"> PAGEREF _Toc6107 \h </w:instrText>
        </w:r>
        <w:r>
          <w:fldChar w:fldCharType="separate"/>
        </w:r>
        <w:r>
          <w:t>19</w:t>
        </w:r>
        <w:r>
          <w:fldChar w:fldCharType="end"/>
        </w:r>
      </w:hyperlink>
    </w:p>
    <w:p>
      <w:pPr>
        <w:pStyle w:val="TOC2"/>
        <w:tabs>
          <w:tab w:val="right" w:leader="dot" w:pos="8306"/>
        </w:tabs>
      </w:pPr>
      <w:hyperlink w:anchor="_Toc26541" w:history="1">
        <w:r>
          <w:rPr>
            <w:rFonts w:ascii="仿宋" w:eastAsia="仿宋" w:hAnsi="仿宋" w:cs="仿宋" w:hint="eastAsia"/>
            <w:lang w:eastAsia="zh-CN"/>
          </w:rPr>
          <w:t>(二)、建设期环境保护</w:t>
        </w:r>
        <w:r>
          <w:tab/>
        </w:r>
        <w:r>
          <w:fldChar w:fldCharType="begin"/>
        </w:r>
        <w:r>
          <w:instrText xml:space="preserve"> PAGEREF _Toc26541 \h </w:instrText>
        </w:r>
        <w:r>
          <w:fldChar w:fldCharType="separate"/>
        </w:r>
        <w:r>
          <w:t>20</w:t>
        </w:r>
        <w:r>
          <w:fldChar w:fldCharType="end"/>
        </w:r>
      </w:hyperlink>
    </w:p>
    <w:p>
      <w:pPr>
        <w:pStyle w:val="TOC2"/>
        <w:tabs>
          <w:tab w:val="right" w:leader="dot" w:pos="8306"/>
        </w:tabs>
      </w:pPr>
      <w:hyperlink w:anchor="_Toc28310" w:history="1">
        <w:r>
          <w:rPr>
            <w:rFonts w:ascii="仿宋" w:eastAsia="仿宋" w:hAnsi="仿宋" w:cs="仿宋" w:hint="eastAsia"/>
            <w:lang w:eastAsia="zh-CN"/>
          </w:rPr>
          <w:t>(三)、运营期环境保护</w:t>
        </w:r>
        <w:r>
          <w:tab/>
        </w:r>
        <w:r>
          <w:fldChar w:fldCharType="begin"/>
        </w:r>
        <w:r>
          <w:instrText xml:space="preserve"> PAGEREF _Toc28310 \h </w:instrText>
        </w:r>
        <w:r>
          <w:fldChar w:fldCharType="separate"/>
        </w:r>
        <w:r>
          <w:t>22</w:t>
        </w:r>
        <w:r>
          <w:fldChar w:fldCharType="end"/>
        </w:r>
      </w:hyperlink>
    </w:p>
    <w:p>
      <w:pPr>
        <w:pStyle w:val="TOC2"/>
        <w:tabs>
          <w:tab w:val="right" w:leader="dot" w:pos="8306"/>
        </w:tabs>
      </w:pPr>
      <w:hyperlink w:anchor="_Toc20391" w:history="1">
        <w:r>
          <w:rPr>
            <w:rFonts w:ascii="仿宋" w:eastAsia="仿宋" w:hAnsi="仿宋" w:cs="仿宋" w:hint="eastAsia"/>
            <w:lang w:eastAsia="zh-CN"/>
          </w:rPr>
          <w:t>(四)、片式半导体器件项目建设对区域经济的影响</w:t>
        </w:r>
        <w:r>
          <w:tab/>
        </w:r>
        <w:r>
          <w:fldChar w:fldCharType="begin"/>
        </w:r>
        <w:r>
          <w:instrText xml:space="preserve"> PAGEREF _Toc20391 \h </w:instrText>
        </w:r>
        <w:r>
          <w:fldChar w:fldCharType="separate"/>
        </w:r>
        <w:r>
          <w:t>23</w:t>
        </w:r>
        <w:r>
          <w:fldChar w:fldCharType="end"/>
        </w:r>
      </w:hyperlink>
    </w:p>
    <w:p>
      <w:pPr>
        <w:pStyle w:val="TOC2"/>
        <w:tabs>
          <w:tab w:val="right" w:leader="dot" w:pos="8306"/>
        </w:tabs>
      </w:pPr>
      <w:hyperlink w:anchor="_Toc67" w:history="1">
        <w:r>
          <w:rPr>
            <w:rFonts w:ascii="仿宋" w:eastAsia="仿宋" w:hAnsi="仿宋" w:cs="仿宋" w:hint="eastAsia"/>
            <w:lang w:eastAsia="zh-CN"/>
          </w:rPr>
          <w:t>(五)、废弃物处理</w:t>
        </w:r>
        <w:r>
          <w:tab/>
        </w:r>
        <w:r>
          <w:fldChar w:fldCharType="begin"/>
        </w:r>
        <w:r>
          <w:instrText xml:space="preserve"> PAGEREF _Toc67 \h </w:instrText>
        </w:r>
        <w:r>
          <w:fldChar w:fldCharType="separate"/>
        </w:r>
        <w:r>
          <w:t>25</w:t>
        </w:r>
        <w:r>
          <w:fldChar w:fldCharType="end"/>
        </w:r>
      </w:hyperlink>
    </w:p>
    <w:p>
      <w:pPr>
        <w:pStyle w:val="TOC2"/>
        <w:tabs>
          <w:tab w:val="right" w:leader="dot" w:pos="8306"/>
        </w:tabs>
      </w:pPr>
      <w:hyperlink w:anchor="_Toc4983" w:history="1">
        <w:r>
          <w:rPr>
            <w:rFonts w:ascii="仿宋" w:eastAsia="仿宋" w:hAnsi="仿宋" w:cs="仿宋" w:hint="eastAsia"/>
            <w:lang w:eastAsia="zh-CN"/>
          </w:rPr>
          <w:t>(六)、特殊环境影响分析</w:t>
        </w:r>
        <w:r>
          <w:tab/>
        </w:r>
        <w:r>
          <w:fldChar w:fldCharType="begin"/>
        </w:r>
        <w:r>
          <w:instrText xml:space="preserve"> PAGEREF _Toc4983 \h </w:instrText>
        </w:r>
        <w:r>
          <w:fldChar w:fldCharType="separate"/>
        </w:r>
        <w:r>
          <w:t>26</w:t>
        </w:r>
        <w:r>
          <w:fldChar w:fldCharType="end"/>
        </w:r>
      </w:hyperlink>
    </w:p>
    <w:p>
      <w:pPr>
        <w:pStyle w:val="TOC2"/>
        <w:tabs>
          <w:tab w:val="right" w:leader="dot" w:pos="8306"/>
        </w:tabs>
      </w:pPr>
      <w:hyperlink w:anchor="_Toc18803" w:history="1">
        <w:r>
          <w:rPr>
            <w:rFonts w:ascii="仿宋" w:eastAsia="仿宋" w:hAnsi="仿宋" w:cs="仿宋" w:hint="eastAsia"/>
            <w:lang w:eastAsia="zh-CN"/>
          </w:rPr>
          <w:t>(七)、清洁生产</w:t>
        </w:r>
        <w:r>
          <w:tab/>
        </w:r>
        <w:r>
          <w:fldChar w:fldCharType="begin"/>
        </w:r>
        <w:r>
          <w:instrText xml:space="preserve"> PAGEREF _Toc18803 \h </w:instrText>
        </w:r>
        <w:r>
          <w:fldChar w:fldCharType="separate"/>
        </w:r>
        <w:r>
          <w:t>27</w:t>
        </w:r>
        <w:r>
          <w:fldChar w:fldCharType="end"/>
        </w:r>
      </w:hyperlink>
    </w:p>
    <w:p>
      <w:pPr>
        <w:pStyle w:val="TOC2"/>
        <w:tabs>
          <w:tab w:val="right" w:leader="dot" w:pos="8306"/>
        </w:tabs>
      </w:pPr>
      <w:hyperlink w:anchor="_Toc31911" w:history="1">
        <w:r>
          <w:rPr>
            <w:rFonts w:ascii="仿宋" w:eastAsia="仿宋" w:hAnsi="仿宋" w:cs="仿宋" w:hint="eastAsia"/>
            <w:lang w:eastAsia="zh-CN"/>
          </w:rPr>
          <w:t>(八)、环境保护综合评价</w:t>
        </w:r>
        <w:r>
          <w:tab/>
        </w:r>
        <w:r>
          <w:fldChar w:fldCharType="begin"/>
        </w:r>
        <w:r>
          <w:instrText xml:space="preserve"> PAGEREF _Toc31911 \h </w:instrText>
        </w:r>
        <w:r>
          <w:fldChar w:fldCharType="separate"/>
        </w:r>
        <w:r>
          <w:t>29</w:t>
        </w:r>
        <w:r>
          <w:fldChar w:fldCharType="end"/>
        </w:r>
      </w:hyperlink>
    </w:p>
    <w:p>
      <w:pPr>
        <w:pStyle w:val="TOC1"/>
        <w:tabs>
          <w:tab w:val="right" w:leader="dot" w:pos="8306"/>
        </w:tabs>
      </w:pPr>
      <w:hyperlink w:anchor="_Toc14276" w:history="1">
        <w:r>
          <w:rPr>
            <w:rFonts w:ascii="仿宋" w:eastAsia="仿宋" w:hAnsi="仿宋" w:cs="仿宋" w:hint="eastAsia"/>
            <w:lang w:eastAsia="zh-CN"/>
          </w:rPr>
          <w:t>八、片式半导体器件项目人力资源培养与发展</w:t>
        </w:r>
        <w:r>
          <w:tab/>
        </w:r>
        <w:r>
          <w:fldChar w:fldCharType="begin"/>
        </w:r>
        <w:r>
          <w:instrText xml:space="preserve"> PAGEREF _Toc14276 \h </w:instrText>
        </w:r>
        <w:r>
          <w:fldChar w:fldCharType="separate"/>
        </w:r>
        <w:r>
          <w:t>30</w:t>
        </w:r>
        <w:r>
          <w:fldChar w:fldCharType="end"/>
        </w:r>
      </w:hyperlink>
    </w:p>
    <w:p>
      <w:pPr>
        <w:pStyle w:val="TOC2"/>
        <w:tabs>
          <w:tab w:val="right" w:leader="dot" w:pos="8306"/>
        </w:tabs>
      </w:pPr>
      <w:hyperlink w:anchor="_Toc19374" w:history="1">
        <w:r>
          <w:rPr>
            <w:rFonts w:ascii="仿宋" w:eastAsia="仿宋" w:hAnsi="仿宋" w:cs="仿宋" w:hint="eastAsia"/>
            <w:lang w:eastAsia="zh-CN"/>
          </w:rPr>
          <w:t>(一)、人才需求与规划</w:t>
        </w:r>
        <w:r>
          <w:tab/>
        </w:r>
        <w:r>
          <w:fldChar w:fldCharType="begin"/>
        </w:r>
        <w:r>
          <w:instrText xml:space="preserve"> PAGEREF _Toc19374 \h </w:instrText>
        </w:r>
        <w:r>
          <w:fldChar w:fldCharType="separate"/>
        </w:r>
        <w:r>
          <w:t>30</w:t>
        </w:r>
        <w:r>
          <w:fldChar w:fldCharType="end"/>
        </w:r>
      </w:hyperlink>
    </w:p>
    <w:p>
      <w:pPr>
        <w:pStyle w:val="TOC2"/>
        <w:tabs>
          <w:tab w:val="right" w:leader="dot" w:pos="8306"/>
        </w:tabs>
      </w:pPr>
      <w:hyperlink w:anchor="_Toc13787" w:history="1">
        <w:r>
          <w:rPr>
            <w:rFonts w:ascii="仿宋" w:eastAsia="仿宋" w:hAnsi="仿宋" w:cs="仿宋" w:hint="eastAsia"/>
            <w:lang w:eastAsia="zh-CN"/>
          </w:rPr>
          <w:t>(二)、培训与发展计划</w:t>
        </w:r>
        <w:r>
          <w:tab/>
        </w:r>
        <w:r>
          <w:fldChar w:fldCharType="begin"/>
        </w:r>
        <w:r>
          <w:instrText xml:space="preserve"> PAGEREF _Toc13787 \h </w:instrText>
        </w:r>
        <w:r>
          <w:fldChar w:fldCharType="separate"/>
        </w:r>
        <w:r>
          <w:t>30</w:t>
        </w:r>
        <w:r>
          <w:fldChar w:fldCharType="end"/>
        </w:r>
      </w:hyperlink>
    </w:p>
    <w:p>
      <w:pPr>
        <w:pStyle w:val="TOC1"/>
        <w:tabs>
          <w:tab w:val="right" w:leader="dot" w:pos="8306"/>
        </w:tabs>
      </w:pPr>
      <w:hyperlink w:anchor="_Toc25732" w:history="1">
        <w:r>
          <w:rPr>
            <w:rFonts w:ascii="仿宋" w:eastAsia="仿宋" w:hAnsi="仿宋" w:cs="仿宋" w:hint="eastAsia"/>
            <w:lang w:eastAsia="zh-CN"/>
          </w:rPr>
          <w:t>九、片式半导体器件项目财务管理</w:t>
        </w:r>
        <w:r>
          <w:tab/>
        </w:r>
        <w:r>
          <w:fldChar w:fldCharType="begin"/>
        </w:r>
        <w:r>
          <w:instrText xml:space="preserve"> PAGEREF _Toc25732 \h </w:instrText>
        </w:r>
        <w:r>
          <w:fldChar w:fldCharType="separate"/>
        </w:r>
        <w:r>
          <w:t>31</w:t>
        </w:r>
        <w:r>
          <w:fldChar w:fldCharType="end"/>
        </w:r>
      </w:hyperlink>
    </w:p>
    <w:p>
      <w:pPr>
        <w:pStyle w:val="TOC2"/>
        <w:tabs>
          <w:tab w:val="right" w:leader="dot" w:pos="8306"/>
        </w:tabs>
      </w:pPr>
      <w:hyperlink w:anchor="_Toc13355" w:history="1">
        <w:r>
          <w:rPr>
            <w:rFonts w:ascii="仿宋" w:eastAsia="仿宋" w:hAnsi="仿宋" w:cs="仿宋" w:hint="eastAsia"/>
            <w:lang w:eastAsia="zh-CN"/>
          </w:rPr>
          <w:t>(一)、资金需求大</w:t>
        </w:r>
        <w:r>
          <w:tab/>
        </w:r>
        <w:r>
          <w:fldChar w:fldCharType="begin"/>
        </w:r>
        <w:r>
          <w:instrText xml:space="preserve"> PAGEREF _Toc13355 \h </w:instrText>
        </w:r>
        <w:r>
          <w:fldChar w:fldCharType="separate"/>
        </w:r>
        <w:r>
          <w:t>31</w:t>
        </w:r>
        <w:r>
          <w:fldChar w:fldCharType="end"/>
        </w:r>
      </w:hyperlink>
    </w:p>
    <w:p>
      <w:pPr>
        <w:pStyle w:val="TOC2"/>
        <w:tabs>
          <w:tab w:val="right" w:leader="dot" w:pos="8306"/>
        </w:tabs>
      </w:pPr>
      <w:hyperlink w:anchor="_Toc2239" w:history="1">
        <w:r>
          <w:rPr>
            <w:rFonts w:ascii="仿宋" w:eastAsia="仿宋" w:hAnsi="仿宋" w:cs="仿宋" w:hint="eastAsia"/>
            <w:lang w:eastAsia="zh-CN"/>
          </w:rPr>
          <w:t>(二)、研发周期长</w:t>
        </w:r>
        <w:r>
          <w:tab/>
        </w:r>
        <w:r>
          <w:fldChar w:fldCharType="begin"/>
        </w:r>
        <w:r>
          <w:instrText xml:space="preserve"> PAGEREF _Toc2239 \h </w:instrText>
        </w:r>
        <w:r>
          <w:fldChar w:fldCharType="separate"/>
        </w:r>
        <w:r>
          <w:t>32</w:t>
        </w:r>
        <w:r>
          <w:fldChar w:fldCharType="end"/>
        </w:r>
      </w:hyperlink>
    </w:p>
    <w:p>
      <w:pPr>
        <w:pStyle w:val="TOC2"/>
        <w:tabs>
          <w:tab w:val="right" w:leader="dot" w:pos="8306"/>
        </w:tabs>
      </w:pPr>
      <w:hyperlink w:anchor="_Toc32029" w:history="1">
        <w:r>
          <w:rPr>
            <w:rFonts w:ascii="仿宋" w:eastAsia="仿宋" w:hAnsi="仿宋" w:cs="仿宋" w:hint="eastAsia"/>
            <w:lang w:eastAsia="zh-CN"/>
          </w:rPr>
          <w:t>(三)、市场风险大</w:t>
        </w:r>
        <w:r>
          <w:tab/>
        </w:r>
        <w:r>
          <w:fldChar w:fldCharType="begin"/>
        </w:r>
        <w:r>
          <w:instrText xml:space="preserve"> PAGEREF _Toc32029 \h </w:instrText>
        </w:r>
        <w:r>
          <w:fldChar w:fldCharType="separate"/>
        </w:r>
        <w:r>
          <w:t>33</w:t>
        </w:r>
        <w:r>
          <w:fldChar w:fldCharType="end"/>
        </w:r>
      </w:hyperlink>
    </w:p>
    <w:p>
      <w:pPr>
        <w:pStyle w:val="TOC2"/>
        <w:tabs>
          <w:tab w:val="right" w:leader="dot" w:pos="8306"/>
        </w:tabs>
      </w:pPr>
      <w:hyperlink w:anchor="_Toc21413" w:history="1">
        <w:r>
          <w:rPr>
            <w:rFonts w:ascii="仿宋" w:eastAsia="仿宋" w:hAnsi="仿宋" w:cs="仿宋" w:hint="eastAsia"/>
            <w:lang w:eastAsia="zh-CN"/>
          </w:rPr>
          <w:t>(四)、利润率高</w:t>
        </w:r>
        <w:r>
          <w:tab/>
        </w:r>
        <w:r>
          <w:fldChar w:fldCharType="begin"/>
        </w:r>
        <w:r>
          <w:instrText xml:space="preserve"> PAGEREF _Toc21413 \h </w:instrText>
        </w:r>
        <w:r>
          <w:fldChar w:fldCharType="separate"/>
        </w:r>
        <w:r>
          <w:t>36</w:t>
        </w:r>
        <w:r>
          <w:fldChar w:fldCharType="end"/>
        </w:r>
      </w:hyperlink>
    </w:p>
    <w:p>
      <w:pPr>
        <w:pStyle w:val="TOC1"/>
        <w:tabs>
          <w:tab w:val="right" w:leader="dot" w:pos="8306"/>
        </w:tabs>
      </w:pPr>
      <w:hyperlink w:anchor="_Toc22355" w:history="1">
        <w:r>
          <w:rPr>
            <w:rFonts w:ascii="仿宋" w:eastAsia="仿宋" w:hAnsi="仿宋" w:cs="仿宋" w:hint="eastAsia"/>
            <w:lang w:eastAsia="zh-CN"/>
          </w:rPr>
          <w:t>十、片式半导体器件项目社会影响</w:t>
        </w:r>
        <w:r>
          <w:tab/>
        </w:r>
        <w:r>
          <w:fldChar w:fldCharType="begin"/>
        </w:r>
        <w:r>
          <w:instrText xml:space="preserve"> PAGEREF _Toc22355 \h </w:instrText>
        </w:r>
        <w:r>
          <w:fldChar w:fldCharType="separate"/>
        </w:r>
        <w:r>
          <w:t>38</w:t>
        </w:r>
        <w:r>
          <w:fldChar w:fldCharType="end"/>
        </w:r>
      </w:hyperlink>
    </w:p>
    <w:p>
      <w:pPr>
        <w:pStyle w:val="TOC2"/>
        <w:tabs>
          <w:tab w:val="right" w:leader="dot" w:pos="8306"/>
        </w:tabs>
      </w:pPr>
      <w:hyperlink w:anchor="_Toc4067" w:history="1">
        <w:r>
          <w:rPr>
            <w:rFonts w:ascii="仿宋" w:eastAsia="仿宋" w:hAnsi="仿宋" w:cs="仿宋" w:hint="eastAsia"/>
            <w:lang w:eastAsia="zh-CN"/>
          </w:rPr>
          <w:t>(一)、社会责任与义务</w:t>
        </w:r>
        <w:r>
          <w:tab/>
        </w:r>
        <w:r>
          <w:fldChar w:fldCharType="begin"/>
        </w:r>
        <w:r>
          <w:instrText xml:space="preserve"> PAGEREF _Toc4067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9" w:history="1">
        <w:r>
          <w:rPr>
            <w:rFonts w:ascii="仿宋" w:eastAsia="仿宋" w:hAnsi="仿宋" w:cs="仿宋" w:hint="eastAsia"/>
            <w:lang w:eastAsia="zh-CN"/>
          </w:rPr>
          <w:t>(二)、社会参与与沟通</w:t>
        </w:r>
        <w:r>
          <w:tab/>
        </w:r>
        <w:r>
          <w:fldChar w:fldCharType="begin"/>
        </w:r>
        <w:r>
          <w:instrText xml:space="preserve"> PAGEREF _Toc20249 \h </w:instrText>
        </w:r>
        <w:r>
          <w:fldChar w:fldCharType="separate"/>
        </w:r>
        <w:r>
          <w:t>39</w:t>
        </w:r>
        <w:r>
          <w:fldChar w:fldCharType="end"/>
        </w:r>
      </w:hyperlink>
    </w:p>
    <w:p>
      <w:pPr>
        <w:pStyle w:val="TOC1"/>
        <w:tabs>
          <w:tab w:val="right" w:leader="dot" w:pos="8306"/>
        </w:tabs>
      </w:pPr>
      <w:hyperlink w:anchor="_Toc31674" w:history="1">
        <w:r>
          <w:rPr>
            <w:rFonts w:ascii="仿宋" w:eastAsia="仿宋" w:hAnsi="仿宋" w:cs="仿宋" w:hint="eastAsia"/>
            <w:lang w:eastAsia="zh-CN"/>
          </w:rPr>
          <w:t>十一、片式半导体器件项目经营效益</w:t>
        </w:r>
        <w:r>
          <w:tab/>
        </w:r>
        <w:r>
          <w:fldChar w:fldCharType="begin"/>
        </w:r>
        <w:r>
          <w:instrText xml:space="preserve"> PAGEREF _Toc31674 \h </w:instrText>
        </w:r>
        <w:r>
          <w:fldChar w:fldCharType="separate"/>
        </w:r>
        <w:r>
          <w:t>40</w:t>
        </w:r>
        <w:r>
          <w:fldChar w:fldCharType="end"/>
        </w:r>
      </w:hyperlink>
    </w:p>
    <w:p>
      <w:pPr>
        <w:pStyle w:val="TOC2"/>
        <w:tabs>
          <w:tab w:val="right" w:leader="dot" w:pos="8306"/>
        </w:tabs>
      </w:pPr>
      <w:hyperlink w:anchor="_Toc2110" w:history="1">
        <w:r>
          <w:rPr>
            <w:rFonts w:ascii="仿宋" w:eastAsia="仿宋" w:hAnsi="仿宋" w:cs="仿宋" w:hint="eastAsia"/>
            <w:lang w:eastAsia="zh-CN"/>
          </w:rPr>
          <w:t>(一)、经济评价财务测算</w:t>
        </w:r>
        <w:r>
          <w:tab/>
        </w:r>
        <w:r>
          <w:fldChar w:fldCharType="begin"/>
        </w:r>
        <w:r>
          <w:instrText xml:space="preserve"> PAGEREF _Toc2110 \h </w:instrText>
        </w:r>
        <w:r>
          <w:fldChar w:fldCharType="separate"/>
        </w:r>
        <w:r>
          <w:t>40</w:t>
        </w:r>
        <w:r>
          <w:fldChar w:fldCharType="end"/>
        </w:r>
      </w:hyperlink>
    </w:p>
    <w:p>
      <w:pPr>
        <w:pStyle w:val="TOC2"/>
        <w:tabs>
          <w:tab w:val="right" w:leader="dot" w:pos="8306"/>
        </w:tabs>
      </w:pPr>
      <w:hyperlink w:anchor="_Toc30697" w:history="1">
        <w:r>
          <w:rPr>
            <w:rFonts w:ascii="仿宋" w:eastAsia="仿宋" w:hAnsi="仿宋" w:cs="仿宋" w:hint="eastAsia"/>
            <w:lang w:eastAsia="zh-CN"/>
          </w:rPr>
          <w:t>(二)、片式半导体器件项目盈利能力分析</w:t>
        </w:r>
        <w:r>
          <w:tab/>
        </w:r>
        <w:r>
          <w:fldChar w:fldCharType="begin"/>
        </w:r>
        <w:r>
          <w:instrText xml:space="preserve"> PAGEREF _Toc30697 \h </w:instrText>
        </w:r>
        <w:r>
          <w:fldChar w:fldCharType="separate"/>
        </w:r>
        <w:r>
          <w:t>41</w:t>
        </w:r>
        <w:r>
          <w:fldChar w:fldCharType="end"/>
        </w:r>
      </w:hyperlink>
    </w:p>
    <w:p>
      <w:pPr>
        <w:pStyle w:val="TOC1"/>
        <w:tabs>
          <w:tab w:val="right" w:leader="dot" w:pos="8306"/>
        </w:tabs>
      </w:pPr>
      <w:hyperlink w:anchor="_Toc17396" w:history="1">
        <w:r>
          <w:rPr>
            <w:rFonts w:ascii="仿宋" w:eastAsia="仿宋" w:hAnsi="仿宋" w:cs="仿宋" w:hint="eastAsia"/>
            <w:lang w:eastAsia="zh-CN"/>
          </w:rPr>
          <w:t>十二、片式半导体器件项目投资规划</w:t>
        </w:r>
        <w:r>
          <w:tab/>
        </w:r>
        <w:r>
          <w:fldChar w:fldCharType="begin"/>
        </w:r>
        <w:r>
          <w:instrText xml:space="preserve"> PAGEREF _Toc17396 \h </w:instrText>
        </w:r>
        <w:r>
          <w:fldChar w:fldCharType="separate"/>
        </w:r>
        <w:r>
          <w:t>42</w:t>
        </w:r>
        <w:r>
          <w:fldChar w:fldCharType="end"/>
        </w:r>
      </w:hyperlink>
    </w:p>
    <w:p>
      <w:pPr>
        <w:pStyle w:val="TOC2"/>
        <w:tabs>
          <w:tab w:val="right" w:leader="dot" w:pos="8306"/>
        </w:tabs>
      </w:pPr>
      <w:hyperlink w:anchor="_Toc16031" w:history="1">
        <w:r>
          <w:rPr>
            <w:rFonts w:ascii="仿宋" w:eastAsia="仿宋" w:hAnsi="仿宋" w:cs="仿宋" w:hint="eastAsia"/>
            <w:lang w:eastAsia="zh-CN"/>
          </w:rPr>
          <w:t>(一)、片式半导体器件项目总投资估算</w:t>
        </w:r>
        <w:r>
          <w:tab/>
        </w:r>
        <w:r>
          <w:fldChar w:fldCharType="begin"/>
        </w:r>
        <w:r>
          <w:instrText xml:space="preserve"> PAGEREF _Toc16031 \h </w:instrText>
        </w:r>
        <w:r>
          <w:fldChar w:fldCharType="separate"/>
        </w:r>
        <w:r>
          <w:t>42</w:t>
        </w:r>
        <w:r>
          <w:fldChar w:fldCharType="end"/>
        </w:r>
      </w:hyperlink>
    </w:p>
    <w:p>
      <w:pPr>
        <w:pStyle w:val="TOC2"/>
        <w:tabs>
          <w:tab w:val="right" w:leader="dot" w:pos="8306"/>
        </w:tabs>
      </w:pPr>
      <w:hyperlink w:anchor="_Toc25188" w:history="1">
        <w:r>
          <w:rPr>
            <w:rFonts w:ascii="仿宋" w:eastAsia="仿宋" w:hAnsi="仿宋" w:cs="仿宋" w:hint="eastAsia"/>
            <w:lang w:eastAsia="zh-CN"/>
          </w:rPr>
          <w:t>(二)、资金筹措</w:t>
        </w:r>
        <w:r>
          <w:tab/>
        </w:r>
        <w:r>
          <w:fldChar w:fldCharType="begin"/>
        </w:r>
        <w:r>
          <w:instrText xml:space="preserve"> PAGEREF _Toc25188 \h </w:instrText>
        </w:r>
        <w:r>
          <w:fldChar w:fldCharType="separate"/>
        </w:r>
        <w:r>
          <w:t>43</w:t>
        </w:r>
        <w:r>
          <w:fldChar w:fldCharType="end"/>
        </w:r>
      </w:hyperlink>
    </w:p>
    <w:p>
      <w:pPr>
        <w:pStyle w:val="TOC1"/>
        <w:tabs>
          <w:tab w:val="right" w:leader="dot" w:pos="8306"/>
        </w:tabs>
      </w:pPr>
      <w:hyperlink w:anchor="_Toc27445" w:history="1">
        <w:r>
          <w:rPr>
            <w:rFonts w:ascii="仿宋" w:eastAsia="仿宋" w:hAnsi="仿宋" w:cs="仿宋" w:hint="eastAsia"/>
            <w:lang w:eastAsia="zh-CN"/>
          </w:rPr>
          <w:t>十三、片式半导体器件项目工程方案分析</w:t>
        </w:r>
        <w:r>
          <w:tab/>
        </w:r>
        <w:r>
          <w:fldChar w:fldCharType="begin"/>
        </w:r>
        <w:r>
          <w:instrText xml:space="preserve"> PAGEREF _Toc27445 \h </w:instrText>
        </w:r>
        <w:r>
          <w:fldChar w:fldCharType="separate"/>
        </w:r>
        <w:r>
          <w:t>44</w:t>
        </w:r>
        <w:r>
          <w:fldChar w:fldCharType="end"/>
        </w:r>
      </w:hyperlink>
    </w:p>
    <w:p>
      <w:pPr>
        <w:pStyle w:val="TOC2"/>
        <w:tabs>
          <w:tab w:val="right" w:leader="dot" w:pos="8306"/>
        </w:tabs>
      </w:pPr>
      <w:hyperlink w:anchor="_Toc9745" w:history="1">
        <w:r>
          <w:rPr>
            <w:rFonts w:ascii="仿宋" w:eastAsia="仿宋" w:hAnsi="仿宋" w:cs="仿宋" w:hint="eastAsia"/>
            <w:lang w:eastAsia="zh-CN"/>
          </w:rPr>
          <w:t>(一)、建筑工程设计原则</w:t>
        </w:r>
        <w:r>
          <w:tab/>
        </w:r>
        <w:r>
          <w:fldChar w:fldCharType="begin"/>
        </w:r>
        <w:r>
          <w:instrText xml:space="preserve"> PAGEREF _Toc9745 \h </w:instrText>
        </w:r>
        <w:r>
          <w:fldChar w:fldCharType="separate"/>
        </w:r>
        <w:r>
          <w:t>44</w:t>
        </w:r>
        <w:r>
          <w:fldChar w:fldCharType="end"/>
        </w:r>
      </w:hyperlink>
    </w:p>
    <w:p>
      <w:pPr>
        <w:pStyle w:val="TOC2"/>
        <w:tabs>
          <w:tab w:val="right" w:leader="dot" w:pos="8306"/>
        </w:tabs>
      </w:pPr>
      <w:hyperlink w:anchor="_Toc8323" w:history="1">
        <w:r>
          <w:rPr>
            <w:rFonts w:ascii="仿宋" w:eastAsia="仿宋" w:hAnsi="仿宋" w:cs="仿宋" w:hint="eastAsia"/>
            <w:lang w:eastAsia="zh-CN"/>
          </w:rPr>
          <w:t>(二)、土建工程建设指标</w:t>
        </w:r>
        <w:r>
          <w:tab/>
        </w:r>
        <w:r>
          <w:fldChar w:fldCharType="begin"/>
        </w:r>
        <w:r>
          <w:instrText xml:space="preserve"> PAGEREF _Toc8323 \h </w:instrText>
        </w:r>
        <w:r>
          <w:fldChar w:fldCharType="separate"/>
        </w:r>
        <w:r>
          <w:t>47</w:t>
        </w:r>
        <w:r>
          <w:fldChar w:fldCharType="end"/>
        </w:r>
      </w:hyperlink>
    </w:p>
    <w:p>
      <w:pPr>
        <w:pStyle w:val="TOC1"/>
        <w:tabs>
          <w:tab w:val="right" w:leader="dot" w:pos="8306"/>
        </w:tabs>
      </w:pPr>
      <w:hyperlink w:anchor="_Toc28491" w:history="1">
        <w:r>
          <w:rPr>
            <w:rFonts w:ascii="仿宋" w:eastAsia="仿宋" w:hAnsi="仿宋" w:cs="仿宋" w:hint="eastAsia"/>
            <w:lang w:eastAsia="zh-CN"/>
          </w:rPr>
          <w:t>十四、质量管理体系</w:t>
        </w:r>
        <w:r>
          <w:tab/>
        </w:r>
        <w:r>
          <w:fldChar w:fldCharType="begin"/>
        </w:r>
        <w:r>
          <w:instrText xml:space="preserve"> PAGEREF _Toc28491 \h </w:instrText>
        </w:r>
        <w:r>
          <w:fldChar w:fldCharType="separate"/>
        </w:r>
        <w:r>
          <w:t>49</w:t>
        </w:r>
        <w:r>
          <w:fldChar w:fldCharType="end"/>
        </w:r>
      </w:hyperlink>
    </w:p>
    <w:p>
      <w:pPr>
        <w:pStyle w:val="TOC2"/>
        <w:tabs>
          <w:tab w:val="right" w:leader="dot" w:pos="8306"/>
        </w:tabs>
      </w:pPr>
      <w:hyperlink w:anchor="_Toc19209" w:history="1">
        <w:r>
          <w:rPr>
            <w:rFonts w:ascii="仿宋" w:eastAsia="仿宋" w:hAnsi="仿宋" w:cs="仿宋" w:hint="eastAsia"/>
            <w:lang w:eastAsia="zh-CN"/>
          </w:rPr>
          <w:t>(一)、质量目标与方针</w:t>
        </w:r>
        <w:r>
          <w:tab/>
        </w:r>
        <w:r>
          <w:fldChar w:fldCharType="begin"/>
        </w:r>
        <w:r>
          <w:instrText xml:space="preserve"> PAGEREF _Toc19209 \h </w:instrText>
        </w:r>
        <w:r>
          <w:fldChar w:fldCharType="separate"/>
        </w:r>
        <w:r>
          <w:t>49</w:t>
        </w:r>
        <w:r>
          <w:fldChar w:fldCharType="end"/>
        </w:r>
      </w:hyperlink>
    </w:p>
    <w:p>
      <w:pPr>
        <w:pStyle w:val="TOC2"/>
        <w:tabs>
          <w:tab w:val="right" w:leader="dot" w:pos="8306"/>
        </w:tabs>
      </w:pPr>
      <w:hyperlink w:anchor="_Toc6205" w:history="1">
        <w:r>
          <w:rPr>
            <w:rFonts w:ascii="仿宋" w:eastAsia="仿宋" w:hAnsi="仿宋" w:cs="仿宋" w:hint="eastAsia"/>
            <w:lang w:eastAsia="zh-CN"/>
          </w:rPr>
          <w:t>(二)、质量管理责任</w:t>
        </w:r>
        <w:r>
          <w:tab/>
        </w:r>
        <w:r>
          <w:fldChar w:fldCharType="begin"/>
        </w:r>
        <w:r>
          <w:instrText xml:space="preserve"> PAGEREF _Toc6205 \h </w:instrText>
        </w:r>
        <w:r>
          <w:fldChar w:fldCharType="separate"/>
        </w:r>
        <w:r>
          <w:t>50</w:t>
        </w:r>
        <w:r>
          <w:fldChar w:fldCharType="end"/>
        </w:r>
      </w:hyperlink>
    </w:p>
    <w:p>
      <w:pPr>
        <w:pStyle w:val="TOC2"/>
        <w:tabs>
          <w:tab w:val="right" w:leader="dot" w:pos="8306"/>
        </w:tabs>
      </w:pPr>
      <w:hyperlink w:anchor="_Toc9545" w:history="1">
        <w:r>
          <w:rPr>
            <w:rFonts w:ascii="仿宋" w:eastAsia="仿宋" w:hAnsi="仿宋" w:cs="仿宋" w:hint="eastAsia"/>
            <w:lang w:eastAsia="zh-CN"/>
          </w:rPr>
          <w:t>(三)、质量管理体系文件</w:t>
        </w:r>
        <w:r>
          <w:tab/>
        </w:r>
        <w:r>
          <w:fldChar w:fldCharType="begin"/>
        </w:r>
        <w:r>
          <w:instrText xml:space="preserve"> PAGEREF _Toc9545 \h </w:instrText>
        </w:r>
        <w:r>
          <w:fldChar w:fldCharType="separate"/>
        </w:r>
        <w:r>
          <w:t>51</w:t>
        </w:r>
        <w:r>
          <w:fldChar w:fldCharType="end"/>
        </w:r>
      </w:hyperlink>
    </w:p>
    <w:p>
      <w:pPr>
        <w:pStyle w:val="TOC2"/>
        <w:tabs>
          <w:tab w:val="right" w:leader="dot" w:pos="8306"/>
        </w:tabs>
      </w:pPr>
      <w:hyperlink w:anchor="_Toc7768" w:history="1">
        <w:r>
          <w:rPr>
            <w:rFonts w:ascii="仿宋" w:eastAsia="仿宋" w:hAnsi="仿宋" w:cs="仿宋" w:hint="eastAsia"/>
            <w:lang w:eastAsia="zh-CN"/>
          </w:rPr>
          <w:t>(四)、质量培训与教育</w:t>
        </w:r>
        <w:r>
          <w:tab/>
        </w:r>
        <w:r>
          <w:fldChar w:fldCharType="begin"/>
        </w:r>
        <w:r>
          <w:instrText xml:space="preserve"> PAGEREF _Toc7768 \h </w:instrText>
        </w:r>
        <w:r>
          <w:fldChar w:fldCharType="separate"/>
        </w:r>
        <w:r>
          <w:t>54</w:t>
        </w:r>
        <w:r>
          <w:fldChar w:fldCharType="end"/>
        </w:r>
      </w:hyperlink>
    </w:p>
    <w:p>
      <w:pPr>
        <w:pStyle w:val="TOC2"/>
        <w:tabs>
          <w:tab w:val="right" w:leader="dot" w:pos="8306"/>
        </w:tabs>
      </w:pPr>
      <w:hyperlink w:anchor="_Toc6147" w:history="1">
        <w:r>
          <w:rPr>
            <w:rFonts w:ascii="仿宋" w:eastAsia="仿宋" w:hAnsi="仿宋" w:cs="仿宋" w:hint="eastAsia"/>
            <w:lang w:eastAsia="zh-CN"/>
          </w:rPr>
          <w:t>(五)、质量审核与评价</w:t>
        </w:r>
        <w:r>
          <w:tab/>
        </w:r>
        <w:r>
          <w:fldChar w:fldCharType="begin"/>
        </w:r>
        <w:r>
          <w:instrText xml:space="preserve"> PAGEREF _Toc6147 \h </w:instrText>
        </w:r>
        <w:r>
          <w:fldChar w:fldCharType="separate"/>
        </w:r>
        <w:r>
          <w:t>55</w:t>
        </w:r>
        <w:r>
          <w:fldChar w:fldCharType="end"/>
        </w:r>
      </w:hyperlink>
    </w:p>
    <w:p>
      <w:pPr>
        <w:pStyle w:val="TOC2"/>
        <w:tabs>
          <w:tab w:val="right" w:leader="dot" w:pos="8306"/>
        </w:tabs>
      </w:pPr>
      <w:hyperlink w:anchor="_Toc27690" w:history="1">
        <w:r>
          <w:rPr>
            <w:rFonts w:ascii="仿宋" w:eastAsia="仿宋" w:hAnsi="仿宋" w:cs="仿宋" w:hint="eastAsia"/>
            <w:lang w:eastAsia="zh-CN"/>
          </w:rPr>
          <w:t>(六)、不符合与纠正措施</w:t>
        </w:r>
        <w:r>
          <w:tab/>
        </w:r>
        <w:r>
          <w:fldChar w:fldCharType="begin"/>
        </w:r>
        <w:r>
          <w:instrText xml:space="preserve"> PAGEREF _Toc27690 \h </w:instrText>
        </w:r>
        <w:r>
          <w:fldChar w:fldCharType="separate"/>
        </w:r>
        <w:r>
          <w:t>56</w:t>
        </w:r>
        <w:r>
          <w:fldChar w:fldCharType="end"/>
        </w:r>
      </w:hyperlink>
    </w:p>
    <w:p>
      <w:pPr>
        <w:pStyle w:val="TOC1"/>
        <w:tabs>
          <w:tab w:val="right" w:leader="dot" w:pos="8306"/>
        </w:tabs>
      </w:pPr>
      <w:hyperlink w:anchor="_Toc7470" w:history="1">
        <w:r>
          <w:rPr>
            <w:rFonts w:ascii="仿宋" w:eastAsia="仿宋" w:hAnsi="仿宋" w:cs="仿宋" w:hint="eastAsia"/>
            <w:lang w:eastAsia="zh-CN"/>
          </w:rPr>
          <w:t>十五、片式半导体器件项目变更管理</w:t>
        </w:r>
        <w:r>
          <w:tab/>
        </w:r>
        <w:r>
          <w:fldChar w:fldCharType="begin"/>
        </w:r>
        <w:r>
          <w:instrText xml:space="preserve"> PAGEREF _Toc7470 \h </w:instrText>
        </w:r>
        <w:r>
          <w:fldChar w:fldCharType="separate"/>
        </w:r>
        <w:r>
          <w:t>57</w:t>
        </w:r>
        <w:r>
          <w:fldChar w:fldCharType="end"/>
        </w:r>
      </w:hyperlink>
    </w:p>
    <w:p>
      <w:pPr>
        <w:pStyle w:val="TOC2"/>
        <w:tabs>
          <w:tab w:val="right" w:leader="dot" w:pos="8306"/>
        </w:tabs>
      </w:pPr>
      <w:hyperlink w:anchor="_Toc28389" w:history="1">
        <w:r>
          <w:rPr>
            <w:rFonts w:ascii="仿宋" w:eastAsia="仿宋" w:hAnsi="仿宋" w:cs="仿宋" w:hint="eastAsia"/>
            <w:lang w:eastAsia="zh-CN"/>
          </w:rPr>
          <w:t>(一)、变更申请与评估</w:t>
        </w:r>
        <w:r>
          <w:tab/>
        </w:r>
        <w:r>
          <w:fldChar w:fldCharType="begin"/>
        </w:r>
        <w:r>
          <w:instrText xml:space="preserve"> PAGEREF _Toc28389 \h </w:instrText>
        </w:r>
        <w:r>
          <w:fldChar w:fldCharType="separate"/>
        </w:r>
        <w:r>
          <w:t>57</w:t>
        </w:r>
        <w:r>
          <w:fldChar w:fldCharType="end"/>
        </w:r>
      </w:hyperlink>
    </w:p>
    <w:p>
      <w:pPr>
        <w:pStyle w:val="TOC2"/>
        <w:tabs>
          <w:tab w:val="right" w:leader="dot" w:pos="8306"/>
        </w:tabs>
      </w:pPr>
      <w:hyperlink w:anchor="_Toc17383" w:history="1">
        <w:r>
          <w:rPr>
            <w:rFonts w:ascii="仿宋" w:eastAsia="仿宋" w:hAnsi="仿宋" w:cs="仿宋" w:hint="eastAsia"/>
            <w:lang w:eastAsia="zh-CN"/>
          </w:rPr>
          <w:t>(二)、变更实施与控制</w:t>
        </w:r>
        <w:r>
          <w:tab/>
        </w:r>
        <w:r>
          <w:fldChar w:fldCharType="begin"/>
        </w:r>
        <w:r>
          <w:instrText xml:space="preserve"> PAGEREF _Toc17383 \h </w:instrText>
        </w:r>
        <w:r>
          <w:fldChar w:fldCharType="separate"/>
        </w:r>
        <w:r>
          <w:t>58</w:t>
        </w:r>
        <w:r>
          <w:fldChar w:fldCharType="end"/>
        </w:r>
      </w:hyperlink>
    </w:p>
    <w:p>
      <w:pPr>
        <w:pStyle w:val="TOC1"/>
        <w:tabs>
          <w:tab w:val="right" w:leader="dot" w:pos="8306"/>
        </w:tabs>
      </w:pPr>
      <w:hyperlink w:anchor="_Toc15647" w:history="1">
        <w:r>
          <w:rPr>
            <w:rFonts w:ascii="仿宋" w:eastAsia="仿宋" w:hAnsi="仿宋" w:cs="仿宋" w:hint="eastAsia"/>
            <w:lang w:eastAsia="zh-CN"/>
          </w:rPr>
          <w:t>十六、营销与推广策略</w:t>
        </w:r>
        <w:r>
          <w:tab/>
        </w:r>
        <w:r>
          <w:fldChar w:fldCharType="begin"/>
        </w:r>
        <w:r>
          <w:instrText xml:space="preserve"> PAGEREF _Toc15647 \h </w:instrText>
        </w:r>
        <w:r>
          <w:fldChar w:fldCharType="separate"/>
        </w:r>
        <w:r>
          <w:t>58</w:t>
        </w:r>
        <w:r>
          <w:fldChar w:fldCharType="end"/>
        </w:r>
      </w:hyperlink>
    </w:p>
    <w:p>
      <w:pPr>
        <w:pStyle w:val="TOC2"/>
        <w:tabs>
          <w:tab w:val="right" w:leader="dot" w:pos="8306"/>
        </w:tabs>
      </w:pPr>
      <w:hyperlink w:anchor="_Toc9389" w:history="1">
        <w:r>
          <w:rPr>
            <w:rFonts w:ascii="仿宋" w:eastAsia="仿宋" w:hAnsi="仿宋" w:cs="仿宋" w:hint="eastAsia"/>
            <w:lang w:eastAsia="zh-CN"/>
          </w:rPr>
          <w:t>(一)、产品/服务定位与特点</w:t>
        </w:r>
        <w:r>
          <w:tab/>
        </w:r>
        <w:r>
          <w:fldChar w:fldCharType="begin"/>
        </w:r>
        <w:r>
          <w:instrText xml:space="preserve"> PAGEREF _Toc9389 \h </w:instrText>
        </w:r>
        <w:r>
          <w:fldChar w:fldCharType="separate"/>
        </w:r>
        <w:r>
          <w:t>58</w:t>
        </w:r>
        <w:r>
          <w:fldChar w:fldCharType="end"/>
        </w:r>
      </w:hyperlink>
    </w:p>
    <w:p>
      <w:pPr>
        <w:pStyle w:val="TOC2"/>
        <w:tabs>
          <w:tab w:val="right" w:leader="dot" w:pos="8306"/>
        </w:tabs>
      </w:pPr>
      <w:hyperlink w:anchor="_Toc148" w:history="1">
        <w:r>
          <w:rPr>
            <w:rFonts w:ascii="仿宋" w:eastAsia="仿宋" w:hAnsi="仿宋" w:cs="仿宋" w:hint="eastAsia"/>
            <w:lang w:eastAsia="zh-CN"/>
          </w:rPr>
          <w:t>(二)、市场定位与竞争分析</w:t>
        </w:r>
        <w:r>
          <w:tab/>
        </w:r>
        <w:r>
          <w:fldChar w:fldCharType="begin"/>
        </w:r>
        <w:r>
          <w:instrText xml:space="preserve"> PAGEREF _Toc148 \h </w:instrText>
        </w:r>
        <w:r>
          <w:fldChar w:fldCharType="separate"/>
        </w:r>
        <w:r>
          <w:t>60</w:t>
        </w:r>
        <w:r>
          <w:fldChar w:fldCharType="end"/>
        </w:r>
      </w:hyperlink>
    </w:p>
    <w:p>
      <w:pPr>
        <w:pStyle w:val="TOC2"/>
        <w:tabs>
          <w:tab w:val="right" w:leader="dot" w:pos="8306"/>
        </w:tabs>
      </w:pPr>
      <w:hyperlink w:anchor="_Toc20639" w:history="1">
        <w:r>
          <w:rPr>
            <w:rFonts w:ascii="仿宋" w:eastAsia="仿宋" w:hAnsi="仿宋" w:cs="仿宋" w:hint="eastAsia"/>
            <w:lang w:eastAsia="zh-CN"/>
          </w:rPr>
          <w:t>(三)、营销渠道与策略</w:t>
        </w:r>
        <w:r>
          <w:tab/>
        </w:r>
        <w:r>
          <w:fldChar w:fldCharType="begin"/>
        </w:r>
        <w:r>
          <w:instrText xml:space="preserve"> PAGEREF _Toc20639 \h </w:instrText>
        </w:r>
        <w:r>
          <w:fldChar w:fldCharType="separate"/>
        </w:r>
        <w:r>
          <w:t>61</w:t>
        </w:r>
        <w:r>
          <w:fldChar w:fldCharType="end"/>
        </w:r>
      </w:hyperlink>
    </w:p>
    <w:p>
      <w:pPr>
        <w:pStyle w:val="TOC2"/>
        <w:tabs>
          <w:tab w:val="right" w:leader="dot" w:pos="8306"/>
        </w:tabs>
      </w:pPr>
      <w:hyperlink w:anchor="_Toc8941" w:history="1">
        <w:r>
          <w:rPr>
            <w:rFonts w:ascii="仿宋" w:eastAsia="仿宋" w:hAnsi="仿宋" w:cs="仿宋" w:hint="eastAsia"/>
            <w:lang w:eastAsia="zh-CN"/>
          </w:rPr>
          <w:t>(四)、推广与宣传活动</w:t>
        </w:r>
        <w:r>
          <w:tab/>
        </w:r>
        <w:r>
          <w:fldChar w:fldCharType="begin"/>
        </w:r>
        <w:r>
          <w:instrText xml:space="preserve"> PAGEREF _Toc8941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21"/>
      <w:r>
        <w:rPr>
          <w:rFonts w:ascii="仿宋" w:eastAsia="仿宋" w:hAnsi="仿宋" w:cs="仿宋" w:hint="eastAsia"/>
          <w:sz w:val="28"/>
          <w:lang w:eastAsia="zh-CN"/>
        </w:rPr>
        <w:t>一、片式半导体器件项目绩效评估</w:t>
      </w:r>
      <w:bookmarkEnd w:id="2"/>
    </w:p>
    <w:p>
      <w:pPr>
        <w:pStyle w:val="Heading2"/>
        <w:rPr>
          <w:rFonts w:ascii="仿宋" w:eastAsia="仿宋" w:hAnsi="仿宋" w:cs="仿宋" w:hint="eastAsia"/>
          <w:lang w:eastAsia="zh-CN"/>
        </w:rPr>
      </w:pPr>
      <w:bookmarkStart w:id="3" w:name="_Toc139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项目中，我们设计了一套全面的绩效评估指标，以确保片式半导体器件项目的可控和成功交付。这些指标跨足片式半导体器件项目目标、成本、进度和质量等多个维度，为我们提供了全面洞察片式半导体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目标达成率是我们关注的首要指标。我们设定了明确的目标，并通过定期监测和评估，迅速发现并应对潜在的目标偏差。这为片式半导体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成本绩效是另一个核心关注点。通过实际成本与预算成本的对比分析，我们深入了解成本差异的原因，及时调整资源分配，保持片式半导体器件项目在经济效益方面的合理水平。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进度作为关键的绩效指标之一，得到了精心的关注。我们制定了详细的片式半导体器件项目进度计划，并设立了进度符合度指标，确保实际进度与计划进度保持一致。这使我们能够快速发现和解决潜在的进度问题，保持片式半导体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片式半导体器件项目绩效的不可或缺的一环。我们引入了一系列的质量标准和客户满意度指标，以确保片式半导体器件项目交付的成果在质量上达到或超越预期水平。通过持续监测这些指标，我们努力提升片式半导体器件项目整体质量水平，为片式半导体器件项目的成功交付提供有力保障。通过这些科学且全面的绩效评估，我们能够更好地引导片式半导体器件项目的持续改进，确保片式半导体器件项目目标的顺利达成。</w:t>
      </w:r>
    </w:p>
    <w:p>
      <w:pPr>
        <w:pStyle w:val="Heading2"/>
        <w:ind w:firstLine="560" w:firstLineChars="200"/>
        <w:rPr>
          <w:rFonts w:ascii="仿宋" w:eastAsia="仿宋" w:hAnsi="仿宋" w:cs="仿宋" w:hint="eastAsia"/>
          <w:sz w:val="28"/>
          <w:lang w:eastAsia="zh-CN"/>
        </w:rPr>
      </w:pPr>
      <w:bookmarkStart w:id="4" w:name="_Toc170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绩效评估是片式半导体器件项目中的关键环节，为确保片式半导体器件项目达到预期目标，我们采用了多层次、多维度的绩效评估方法。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片式半导体器件项目的战略目标对齐，确保每个决策和行动都与片式半导体器件项目整体目标保持一致。团队会定期召开战略对齐会议，审视当前工作与片式半导体器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片式半导体器件项目进度、质量、成本和风险等方面。这些指标通过数据收集和分析，为片式半导体器件项目管理团队提供了客观的评估依据。例如，我们通过片式半导体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片式半导体器件项目内部，还考虑了片式半导体器件项目对外部环境的影响。我们定期进行干系人满意度调查，以了解各利益相关方对片式半导体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这种多层次、多角度的绩效评估方法，使得我们能够全面了解片式半导体器件项目的运行状态，及时做出调整，确保片式半导体器件项目在不断变化的环境中保持稳健前行。</w:t>
      </w:r>
    </w:p>
    <w:p>
      <w:pPr>
        <w:pStyle w:val="Heading2"/>
        <w:ind w:firstLine="560" w:firstLineChars="200"/>
        <w:rPr>
          <w:rFonts w:ascii="仿宋" w:eastAsia="仿宋" w:hAnsi="仿宋" w:cs="仿宋" w:hint="eastAsia"/>
          <w:sz w:val="28"/>
          <w:lang w:eastAsia="zh-CN"/>
        </w:rPr>
      </w:pPr>
      <w:bookmarkStart w:id="5" w:name="_Toc38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为了确保片式半导体器件项目的有效管理和不断优化，我们采用了精心设计的绩效评估周期。这个周期旨在实现灵活、实时和全面的评估，以适应片式半导体器件项目执行中的各种挑战。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片式半导体器件项目的不同需求，分为短期、中期和长期。短期评估关注每个迭代或工作周期，以及时发现和解决当前任务中的问题。中期评估涵盖几个迭代，深入了解整体片式半导体器件项目的趋势和性能。长期评估则着眼于整个片式半导体器件项目阶段，确保片式半导体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片式半导体器件项目管理工具和协作平台，团队成员能够随时更新和分享片式半导体器件项目数据。这种实时性的反馈机制使我们能够及时察觉潜在问题，快速调整，保持片式半导体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片式半导体器件项目的决策制定密不可分。每个周期的片式半导体器件项目回顾会议成为集体总结经验、识别问题深层次原因并找到创新解决方案的平台。这种定期的反思与调整机制使片式半导体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102"/>
      <w:r>
        <w:rPr>
          <w:rFonts w:ascii="仿宋" w:eastAsia="仿宋" w:hAnsi="仿宋" w:cs="仿宋" w:hint="eastAsia"/>
          <w:sz w:val="28"/>
          <w:lang w:eastAsia="zh-CN"/>
        </w:rPr>
        <w:t>二、片式半导体器件项目建设背景及必要性分析</w:t>
      </w:r>
      <w:bookmarkEnd w:id="6"/>
    </w:p>
    <w:p>
      <w:pPr>
        <w:pStyle w:val="Heading2"/>
        <w:rPr>
          <w:rFonts w:ascii="仿宋" w:eastAsia="仿宋" w:hAnsi="仿宋" w:cs="仿宋" w:hint="eastAsia"/>
          <w:lang w:eastAsia="zh-CN"/>
        </w:rPr>
      </w:pPr>
      <w:bookmarkStart w:id="7" w:name="_Toc4073"/>
      <w:r>
        <w:rPr>
          <w:rFonts w:ascii="仿宋" w:eastAsia="仿宋" w:hAnsi="仿宋" w:cs="仿宋" w:hint="eastAsia"/>
          <w:lang w:eastAsia="zh-CN"/>
        </w:rPr>
        <w:t>(一)、片式半导体器件项目背景分析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片式半导体器件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片式半导体器件项目在这个潮流中的定位。同时，我们将关注行业内涌现的新兴机遇，以便片式半导体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片式半导体器件项目提供了强大的发展动力。我们将聚焦于行业内最新的技术发展趋势，包括但不限于人工智能、大数据分析、物联网等领域。通过深度的技术研究，我们将确保片式半导体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片式半导体器件项目发展的源泉。我们将投入更多的精力对市场需求进行深入剖析，超越表面的需求，深入挖掘潜在的市场痛点和机遇。通过对市场需求的细致了解，片式半导体器件项目将更有针对性地设计解决方案，满足市场的多样化需求，从而更好地促进片式半导体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片式半导体器件项目战略至关重要。我们将对竞争态势进行更为深入的分析，包括但不限于市场份额、产品特点、客户满意度等多个维度。通过深度的竞争分析，片式半导体器件项目将能够更准确地把握市场脉搏，制定具有竞争力的片式半导体器件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片式半导体器件项目的发展具有直接的影响。我们将进行更为全面的法规和政策分析，了解行业发展中的潜在法律风险和合规挑战。通过充分了解和遵守相关法规，片式半导体器件项目将确保在法律框架内合法合规运营，为片式半导体器件项目的稳健发展提供有力支持。</w:t>
      </w:r>
    </w:p>
    <w:p>
      <w:pPr>
        <w:pStyle w:val="Heading2"/>
        <w:ind w:firstLine="560" w:firstLineChars="200"/>
        <w:rPr>
          <w:rFonts w:ascii="仿宋" w:eastAsia="仿宋" w:hAnsi="仿宋" w:cs="仿宋" w:hint="eastAsia"/>
          <w:sz w:val="28"/>
          <w:lang w:eastAsia="zh-CN"/>
        </w:rPr>
      </w:pPr>
      <w:bookmarkStart w:id="8" w:name="_Toc20505"/>
      <w:r>
        <w:rPr>
          <w:rFonts w:ascii="仿宋" w:eastAsia="仿宋" w:hAnsi="仿宋" w:cs="仿宋" w:hint="eastAsia"/>
          <w:sz w:val="28"/>
          <w:lang w:eastAsia="zh-CN"/>
        </w:rPr>
        <w:t>(二)、片式半导体器件项目建设必要性分析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的迫切性源于对行业发展趋势的深刻洞察。我们正处于一个行业变革的时代，科技创新、数字化转型成为企业发展的关键动力。片式半导体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不仅仅是为了跟上潮流，更是为了通过技术创新推动企业的持续发展。通过引入先进的技术和解决方案，片式半导体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片式半导体器件项目的建设成为必然选择，通过提高产品质量、拓展服务领域，从而在竞争中获得更多的机会。片式半导体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片式半导体器件项目建设的必要性体现在对客户需求更精准的满足。通过片式半导体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的背后是对企业持续创新的追求。只有通过不断创新，企业才能在竞争中立于不败之地。片式半导体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074"/>
      <w:r>
        <w:rPr>
          <w:rFonts w:ascii="仿宋" w:eastAsia="仿宋" w:hAnsi="仿宋" w:cs="仿宋" w:hint="eastAsia"/>
          <w:sz w:val="28"/>
          <w:lang w:eastAsia="zh-CN"/>
        </w:rPr>
        <w:t>三、片式半导体器件项目可持续发展</w:t>
      </w:r>
      <w:bookmarkEnd w:id="9"/>
    </w:p>
    <w:p>
      <w:pPr>
        <w:pStyle w:val="Heading2"/>
        <w:rPr>
          <w:rFonts w:ascii="仿宋" w:eastAsia="仿宋" w:hAnsi="仿宋" w:cs="仿宋" w:hint="eastAsia"/>
          <w:lang w:eastAsia="zh-CN"/>
        </w:rPr>
      </w:pPr>
      <w:bookmarkStart w:id="10" w:name="_Toc1335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项目中，片式半导体器件项目团队着眼于未来，明确了可持续发展的战略方向。制定的具体可持续发展目标包括降低资源使用、采用环保技术、最大化社会效益等。这一步骤不仅有助于片式半导体器件项目在环保和社会责任方面达到最高标准，也为未来提供了明确的指引，确保片式半导体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可持续实践的融入片式半导体器件项目管理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片式半导体器件项目管理周期。从片式半导体器件项目规划开始，片式半导体器件项目团队就考虑了环境和社会的因素。在执行阶段，片式半导体器件项目团队积极推动绿色技术的应用，优化资源利用。此外，关注员工的社会责任，通过培训和沟通活动提高员工对可持续发展的认知，使他们能够在日常工作中践行可持续实践。这些举措不仅为片式半导体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34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扎根于片式半导体器件项目的可持续发展理念，我们深信环保与社会责任是片式半导体器件项目成功的关键支柱。在片式半导体器件项目的每一步，我们都致力于通过创新和实践，履行对环境和社会的坚定责任。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团队通过引入先进的环保技术、建立高效的废物处理系统以及推动能源节约措施，积极履行环保责任。定期的环保监测和评估确保片式半导体器件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不仅致力于自身可持续发展，还注重对社会的回馈。通过支持社区片式半导体器件项目、参与慈善事业、提供培训机会等方式，片式半导体器件项目积极履行社会责任。与当地社区建立积极互动，关注员工的工作与生活平衡，以及员工的身心健康，是片式半导体器件项目在社会责任层面的关键举措。这样的实践不仅增强了片式半导体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55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117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片式半导体器件项目的主要产品是XXXX，预计年产值为XXX万元。这一产品在市场中占据着重要的地位，其广泛的应用范围使得该片式半导体器件项目的市场前景非常广阔。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片式半导体器件项目的xxx产品作为重要的原材料之一，将在多个领域发挥关键作用。其在建筑、交通、能源等方面的广泛应用将为整个产业链提供强大的支持，形成产业协同效应。片式半导体器件项目的年产值XXX万XXX万XXX万万元不仅反映了其在市场上的巨大潜力，更预示着它对国民经济的积极贡献。这种关联度高、涉及面广的产业关系，使得该片式半导体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2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总征地面积为XXXX平方米，相当于约XX.XX亩，其中净用地面积为XXXX平方米，红线范围内相当于约XX.XX亩。这一用地规模充分考虑了片式半导体器件项目的建设需求，保障了片式半导体器件项目在合适的空间内得以充分发展。片式半导体器件项目规划的总建筑面积为XXXX平方米，其中主体工程建设占XXXX平方米，计容建筑面积达XXXX平方米。预计建筑工程的投资将达到XXXX万元，为片式半导体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计划购置的设备共计XXXX台（套），设备购置费用为XXXX万元。这一设备购置计划充分考虑到片式半导体器件项目的生产需求和技术要求，确保了片式半导体器件项目在生产运营中具备先进的技术装备和高效的生产能力。设备的合理配置将为片式半导体器件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计划总投资为XXXX万元，预计年实现营业收入为XXXX万元。这一产能规模的设定旨在确保片式半导体器件项目能够在投资与回报之间取得平衡，实现长期可持续的发展。片式半导体器件项目的总投资充分考虑到各个方面的需求，包括用地建设、设备购置等多个环节，以确保片式半导体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548"/>
      <w:r>
        <w:rPr>
          <w:rFonts w:ascii="仿宋" w:eastAsia="仿宋" w:hAnsi="仿宋" w:cs="仿宋" w:hint="eastAsia"/>
          <w:sz w:val="28"/>
          <w:lang w:eastAsia="zh-CN"/>
        </w:rPr>
        <w:t>五、片式半导体器件项目危机管理</w:t>
      </w:r>
      <w:bookmarkEnd w:id="15"/>
    </w:p>
    <w:p>
      <w:pPr>
        <w:pStyle w:val="Heading2"/>
        <w:rPr>
          <w:rFonts w:ascii="仿宋" w:eastAsia="仿宋" w:hAnsi="仿宋" w:cs="仿宋" w:hint="eastAsia"/>
          <w:lang w:eastAsia="zh-CN"/>
        </w:rPr>
      </w:pPr>
      <w:bookmarkStart w:id="16" w:name="_Toc787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项目危机管理中，危机预警与识别是确保片式半导体器件项目稳健运行的核心步骤。通过建立全面的监测机制，片式半导体器件项目团队旨在及时发现和理解潜在的风险和危机因素，以便采取及时的预防和应对措施，确保片式半导体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片式半导体器件项目团队全面分析了整个片式半导体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片式半导体器件项目团队着重于明确定义片式半导体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片式半导体器件项目进展的持续监控，团队能够及时发现潜在问题并作出迅速反应。片式半导体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在这一阶段，团队的专业素养和反应速度将发挥至关重要的作用，以确保潜在危机能够在初期得到有效的处理，最大程度地减轻负面影响。通过危机预警与识别，片式半导体器件项目得以更有序、可控地推进。</w:t>
      </w:r>
    </w:p>
    <w:p>
      <w:pPr>
        <w:pStyle w:val="Heading2"/>
        <w:ind w:firstLine="560" w:firstLineChars="200"/>
        <w:rPr>
          <w:rFonts w:ascii="仿宋" w:eastAsia="仿宋" w:hAnsi="仿宋" w:cs="仿宋" w:hint="eastAsia"/>
          <w:sz w:val="28"/>
          <w:lang w:eastAsia="zh-CN"/>
        </w:rPr>
      </w:pPr>
      <w:bookmarkStart w:id="17" w:name="_Toc100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在危机发生时，片式半导体器件项目团队立即行动，成立了应急小组。该小组的任务是迅速制定并实施紧急应对措施，以最小化潜在损失。以下是采取的主要措施：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暂停片式半导体器件项目进度：为遏制危机蔓延，片式半导体器件项目暂时停止进行，以便全面评估当前状况。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资源重新分配：重新评估片式半导体器件项目资源的分配，确保最大限度地减小损失。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实时沟通：与关键利益相关者建立实时沟通机制，向他们传递片式半导体器件项目危机的实际状况，保障片式半导体器件项目核心利益。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在紧急应对的同时，片式半导体器件项目团队强调了团队协作和有效沟通的重要性。以下是团队协作的关键举措：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信息共享机制：建立了信息共享平台，确保团队成员能够及时获取片式半导体器件项目危机的实时信息。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领导者沟通：片式半导体器件项目领导者通过定期会议和即时沟通工具，指导团队应对危机，保持团队稳定运行。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随着危机得到初步控制，片式半导体器件项目团队转向制定恢复计划，以确保片式半导体器件项目能够从中迅速恢复。主要恢复计划包括：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修复受损的进度计划：重新评估片式半导体器件项目进度，制定修复计划，确保片式半导体器件项目尽快回归正常进程。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重新调整资源分配：优化资源分配，确保片式半导体器件项目在有限资源下高效运转。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风险管理机制加强：对片式半导体器件项目风险进行全面评估，制定更强化的风险管理策略，以预防未来可能的危机。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702"/>
      <w:r>
        <w:rPr>
          <w:rFonts w:ascii="仿宋" w:eastAsia="仿宋" w:hAnsi="仿宋" w:cs="仿宋" w:hint="eastAsia"/>
          <w:sz w:val="28"/>
          <w:lang w:eastAsia="zh-CN"/>
        </w:rPr>
        <w:t>六、片式半导体器件项目土建工程</w:t>
      </w:r>
      <w:bookmarkEnd w:id="18"/>
    </w:p>
    <w:p>
      <w:pPr>
        <w:pStyle w:val="Heading2"/>
        <w:rPr>
          <w:rFonts w:ascii="仿宋" w:eastAsia="仿宋" w:hAnsi="仿宋" w:cs="仿宋" w:hint="eastAsia"/>
          <w:lang w:eastAsia="zh-CN"/>
        </w:rPr>
      </w:pPr>
      <w:bookmarkStart w:id="19" w:name="_Toc2469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在片式半导体器件项目的建筑工程设计中，我们将秉承一系列重要的设计原则，以确保片式半导体器件项目建筑在功能、美观、可持续性等方面达到最佳效果。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首要原则是确保建筑的功能性得到最大化的发挥。我们将充分理解片式半导体器件项目的实际需求，合理布局各个功能区域，保证建筑在满足业务需求的同时，提供高效的工作环境。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https://d.book118.com/206023110105010033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DC3CBF"/>
    <w:rsid w:val="68DC3C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2311010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2024-01-09T08:35:00Z</dcterms:created>
  <dcterms:modified xsi:type="dcterms:W3CDTF">2024-01-09T08:36:12Z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783714D4009B41D0AA24A67129B30AEE_11</vt:lpwstr>
  </property>
  <property fmtid="{D5CDD505-2E9C-101B-9397-08002B2CF9AE}" pid="3" name="KSOProductBuildVer">
    <vt:lpwstr>2052-12.1.0.16120</vt:lpwstr>
  </property>
</Properties>
</file>