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启辉器项目计划设计方案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26" w:history="1">
        <w:r>
          <w:rPr>
            <w:rFonts w:ascii="仿宋" w:eastAsia="仿宋" w:hAnsi="仿宋" w:cs="仿宋" w:hint="eastAsia"/>
            <w:lang w:eastAsia="zh-CN"/>
          </w:rPr>
          <w:t>序言</w:t>
        </w:r>
        <w:r>
          <w:tab/>
        </w:r>
        <w:r>
          <w:fldChar w:fldCharType="begin"/>
        </w:r>
        <w:r>
          <w:instrText xml:space="preserve"> PAGEREF _Toc16926 \h </w:instrText>
        </w:r>
        <w:r>
          <w:fldChar w:fldCharType="separate"/>
        </w:r>
        <w:r>
          <w:t>3</w:t>
        </w:r>
        <w:r>
          <w:fldChar w:fldCharType="end"/>
        </w:r>
      </w:hyperlink>
    </w:p>
    <w:p>
      <w:pPr>
        <w:pStyle w:val="TOC1"/>
        <w:tabs>
          <w:tab w:val="right" w:leader="dot" w:pos="8306"/>
        </w:tabs>
      </w:pPr>
      <w:hyperlink w:anchor="_Toc23228" w:history="1">
        <w:r>
          <w:rPr>
            <w:rFonts w:ascii="仿宋" w:eastAsia="仿宋" w:hAnsi="仿宋" w:cs="仿宋" w:hint="eastAsia"/>
            <w:lang w:eastAsia="zh-CN"/>
          </w:rPr>
          <w:t>一、启辉器项目绩效评估</w:t>
        </w:r>
        <w:r>
          <w:tab/>
        </w:r>
        <w:r>
          <w:fldChar w:fldCharType="begin"/>
        </w:r>
        <w:r>
          <w:instrText xml:space="preserve"> PAGEREF _Toc23228 \h </w:instrText>
        </w:r>
        <w:r>
          <w:fldChar w:fldCharType="separate"/>
        </w:r>
        <w:r>
          <w:t>3</w:t>
        </w:r>
        <w:r>
          <w:fldChar w:fldCharType="end"/>
        </w:r>
      </w:hyperlink>
    </w:p>
    <w:p>
      <w:pPr>
        <w:pStyle w:val="TOC2"/>
        <w:tabs>
          <w:tab w:val="right" w:leader="dot" w:pos="8306"/>
        </w:tabs>
      </w:pPr>
      <w:hyperlink w:anchor="_Toc1502" w:history="1">
        <w:r>
          <w:rPr>
            <w:rFonts w:ascii="仿宋" w:eastAsia="仿宋" w:hAnsi="仿宋" w:cs="仿宋" w:hint="eastAsia"/>
            <w:lang w:eastAsia="zh-CN"/>
          </w:rPr>
          <w:t>(一)、绩效评估指标</w:t>
        </w:r>
        <w:r>
          <w:tab/>
        </w:r>
        <w:r>
          <w:fldChar w:fldCharType="begin"/>
        </w:r>
        <w:r>
          <w:instrText xml:space="preserve"> PAGEREF _Toc1502 \h </w:instrText>
        </w:r>
        <w:r>
          <w:fldChar w:fldCharType="separate"/>
        </w:r>
        <w:r>
          <w:t>3</w:t>
        </w:r>
        <w:r>
          <w:fldChar w:fldCharType="end"/>
        </w:r>
      </w:hyperlink>
    </w:p>
    <w:p>
      <w:pPr>
        <w:pStyle w:val="TOC2"/>
        <w:tabs>
          <w:tab w:val="right" w:leader="dot" w:pos="8306"/>
        </w:tabs>
      </w:pPr>
      <w:hyperlink w:anchor="_Toc26229" w:history="1">
        <w:r>
          <w:rPr>
            <w:rFonts w:ascii="仿宋" w:eastAsia="仿宋" w:hAnsi="仿宋" w:cs="仿宋" w:hint="eastAsia"/>
            <w:lang w:eastAsia="zh-CN"/>
          </w:rPr>
          <w:t>(二)、绩效评估方法</w:t>
        </w:r>
        <w:r>
          <w:tab/>
        </w:r>
        <w:r>
          <w:fldChar w:fldCharType="begin"/>
        </w:r>
        <w:r>
          <w:instrText xml:space="preserve"> PAGEREF _Toc26229 \h </w:instrText>
        </w:r>
        <w:r>
          <w:fldChar w:fldCharType="separate"/>
        </w:r>
        <w:r>
          <w:t>4</w:t>
        </w:r>
        <w:r>
          <w:fldChar w:fldCharType="end"/>
        </w:r>
      </w:hyperlink>
    </w:p>
    <w:p>
      <w:pPr>
        <w:pStyle w:val="TOC2"/>
        <w:tabs>
          <w:tab w:val="right" w:leader="dot" w:pos="8306"/>
        </w:tabs>
      </w:pPr>
      <w:hyperlink w:anchor="_Toc7145" w:history="1">
        <w:r>
          <w:rPr>
            <w:rFonts w:ascii="仿宋" w:eastAsia="仿宋" w:hAnsi="仿宋" w:cs="仿宋" w:hint="eastAsia"/>
            <w:lang w:eastAsia="zh-CN"/>
          </w:rPr>
          <w:t>(三)、绩效评估周期</w:t>
        </w:r>
        <w:r>
          <w:tab/>
        </w:r>
        <w:r>
          <w:fldChar w:fldCharType="begin"/>
        </w:r>
        <w:r>
          <w:instrText xml:space="preserve"> PAGEREF _Toc7145 \h </w:instrText>
        </w:r>
        <w:r>
          <w:fldChar w:fldCharType="separate"/>
        </w:r>
        <w:r>
          <w:t>5</w:t>
        </w:r>
        <w:r>
          <w:fldChar w:fldCharType="end"/>
        </w:r>
      </w:hyperlink>
    </w:p>
    <w:p>
      <w:pPr>
        <w:pStyle w:val="TOC1"/>
        <w:tabs>
          <w:tab w:val="right" w:leader="dot" w:pos="8306"/>
        </w:tabs>
      </w:pPr>
      <w:hyperlink w:anchor="_Toc15958" w:history="1">
        <w:r>
          <w:rPr>
            <w:rFonts w:ascii="仿宋" w:eastAsia="仿宋" w:hAnsi="仿宋" w:cs="仿宋" w:hint="eastAsia"/>
            <w:lang w:eastAsia="zh-CN"/>
          </w:rPr>
          <w:t>二、启辉器项目选址可行性分析</w:t>
        </w:r>
        <w:r>
          <w:tab/>
        </w:r>
        <w:r>
          <w:fldChar w:fldCharType="begin"/>
        </w:r>
        <w:r>
          <w:instrText xml:space="preserve"> PAGEREF _Toc15958 \h </w:instrText>
        </w:r>
        <w:r>
          <w:fldChar w:fldCharType="separate"/>
        </w:r>
        <w:r>
          <w:t>6</w:t>
        </w:r>
        <w:r>
          <w:fldChar w:fldCharType="end"/>
        </w:r>
      </w:hyperlink>
    </w:p>
    <w:p>
      <w:pPr>
        <w:pStyle w:val="TOC2"/>
        <w:tabs>
          <w:tab w:val="right" w:leader="dot" w:pos="8306"/>
        </w:tabs>
      </w:pPr>
      <w:hyperlink w:anchor="_Toc30050" w:history="1">
        <w:r>
          <w:rPr>
            <w:rFonts w:ascii="仿宋" w:eastAsia="仿宋" w:hAnsi="仿宋" w:cs="仿宋" w:hint="eastAsia"/>
            <w:lang w:eastAsia="zh-CN"/>
          </w:rPr>
          <w:t>(一)、启辉器项目选址</w:t>
        </w:r>
        <w:r>
          <w:tab/>
        </w:r>
        <w:r>
          <w:fldChar w:fldCharType="begin"/>
        </w:r>
        <w:r>
          <w:instrText xml:space="preserve"> PAGEREF _Toc30050 \h </w:instrText>
        </w:r>
        <w:r>
          <w:fldChar w:fldCharType="separate"/>
        </w:r>
        <w:r>
          <w:t>6</w:t>
        </w:r>
        <w:r>
          <w:fldChar w:fldCharType="end"/>
        </w:r>
      </w:hyperlink>
    </w:p>
    <w:p>
      <w:pPr>
        <w:pStyle w:val="TOC2"/>
        <w:tabs>
          <w:tab w:val="right" w:leader="dot" w:pos="8306"/>
        </w:tabs>
      </w:pPr>
      <w:hyperlink w:anchor="_Toc310" w:history="1">
        <w:r>
          <w:rPr>
            <w:rFonts w:ascii="仿宋" w:eastAsia="仿宋" w:hAnsi="仿宋" w:cs="仿宋" w:hint="eastAsia"/>
            <w:lang w:eastAsia="zh-CN"/>
          </w:rPr>
          <w:t>(二)、用地控制指标</w:t>
        </w:r>
        <w:r>
          <w:tab/>
        </w:r>
        <w:r>
          <w:fldChar w:fldCharType="begin"/>
        </w:r>
        <w:r>
          <w:instrText xml:space="preserve"> PAGEREF _Toc310 \h </w:instrText>
        </w:r>
        <w:r>
          <w:fldChar w:fldCharType="separate"/>
        </w:r>
        <w:r>
          <w:t>6</w:t>
        </w:r>
        <w:r>
          <w:fldChar w:fldCharType="end"/>
        </w:r>
      </w:hyperlink>
    </w:p>
    <w:p>
      <w:pPr>
        <w:pStyle w:val="TOC2"/>
        <w:tabs>
          <w:tab w:val="right" w:leader="dot" w:pos="8306"/>
        </w:tabs>
      </w:pPr>
      <w:hyperlink w:anchor="_Toc26366" w:history="1">
        <w:r>
          <w:rPr>
            <w:rFonts w:ascii="仿宋" w:eastAsia="仿宋" w:hAnsi="仿宋" w:cs="仿宋" w:hint="eastAsia"/>
            <w:lang w:eastAsia="zh-CN"/>
          </w:rPr>
          <w:t>(三)、节约用地措施</w:t>
        </w:r>
        <w:r>
          <w:tab/>
        </w:r>
        <w:r>
          <w:fldChar w:fldCharType="begin"/>
        </w:r>
        <w:r>
          <w:instrText xml:space="preserve"> PAGEREF _Toc26366 \h </w:instrText>
        </w:r>
        <w:r>
          <w:fldChar w:fldCharType="separate"/>
        </w:r>
        <w:r>
          <w:t>8</w:t>
        </w:r>
        <w:r>
          <w:fldChar w:fldCharType="end"/>
        </w:r>
      </w:hyperlink>
    </w:p>
    <w:p>
      <w:pPr>
        <w:pStyle w:val="TOC2"/>
        <w:tabs>
          <w:tab w:val="right" w:leader="dot" w:pos="8306"/>
        </w:tabs>
      </w:pPr>
      <w:hyperlink w:anchor="_Toc1353" w:history="1">
        <w:r>
          <w:rPr>
            <w:rFonts w:ascii="仿宋" w:eastAsia="仿宋" w:hAnsi="仿宋" w:cs="仿宋" w:hint="eastAsia"/>
            <w:lang w:eastAsia="zh-CN"/>
          </w:rPr>
          <w:t>(四)、总图布置方案</w:t>
        </w:r>
        <w:r>
          <w:tab/>
        </w:r>
        <w:r>
          <w:fldChar w:fldCharType="begin"/>
        </w:r>
        <w:r>
          <w:instrText xml:space="preserve"> PAGEREF _Toc1353 \h </w:instrText>
        </w:r>
        <w:r>
          <w:fldChar w:fldCharType="separate"/>
        </w:r>
        <w:r>
          <w:t>9</w:t>
        </w:r>
        <w:r>
          <w:fldChar w:fldCharType="end"/>
        </w:r>
      </w:hyperlink>
    </w:p>
    <w:p>
      <w:pPr>
        <w:pStyle w:val="TOC2"/>
        <w:tabs>
          <w:tab w:val="right" w:leader="dot" w:pos="8306"/>
        </w:tabs>
      </w:pPr>
      <w:hyperlink w:anchor="_Toc14638" w:history="1">
        <w:r>
          <w:rPr>
            <w:rFonts w:ascii="仿宋" w:eastAsia="仿宋" w:hAnsi="仿宋" w:cs="仿宋" w:hint="eastAsia"/>
            <w:lang w:eastAsia="zh-CN"/>
          </w:rPr>
          <w:t>(五)、选址综合评价</w:t>
        </w:r>
        <w:r>
          <w:tab/>
        </w:r>
        <w:r>
          <w:fldChar w:fldCharType="begin"/>
        </w:r>
        <w:r>
          <w:instrText xml:space="preserve"> PAGEREF _Toc14638 \h </w:instrText>
        </w:r>
        <w:r>
          <w:fldChar w:fldCharType="separate"/>
        </w:r>
        <w:r>
          <w:t>10</w:t>
        </w:r>
        <w:r>
          <w:fldChar w:fldCharType="end"/>
        </w:r>
      </w:hyperlink>
    </w:p>
    <w:p>
      <w:pPr>
        <w:pStyle w:val="TOC1"/>
        <w:tabs>
          <w:tab w:val="right" w:leader="dot" w:pos="8306"/>
        </w:tabs>
      </w:pPr>
      <w:hyperlink w:anchor="_Toc14368" w:history="1">
        <w:r>
          <w:rPr>
            <w:rFonts w:ascii="仿宋" w:eastAsia="仿宋" w:hAnsi="仿宋" w:cs="仿宋" w:hint="eastAsia"/>
            <w:lang w:eastAsia="zh-CN"/>
          </w:rPr>
          <w:t>三、启辉器项目可持续发展</w:t>
        </w:r>
        <w:r>
          <w:tab/>
        </w:r>
        <w:r>
          <w:fldChar w:fldCharType="begin"/>
        </w:r>
        <w:r>
          <w:instrText xml:space="preserve"> PAGEREF _Toc14368 \h </w:instrText>
        </w:r>
        <w:r>
          <w:fldChar w:fldCharType="separate"/>
        </w:r>
        <w:r>
          <w:t>11</w:t>
        </w:r>
        <w:r>
          <w:fldChar w:fldCharType="end"/>
        </w:r>
      </w:hyperlink>
    </w:p>
    <w:p>
      <w:pPr>
        <w:pStyle w:val="TOC2"/>
        <w:tabs>
          <w:tab w:val="right" w:leader="dot" w:pos="8306"/>
        </w:tabs>
      </w:pPr>
      <w:hyperlink w:anchor="_Toc22169" w:history="1">
        <w:r>
          <w:rPr>
            <w:rFonts w:ascii="仿宋" w:eastAsia="仿宋" w:hAnsi="仿宋" w:cs="仿宋" w:hint="eastAsia"/>
            <w:lang w:eastAsia="zh-CN"/>
          </w:rPr>
          <w:t>(一)、可持续战略与实践</w:t>
        </w:r>
        <w:r>
          <w:tab/>
        </w:r>
        <w:r>
          <w:fldChar w:fldCharType="begin"/>
        </w:r>
        <w:r>
          <w:instrText xml:space="preserve"> PAGEREF _Toc22169 \h </w:instrText>
        </w:r>
        <w:r>
          <w:fldChar w:fldCharType="separate"/>
        </w:r>
        <w:r>
          <w:t>11</w:t>
        </w:r>
        <w:r>
          <w:fldChar w:fldCharType="end"/>
        </w:r>
      </w:hyperlink>
    </w:p>
    <w:p>
      <w:pPr>
        <w:pStyle w:val="TOC2"/>
        <w:tabs>
          <w:tab w:val="right" w:leader="dot" w:pos="8306"/>
        </w:tabs>
      </w:pPr>
      <w:hyperlink w:anchor="_Toc10167" w:history="1">
        <w:r>
          <w:rPr>
            <w:rFonts w:ascii="仿宋" w:eastAsia="仿宋" w:hAnsi="仿宋" w:cs="仿宋" w:hint="eastAsia"/>
            <w:lang w:eastAsia="zh-CN"/>
          </w:rPr>
          <w:t>(二)、环保与社会责任</w:t>
        </w:r>
        <w:r>
          <w:tab/>
        </w:r>
        <w:r>
          <w:fldChar w:fldCharType="begin"/>
        </w:r>
        <w:r>
          <w:instrText xml:space="preserve"> PAGEREF _Toc10167 \h </w:instrText>
        </w:r>
        <w:r>
          <w:fldChar w:fldCharType="separate"/>
        </w:r>
        <w:r>
          <w:t>12</w:t>
        </w:r>
        <w:r>
          <w:fldChar w:fldCharType="end"/>
        </w:r>
      </w:hyperlink>
    </w:p>
    <w:p>
      <w:pPr>
        <w:pStyle w:val="TOC1"/>
        <w:tabs>
          <w:tab w:val="right" w:leader="dot" w:pos="8306"/>
        </w:tabs>
      </w:pPr>
      <w:hyperlink w:anchor="_Toc29551" w:history="1">
        <w:r>
          <w:rPr>
            <w:rFonts w:ascii="仿宋" w:eastAsia="仿宋" w:hAnsi="仿宋" w:cs="仿宋" w:hint="eastAsia"/>
            <w:lang w:eastAsia="zh-CN"/>
          </w:rPr>
          <w:t>四、启辉器项目土建工程</w:t>
        </w:r>
        <w:r>
          <w:tab/>
        </w:r>
        <w:r>
          <w:fldChar w:fldCharType="begin"/>
        </w:r>
        <w:r>
          <w:instrText xml:space="preserve"> PAGEREF _Toc29551 \h </w:instrText>
        </w:r>
        <w:r>
          <w:fldChar w:fldCharType="separate"/>
        </w:r>
        <w:r>
          <w:t>13</w:t>
        </w:r>
        <w:r>
          <w:fldChar w:fldCharType="end"/>
        </w:r>
      </w:hyperlink>
    </w:p>
    <w:p>
      <w:pPr>
        <w:pStyle w:val="TOC2"/>
        <w:tabs>
          <w:tab w:val="right" w:leader="dot" w:pos="8306"/>
        </w:tabs>
      </w:pPr>
      <w:hyperlink w:anchor="_Toc17662" w:history="1">
        <w:r>
          <w:rPr>
            <w:rFonts w:ascii="仿宋" w:eastAsia="仿宋" w:hAnsi="仿宋" w:cs="仿宋" w:hint="eastAsia"/>
            <w:lang w:eastAsia="zh-CN"/>
          </w:rPr>
          <w:t>(一)、建筑工程设计原则</w:t>
        </w:r>
        <w:r>
          <w:tab/>
        </w:r>
        <w:r>
          <w:fldChar w:fldCharType="begin"/>
        </w:r>
        <w:r>
          <w:instrText xml:space="preserve"> PAGEREF _Toc17662 \h </w:instrText>
        </w:r>
        <w:r>
          <w:fldChar w:fldCharType="separate"/>
        </w:r>
        <w:r>
          <w:t>13</w:t>
        </w:r>
        <w:r>
          <w:fldChar w:fldCharType="end"/>
        </w:r>
      </w:hyperlink>
    </w:p>
    <w:p>
      <w:pPr>
        <w:pStyle w:val="TOC2"/>
        <w:tabs>
          <w:tab w:val="right" w:leader="dot" w:pos="8306"/>
        </w:tabs>
      </w:pPr>
      <w:hyperlink w:anchor="_Toc7266" w:history="1">
        <w:r>
          <w:rPr>
            <w:rFonts w:ascii="仿宋" w:eastAsia="仿宋" w:hAnsi="仿宋" w:cs="仿宋" w:hint="eastAsia"/>
            <w:lang w:eastAsia="zh-CN"/>
          </w:rPr>
          <w:t>(二)、土建工程设计年限及安全等级</w:t>
        </w:r>
        <w:r>
          <w:tab/>
        </w:r>
        <w:r>
          <w:fldChar w:fldCharType="begin"/>
        </w:r>
        <w:r>
          <w:instrText xml:space="preserve"> PAGEREF _Toc7266 \h </w:instrText>
        </w:r>
        <w:r>
          <w:fldChar w:fldCharType="separate"/>
        </w:r>
        <w:r>
          <w:t>14</w:t>
        </w:r>
        <w:r>
          <w:fldChar w:fldCharType="end"/>
        </w:r>
      </w:hyperlink>
    </w:p>
    <w:p>
      <w:pPr>
        <w:pStyle w:val="TOC2"/>
        <w:tabs>
          <w:tab w:val="right" w:leader="dot" w:pos="8306"/>
        </w:tabs>
      </w:pPr>
      <w:hyperlink w:anchor="_Toc13169" w:history="1">
        <w:r>
          <w:rPr>
            <w:rFonts w:ascii="仿宋" w:eastAsia="仿宋" w:hAnsi="仿宋" w:cs="仿宋" w:hint="eastAsia"/>
            <w:lang w:eastAsia="zh-CN"/>
          </w:rPr>
          <w:t>(三)、建筑工程设计总体要求</w:t>
        </w:r>
        <w:r>
          <w:tab/>
        </w:r>
        <w:r>
          <w:fldChar w:fldCharType="begin"/>
        </w:r>
        <w:r>
          <w:instrText xml:space="preserve"> PAGEREF _Toc13169 \h </w:instrText>
        </w:r>
        <w:r>
          <w:fldChar w:fldCharType="separate"/>
        </w:r>
        <w:r>
          <w:t>15</w:t>
        </w:r>
        <w:r>
          <w:fldChar w:fldCharType="end"/>
        </w:r>
      </w:hyperlink>
    </w:p>
    <w:p>
      <w:pPr>
        <w:pStyle w:val="TOC2"/>
        <w:tabs>
          <w:tab w:val="right" w:leader="dot" w:pos="8306"/>
        </w:tabs>
      </w:pPr>
      <w:hyperlink w:anchor="_Toc21057" w:history="1">
        <w:r>
          <w:rPr>
            <w:rFonts w:ascii="仿宋" w:eastAsia="仿宋" w:hAnsi="仿宋" w:cs="仿宋" w:hint="eastAsia"/>
            <w:lang w:eastAsia="zh-CN"/>
          </w:rPr>
          <w:t>(四)、土建工程建设指标</w:t>
        </w:r>
        <w:r>
          <w:tab/>
        </w:r>
        <w:r>
          <w:fldChar w:fldCharType="begin"/>
        </w:r>
        <w:r>
          <w:instrText xml:space="preserve"> PAGEREF _Toc21057 \h </w:instrText>
        </w:r>
        <w:r>
          <w:fldChar w:fldCharType="separate"/>
        </w:r>
        <w:r>
          <w:t>16</w:t>
        </w:r>
        <w:r>
          <w:fldChar w:fldCharType="end"/>
        </w:r>
      </w:hyperlink>
    </w:p>
    <w:p>
      <w:pPr>
        <w:pStyle w:val="TOC1"/>
        <w:tabs>
          <w:tab w:val="right" w:leader="dot" w:pos="8306"/>
        </w:tabs>
      </w:pPr>
      <w:hyperlink w:anchor="_Toc22214" w:history="1">
        <w:r>
          <w:rPr>
            <w:rFonts w:ascii="仿宋" w:eastAsia="仿宋" w:hAnsi="仿宋" w:cs="仿宋" w:hint="eastAsia"/>
            <w:lang w:eastAsia="zh-CN"/>
          </w:rPr>
          <w:t>五、启辉器项目危机管理</w:t>
        </w:r>
        <w:r>
          <w:tab/>
        </w:r>
        <w:r>
          <w:fldChar w:fldCharType="begin"/>
        </w:r>
        <w:r>
          <w:instrText xml:space="preserve"> PAGEREF _Toc22214 \h </w:instrText>
        </w:r>
        <w:r>
          <w:fldChar w:fldCharType="separate"/>
        </w:r>
        <w:r>
          <w:t>16</w:t>
        </w:r>
        <w:r>
          <w:fldChar w:fldCharType="end"/>
        </w:r>
      </w:hyperlink>
    </w:p>
    <w:p>
      <w:pPr>
        <w:pStyle w:val="TOC2"/>
        <w:tabs>
          <w:tab w:val="right" w:leader="dot" w:pos="8306"/>
        </w:tabs>
      </w:pPr>
      <w:hyperlink w:anchor="_Toc16265" w:history="1">
        <w:r>
          <w:rPr>
            <w:rFonts w:ascii="仿宋" w:eastAsia="仿宋" w:hAnsi="仿宋" w:cs="仿宋" w:hint="eastAsia"/>
            <w:lang w:eastAsia="zh-CN"/>
          </w:rPr>
          <w:t>(一)、危机预警与识别</w:t>
        </w:r>
        <w:r>
          <w:tab/>
        </w:r>
        <w:r>
          <w:fldChar w:fldCharType="begin"/>
        </w:r>
        <w:r>
          <w:instrText xml:space="preserve"> PAGEREF _Toc16265 \h </w:instrText>
        </w:r>
        <w:r>
          <w:fldChar w:fldCharType="separate"/>
        </w:r>
        <w:r>
          <w:t>16</w:t>
        </w:r>
        <w:r>
          <w:fldChar w:fldCharType="end"/>
        </w:r>
      </w:hyperlink>
    </w:p>
    <w:p>
      <w:pPr>
        <w:pStyle w:val="TOC2"/>
        <w:tabs>
          <w:tab w:val="right" w:leader="dot" w:pos="8306"/>
        </w:tabs>
      </w:pPr>
      <w:hyperlink w:anchor="_Toc5819" w:history="1">
        <w:r>
          <w:rPr>
            <w:rFonts w:ascii="仿宋" w:eastAsia="仿宋" w:hAnsi="仿宋" w:cs="仿宋" w:hint="eastAsia"/>
            <w:lang w:eastAsia="zh-CN"/>
          </w:rPr>
          <w:t>(二)、危机应对与恢复</w:t>
        </w:r>
        <w:r>
          <w:tab/>
        </w:r>
        <w:r>
          <w:fldChar w:fldCharType="begin"/>
        </w:r>
        <w:r>
          <w:instrText xml:space="preserve"> PAGEREF _Toc5819 \h </w:instrText>
        </w:r>
        <w:r>
          <w:fldChar w:fldCharType="separate"/>
        </w:r>
        <w:r>
          <w:t>17</w:t>
        </w:r>
        <w:r>
          <w:fldChar w:fldCharType="end"/>
        </w:r>
      </w:hyperlink>
    </w:p>
    <w:p>
      <w:pPr>
        <w:pStyle w:val="TOC1"/>
        <w:tabs>
          <w:tab w:val="right" w:leader="dot" w:pos="8306"/>
        </w:tabs>
      </w:pPr>
      <w:hyperlink w:anchor="_Toc16234" w:history="1">
        <w:r>
          <w:rPr>
            <w:rFonts w:ascii="仿宋" w:eastAsia="仿宋" w:hAnsi="仿宋" w:cs="仿宋" w:hint="eastAsia"/>
            <w:lang w:eastAsia="zh-CN"/>
          </w:rPr>
          <w:t>六、启辉器项目文档管理</w:t>
        </w:r>
        <w:r>
          <w:tab/>
        </w:r>
        <w:r>
          <w:fldChar w:fldCharType="begin"/>
        </w:r>
        <w:r>
          <w:instrText xml:space="preserve"> PAGEREF _Toc16234 \h </w:instrText>
        </w:r>
        <w:r>
          <w:fldChar w:fldCharType="separate"/>
        </w:r>
        <w:r>
          <w:t>18</w:t>
        </w:r>
        <w:r>
          <w:fldChar w:fldCharType="end"/>
        </w:r>
      </w:hyperlink>
    </w:p>
    <w:p>
      <w:pPr>
        <w:pStyle w:val="TOC2"/>
        <w:tabs>
          <w:tab w:val="right" w:leader="dot" w:pos="8306"/>
        </w:tabs>
      </w:pPr>
      <w:hyperlink w:anchor="_Toc21116" w:history="1">
        <w:r>
          <w:rPr>
            <w:rFonts w:ascii="仿宋" w:eastAsia="仿宋" w:hAnsi="仿宋" w:cs="仿宋" w:hint="eastAsia"/>
            <w:lang w:eastAsia="zh-CN"/>
          </w:rPr>
          <w:t>(一)、文档编制与审查</w:t>
        </w:r>
        <w:r>
          <w:tab/>
        </w:r>
        <w:r>
          <w:fldChar w:fldCharType="begin"/>
        </w:r>
        <w:r>
          <w:instrText xml:space="preserve"> PAGEREF _Toc21116 \h </w:instrText>
        </w:r>
        <w:r>
          <w:fldChar w:fldCharType="separate"/>
        </w:r>
        <w:r>
          <w:t>18</w:t>
        </w:r>
        <w:r>
          <w:fldChar w:fldCharType="end"/>
        </w:r>
      </w:hyperlink>
    </w:p>
    <w:p>
      <w:pPr>
        <w:pStyle w:val="TOC2"/>
        <w:tabs>
          <w:tab w:val="right" w:leader="dot" w:pos="8306"/>
        </w:tabs>
      </w:pPr>
      <w:hyperlink w:anchor="_Toc27156" w:history="1">
        <w:r>
          <w:rPr>
            <w:rFonts w:ascii="仿宋" w:eastAsia="仿宋" w:hAnsi="仿宋" w:cs="仿宋" w:hint="eastAsia"/>
            <w:lang w:eastAsia="zh-CN"/>
          </w:rPr>
          <w:t>(二)、文档发布与分发</w:t>
        </w:r>
        <w:r>
          <w:tab/>
        </w:r>
        <w:r>
          <w:fldChar w:fldCharType="begin"/>
        </w:r>
        <w:r>
          <w:instrText xml:space="preserve"> PAGEREF _Toc27156 \h </w:instrText>
        </w:r>
        <w:r>
          <w:fldChar w:fldCharType="separate"/>
        </w:r>
        <w:r>
          <w:t>20</w:t>
        </w:r>
        <w:r>
          <w:fldChar w:fldCharType="end"/>
        </w:r>
      </w:hyperlink>
    </w:p>
    <w:p>
      <w:pPr>
        <w:pStyle w:val="TOC2"/>
        <w:tabs>
          <w:tab w:val="right" w:leader="dot" w:pos="8306"/>
        </w:tabs>
      </w:pPr>
      <w:hyperlink w:anchor="_Toc2127" w:history="1">
        <w:r>
          <w:rPr>
            <w:rFonts w:ascii="仿宋" w:eastAsia="仿宋" w:hAnsi="仿宋" w:cs="仿宋" w:hint="eastAsia"/>
            <w:lang w:eastAsia="zh-CN"/>
          </w:rPr>
          <w:t>(三)、文档存档与归档</w:t>
        </w:r>
        <w:r>
          <w:tab/>
        </w:r>
        <w:r>
          <w:fldChar w:fldCharType="begin"/>
        </w:r>
        <w:r>
          <w:instrText xml:space="preserve"> PAGEREF _Toc2127 \h </w:instrText>
        </w:r>
        <w:r>
          <w:fldChar w:fldCharType="separate"/>
        </w:r>
        <w:r>
          <w:t>21</w:t>
        </w:r>
        <w:r>
          <w:fldChar w:fldCharType="end"/>
        </w:r>
      </w:hyperlink>
    </w:p>
    <w:p>
      <w:pPr>
        <w:pStyle w:val="TOC1"/>
        <w:tabs>
          <w:tab w:val="right" w:leader="dot" w:pos="8306"/>
        </w:tabs>
      </w:pPr>
      <w:hyperlink w:anchor="_Toc14408" w:history="1">
        <w:r>
          <w:rPr>
            <w:rFonts w:ascii="仿宋" w:eastAsia="仿宋" w:hAnsi="仿宋" w:cs="仿宋" w:hint="eastAsia"/>
            <w:lang w:eastAsia="zh-CN"/>
          </w:rPr>
          <w:t>七、启辉器项目财务管理</w:t>
        </w:r>
        <w:r>
          <w:tab/>
        </w:r>
        <w:r>
          <w:fldChar w:fldCharType="begin"/>
        </w:r>
        <w:r>
          <w:instrText xml:space="preserve"> PAGEREF _Toc14408 \h </w:instrText>
        </w:r>
        <w:r>
          <w:fldChar w:fldCharType="separate"/>
        </w:r>
        <w:r>
          <w:t>22</w:t>
        </w:r>
        <w:r>
          <w:fldChar w:fldCharType="end"/>
        </w:r>
      </w:hyperlink>
    </w:p>
    <w:p>
      <w:pPr>
        <w:pStyle w:val="TOC2"/>
        <w:tabs>
          <w:tab w:val="right" w:leader="dot" w:pos="8306"/>
        </w:tabs>
      </w:pPr>
      <w:hyperlink w:anchor="_Toc6996" w:history="1">
        <w:r>
          <w:rPr>
            <w:rFonts w:ascii="仿宋" w:eastAsia="仿宋" w:hAnsi="仿宋" w:cs="仿宋" w:hint="eastAsia"/>
            <w:lang w:eastAsia="zh-CN"/>
          </w:rPr>
          <w:t>(一)、资金需求大</w:t>
        </w:r>
        <w:r>
          <w:tab/>
        </w:r>
        <w:r>
          <w:fldChar w:fldCharType="begin"/>
        </w:r>
        <w:r>
          <w:instrText xml:space="preserve"> PAGEREF _Toc6996 \h </w:instrText>
        </w:r>
        <w:r>
          <w:fldChar w:fldCharType="separate"/>
        </w:r>
        <w:r>
          <w:t>22</w:t>
        </w:r>
        <w:r>
          <w:fldChar w:fldCharType="end"/>
        </w:r>
      </w:hyperlink>
    </w:p>
    <w:p>
      <w:pPr>
        <w:pStyle w:val="TOC2"/>
        <w:tabs>
          <w:tab w:val="right" w:leader="dot" w:pos="8306"/>
        </w:tabs>
      </w:pPr>
      <w:hyperlink w:anchor="_Toc8312" w:history="1">
        <w:r>
          <w:rPr>
            <w:rFonts w:ascii="仿宋" w:eastAsia="仿宋" w:hAnsi="仿宋" w:cs="仿宋" w:hint="eastAsia"/>
            <w:lang w:eastAsia="zh-CN"/>
          </w:rPr>
          <w:t>(二)、研发周期长</w:t>
        </w:r>
        <w:r>
          <w:tab/>
        </w:r>
        <w:r>
          <w:fldChar w:fldCharType="begin"/>
        </w:r>
        <w:r>
          <w:instrText xml:space="preserve"> PAGEREF _Toc8312 \h </w:instrText>
        </w:r>
        <w:r>
          <w:fldChar w:fldCharType="separate"/>
        </w:r>
        <w:r>
          <w:t>23</w:t>
        </w:r>
        <w:r>
          <w:fldChar w:fldCharType="end"/>
        </w:r>
      </w:hyperlink>
    </w:p>
    <w:p>
      <w:pPr>
        <w:pStyle w:val="TOC2"/>
        <w:tabs>
          <w:tab w:val="right" w:leader="dot" w:pos="8306"/>
        </w:tabs>
      </w:pPr>
      <w:hyperlink w:anchor="_Toc12452" w:history="1">
        <w:r>
          <w:rPr>
            <w:rFonts w:ascii="仿宋" w:eastAsia="仿宋" w:hAnsi="仿宋" w:cs="仿宋" w:hint="eastAsia"/>
            <w:lang w:eastAsia="zh-CN"/>
          </w:rPr>
          <w:t>(三)、市场风险大</w:t>
        </w:r>
        <w:r>
          <w:tab/>
        </w:r>
        <w:r>
          <w:fldChar w:fldCharType="begin"/>
        </w:r>
        <w:r>
          <w:instrText xml:space="preserve"> PAGEREF _Toc12452 \h </w:instrText>
        </w:r>
        <w:r>
          <w:fldChar w:fldCharType="separate"/>
        </w:r>
        <w:r>
          <w:t>24</w:t>
        </w:r>
        <w:r>
          <w:fldChar w:fldCharType="end"/>
        </w:r>
      </w:hyperlink>
    </w:p>
    <w:p>
      <w:pPr>
        <w:pStyle w:val="TOC2"/>
        <w:tabs>
          <w:tab w:val="right" w:leader="dot" w:pos="8306"/>
        </w:tabs>
      </w:pPr>
      <w:hyperlink w:anchor="_Toc25096" w:history="1">
        <w:r>
          <w:rPr>
            <w:rFonts w:ascii="仿宋" w:eastAsia="仿宋" w:hAnsi="仿宋" w:cs="仿宋" w:hint="eastAsia"/>
            <w:lang w:eastAsia="zh-CN"/>
          </w:rPr>
          <w:t>(四)、利润率高</w:t>
        </w:r>
        <w:r>
          <w:tab/>
        </w:r>
        <w:r>
          <w:fldChar w:fldCharType="begin"/>
        </w:r>
        <w:r>
          <w:instrText xml:space="preserve"> PAGEREF _Toc25096 \h </w:instrText>
        </w:r>
        <w:r>
          <w:fldChar w:fldCharType="separate"/>
        </w:r>
        <w:r>
          <w:t>27</w:t>
        </w:r>
        <w:r>
          <w:fldChar w:fldCharType="end"/>
        </w:r>
      </w:hyperlink>
    </w:p>
    <w:p>
      <w:pPr>
        <w:pStyle w:val="TOC1"/>
        <w:tabs>
          <w:tab w:val="right" w:leader="dot" w:pos="8306"/>
        </w:tabs>
      </w:pPr>
      <w:hyperlink w:anchor="_Toc9751" w:history="1">
        <w:r>
          <w:rPr>
            <w:rFonts w:ascii="仿宋" w:eastAsia="仿宋" w:hAnsi="仿宋" w:cs="仿宋" w:hint="eastAsia"/>
            <w:lang w:eastAsia="zh-CN"/>
          </w:rPr>
          <w:t>八、生产安全保护</w:t>
        </w:r>
        <w:r>
          <w:tab/>
        </w:r>
        <w:r>
          <w:fldChar w:fldCharType="begin"/>
        </w:r>
        <w:r>
          <w:instrText xml:space="preserve"> PAGEREF _Toc9751 \h </w:instrText>
        </w:r>
        <w:r>
          <w:fldChar w:fldCharType="separate"/>
        </w:r>
        <w:r>
          <w:t>29</w:t>
        </w:r>
        <w:r>
          <w:fldChar w:fldCharType="end"/>
        </w:r>
      </w:hyperlink>
    </w:p>
    <w:p>
      <w:pPr>
        <w:pStyle w:val="TOC2"/>
        <w:tabs>
          <w:tab w:val="right" w:leader="dot" w:pos="8306"/>
        </w:tabs>
      </w:pPr>
      <w:hyperlink w:anchor="_Toc5991" w:history="1">
        <w:r>
          <w:rPr>
            <w:rFonts w:ascii="仿宋" w:eastAsia="仿宋" w:hAnsi="仿宋" w:cs="仿宋" w:hint="eastAsia"/>
            <w:lang w:eastAsia="zh-CN"/>
          </w:rPr>
          <w:t>(一)、消防安全</w:t>
        </w:r>
        <w:r>
          <w:tab/>
        </w:r>
        <w:r>
          <w:fldChar w:fldCharType="begin"/>
        </w:r>
        <w:r>
          <w:instrText xml:space="preserve"> PAGEREF _Toc5991 \h </w:instrText>
        </w:r>
        <w:r>
          <w:fldChar w:fldCharType="separate"/>
        </w:r>
        <w:r>
          <w:t>29</w:t>
        </w:r>
        <w:r>
          <w:fldChar w:fldCharType="end"/>
        </w:r>
      </w:hyperlink>
    </w:p>
    <w:p>
      <w:pPr>
        <w:pStyle w:val="TOC2"/>
        <w:tabs>
          <w:tab w:val="right" w:leader="dot" w:pos="8306"/>
        </w:tabs>
      </w:pPr>
      <w:hyperlink w:anchor="_Toc30831" w:history="1">
        <w:r>
          <w:rPr>
            <w:rFonts w:ascii="仿宋" w:eastAsia="仿宋" w:hAnsi="仿宋" w:cs="仿宋" w:hint="eastAsia"/>
            <w:lang w:eastAsia="zh-CN"/>
          </w:rPr>
          <w:t>(二)、防火防爆总图布置措施</w:t>
        </w:r>
        <w:r>
          <w:tab/>
        </w:r>
        <w:r>
          <w:fldChar w:fldCharType="begin"/>
        </w:r>
        <w:r>
          <w:instrText xml:space="preserve"> PAGEREF _Toc30831 \h </w:instrText>
        </w:r>
        <w:r>
          <w:fldChar w:fldCharType="separate"/>
        </w:r>
        <w:r>
          <w:t>30</w:t>
        </w:r>
        <w:r>
          <w:fldChar w:fldCharType="end"/>
        </w:r>
      </w:hyperlink>
    </w:p>
    <w:p>
      <w:pPr>
        <w:pStyle w:val="TOC2"/>
        <w:tabs>
          <w:tab w:val="right" w:leader="dot" w:pos="8306"/>
        </w:tabs>
      </w:pPr>
      <w:hyperlink w:anchor="_Toc11801" w:history="1">
        <w:r>
          <w:rPr>
            <w:rFonts w:ascii="仿宋" w:eastAsia="仿宋" w:hAnsi="仿宋" w:cs="仿宋" w:hint="eastAsia"/>
            <w:lang w:eastAsia="zh-CN"/>
          </w:rPr>
          <w:t>(三)、自然灾害防范措施</w:t>
        </w:r>
        <w:r>
          <w:tab/>
        </w:r>
        <w:r>
          <w:fldChar w:fldCharType="begin"/>
        </w:r>
        <w:r>
          <w:instrText xml:space="preserve"> PAGEREF _Toc11801 \h </w:instrText>
        </w:r>
        <w:r>
          <w:fldChar w:fldCharType="separate"/>
        </w:r>
        <w:r>
          <w:t>31</w:t>
        </w:r>
        <w:r>
          <w:fldChar w:fldCharType="end"/>
        </w:r>
      </w:hyperlink>
    </w:p>
    <w:p>
      <w:pPr>
        <w:pStyle w:val="TOC2"/>
        <w:tabs>
          <w:tab w:val="right" w:leader="dot" w:pos="8306"/>
        </w:tabs>
      </w:pPr>
      <w:hyperlink w:anchor="_Toc23495" w:history="1">
        <w:r>
          <w:rPr>
            <w:rFonts w:ascii="仿宋" w:eastAsia="仿宋" w:hAnsi="仿宋" w:cs="仿宋" w:hint="eastAsia"/>
            <w:lang w:eastAsia="zh-CN"/>
          </w:rPr>
          <w:t>(四)、安全色及安全标志使用要求</w:t>
        </w:r>
        <w:r>
          <w:tab/>
        </w:r>
        <w:r>
          <w:fldChar w:fldCharType="begin"/>
        </w:r>
        <w:r>
          <w:instrText xml:space="preserve"> PAGEREF _Toc23495 \h </w:instrText>
        </w:r>
        <w:r>
          <w:fldChar w:fldCharType="separate"/>
        </w:r>
        <w:r>
          <w:t>32</w:t>
        </w:r>
        <w:r>
          <w:fldChar w:fldCharType="end"/>
        </w:r>
      </w:hyperlink>
    </w:p>
    <w:p>
      <w:pPr>
        <w:pStyle w:val="TOC2"/>
        <w:tabs>
          <w:tab w:val="right" w:leader="dot" w:pos="8306"/>
        </w:tabs>
      </w:pPr>
      <w:hyperlink w:anchor="_Toc7146" w:history="1">
        <w:r>
          <w:rPr>
            <w:rFonts w:ascii="仿宋" w:eastAsia="仿宋" w:hAnsi="仿宋" w:cs="仿宋" w:hint="eastAsia"/>
            <w:lang w:eastAsia="zh-CN"/>
          </w:rPr>
          <w:t>(五)、防尘防毒措施</w:t>
        </w:r>
        <w:r>
          <w:tab/>
        </w:r>
        <w:r>
          <w:fldChar w:fldCharType="begin"/>
        </w:r>
        <w:r>
          <w:instrText xml:space="preserve"> PAGEREF _Toc7146 \h </w:instrText>
        </w:r>
        <w:r>
          <w:fldChar w:fldCharType="separate"/>
        </w:r>
        <w:r>
          <w:t>33</w:t>
        </w:r>
        <w:r>
          <w:fldChar w:fldCharType="end"/>
        </w:r>
      </w:hyperlink>
    </w:p>
    <w:p>
      <w:pPr>
        <w:pStyle w:val="TOC2"/>
        <w:tabs>
          <w:tab w:val="right" w:leader="dot" w:pos="8306"/>
        </w:tabs>
      </w:pPr>
      <w:hyperlink w:anchor="_Toc8299" w:history="1">
        <w:r>
          <w:rPr>
            <w:rFonts w:ascii="仿宋" w:eastAsia="仿宋" w:hAnsi="仿宋" w:cs="仿宋" w:hint="eastAsia"/>
            <w:lang w:eastAsia="zh-CN"/>
          </w:rPr>
          <w:t>(六)、防静电、触电防护及防雷措施</w:t>
        </w:r>
        <w:r>
          <w:tab/>
        </w:r>
        <w:r>
          <w:fldChar w:fldCharType="begin"/>
        </w:r>
        <w:r>
          <w:instrText xml:space="preserve"> PAGEREF _Toc8299 \h </w:instrText>
        </w:r>
        <w:r>
          <w:fldChar w:fldCharType="separate"/>
        </w:r>
        <w:r>
          <w:t>34</w:t>
        </w:r>
        <w:r>
          <w:fldChar w:fldCharType="end"/>
        </w:r>
      </w:hyperlink>
    </w:p>
    <w:p>
      <w:pPr>
        <w:pStyle w:val="TOC2"/>
        <w:tabs>
          <w:tab w:val="right" w:leader="dot" w:pos="8306"/>
        </w:tabs>
      </w:pPr>
      <w:hyperlink w:anchor="_Toc8928" w:history="1">
        <w:r>
          <w:rPr>
            <w:rFonts w:ascii="仿宋" w:eastAsia="仿宋" w:hAnsi="仿宋" w:cs="仿宋" w:hint="eastAsia"/>
            <w:lang w:eastAsia="zh-CN"/>
          </w:rPr>
          <w:t>(七)、机械设备安全保障措施</w:t>
        </w:r>
        <w:r>
          <w:tab/>
        </w:r>
        <w:r>
          <w:fldChar w:fldCharType="begin"/>
        </w:r>
        <w:r>
          <w:instrText xml:space="preserve"> PAGEREF _Toc8928 \h </w:instrText>
        </w:r>
        <w:r>
          <w:fldChar w:fldCharType="separate"/>
        </w:r>
        <w:r>
          <w:t>35</w:t>
        </w:r>
        <w:r>
          <w:fldChar w:fldCharType="end"/>
        </w:r>
      </w:hyperlink>
    </w:p>
    <w:p>
      <w:pPr>
        <w:pStyle w:val="TOC1"/>
        <w:tabs>
          <w:tab w:val="right" w:leader="dot" w:pos="8306"/>
        </w:tabs>
      </w:pPr>
      <w:hyperlink w:anchor="_Toc3974" w:history="1">
        <w:r>
          <w:rPr>
            <w:rFonts w:ascii="仿宋" w:eastAsia="仿宋" w:hAnsi="仿宋" w:cs="仿宋" w:hint="eastAsia"/>
            <w:lang w:eastAsia="zh-CN"/>
          </w:rPr>
          <w:t>九、启辉器项目投资规划</w:t>
        </w:r>
        <w:r>
          <w:tab/>
        </w:r>
        <w:r>
          <w:fldChar w:fldCharType="begin"/>
        </w:r>
        <w:r>
          <w:instrText xml:space="preserve"> PAGEREF _Toc3974 \h </w:instrText>
        </w:r>
        <w:r>
          <w:fldChar w:fldCharType="separate"/>
        </w:r>
        <w:r>
          <w:t>36</w:t>
        </w:r>
        <w:r>
          <w:fldChar w:fldCharType="end"/>
        </w:r>
      </w:hyperlink>
    </w:p>
    <w:p>
      <w:pPr>
        <w:pStyle w:val="TOC2"/>
        <w:tabs>
          <w:tab w:val="right" w:leader="dot" w:pos="8306"/>
        </w:tabs>
      </w:pPr>
      <w:hyperlink w:anchor="_Toc16815" w:history="1">
        <w:r>
          <w:rPr>
            <w:rFonts w:ascii="仿宋" w:eastAsia="仿宋" w:hAnsi="仿宋" w:cs="仿宋" w:hint="eastAsia"/>
            <w:lang w:eastAsia="zh-CN"/>
          </w:rPr>
          <w:t>(一)、启辉器项目总投资估算</w:t>
        </w:r>
        <w:r>
          <w:tab/>
        </w:r>
        <w:r>
          <w:fldChar w:fldCharType="begin"/>
        </w:r>
        <w:r>
          <w:instrText xml:space="preserve"> PAGEREF _Toc16815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1" w:history="1">
        <w:r>
          <w:rPr>
            <w:rFonts w:ascii="仿宋" w:eastAsia="仿宋" w:hAnsi="仿宋" w:cs="仿宋" w:hint="eastAsia"/>
            <w:lang w:eastAsia="zh-CN"/>
          </w:rPr>
          <w:t>(二)、资金筹措</w:t>
        </w:r>
        <w:r>
          <w:tab/>
        </w:r>
        <w:r>
          <w:fldChar w:fldCharType="begin"/>
        </w:r>
        <w:r>
          <w:instrText xml:space="preserve"> PAGEREF _Toc1621 \h </w:instrText>
        </w:r>
        <w:r>
          <w:fldChar w:fldCharType="separate"/>
        </w:r>
        <w:r>
          <w:t>38</w:t>
        </w:r>
        <w:r>
          <w:fldChar w:fldCharType="end"/>
        </w:r>
      </w:hyperlink>
    </w:p>
    <w:p>
      <w:pPr>
        <w:pStyle w:val="TOC1"/>
        <w:tabs>
          <w:tab w:val="right" w:leader="dot" w:pos="8306"/>
        </w:tabs>
      </w:pPr>
      <w:hyperlink w:anchor="_Toc7342" w:history="1">
        <w:r>
          <w:rPr>
            <w:rFonts w:ascii="仿宋" w:eastAsia="仿宋" w:hAnsi="仿宋" w:cs="仿宋" w:hint="eastAsia"/>
            <w:lang w:eastAsia="zh-CN"/>
          </w:rPr>
          <w:t>十、启辉器项目社会影响</w:t>
        </w:r>
        <w:r>
          <w:tab/>
        </w:r>
        <w:r>
          <w:fldChar w:fldCharType="begin"/>
        </w:r>
        <w:r>
          <w:instrText xml:space="preserve"> PAGEREF _Toc7342 \h </w:instrText>
        </w:r>
        <w:r>
          <w:fldChar w:fldCharType="separate"/>
        </w:r>
        <w:r>
          <w:t>38</w:t>
        </w:r>
        <w:r>
          <w:fldChar w:fldCharType="end"/>
        </w:r>
      </w:hyperlink>
    </w:p>
    <w:p>
      <w:pPr>
        <w:pStyle w:val="TOC2"/>
        <w:tabs>
          <w:tab w:val="right" w:leader="dot" w:pos="8306"/>
        </w:tabs>
      </w:pPr>
      <w:hyperlink w:anchor="_Toc2996" w:history="1">
        <w:r>
          <w:rPr>
            <w:rFonts w:ascii="仿宋" w:eastAsia="仿宋" w:hAnsi="仿宋" w:cs="仿宋" w:hint="eastAsia"/>
            <w:lang w:eastAsia="zh-CN"/>
          </w:rPr>
          <w:t>(一)、社会责任与义务</w:t>
        </w:r>
        <w:r>
          <w:tab/>
        </w:r>
        <w:r>
          <w:fldChar w:fldCharType="begin"/>
        </w:r>
        <w:r>
          <w:instrText xml:space="preserve"> PAGEREF _Toc2996 \h </w:instrText>
        </w:r>
        <w:r>
          <w:fldChar w:fldCharType="separate"/>
        </w:r>
        <w:r>
          <w:t>38</w:t>
        </w:r>
        <w:r>
          <w:fldChar w:fldCharType="end"/>
        </w:r>
      </w:hyperlink>
    </w:p>
    <w:p>
      <w:pPr>
        <w:pStyle w:val="TOC2"/>
        <w:tabs>
          <w:tab w:val="right" w:leader="dot" w:pos="8306"/>
        </w:tabs>
      </w:pPr>
      <w:hyperlink w:anchor="_Toc19364" w:history="1">
        <w:r>
          <w:rPr>
            <w:rFonts w:ascii="仿宋" w:eastAsia="仿宋" w:hAnsi="仿宋" w:cs="仿宋" w:hint="eastAsia"/>
            <w:lang w:eastAsia="zh-CN"/>
          </w:rPr>
          <w:t>(二)、社会参与与沟通</w:t>
        </w:r>
        <w:r>
          <w:tab/>
        </w:r>
        <w:r>
          <w:fldChar w:fldCharType="begin"/>
        </w:r>
        <w:r>
          <w:instrText xml:space="preserve"> PAGEREF _Toc19364 \h </w:instrText>
        </w:r>
        <w:r>
          <w:fldChar w:fldCharType="separate"/>
        </w:r>
        <w:r>
          <w:t>39</w:t>
        </w:r>
        <w:r>
          <w:fldChar w:fldCharType="end"/>
        </w:r>
      </w:hyperlink>
    </w:p>
    <w:p>
      <w:pPr>
        <w:pStyle w:val="TOC1"/>
        <w:tabs>
          <w:tab w:val="right" w:leader="dot" w:pos="8306"/>
        </w:tabs>
      </w:pPr>
      <w:hyperlink w:anchor="_Toc15163" w:history="1">
        <w:r>
          <w:rPr>
            <w:rFonts w:ascii="仿宋" w:eastAsia="仿宋" w:hAnsi="仿宋" w:cs="仿宋" w:hint="eastAsia"/>
            <w:lang w:eastAsia="zh-CN"/>
          </w:rPr>
          <w:t>十一、启辉器项目技术管理</w:t>
        </w:r>
        <w:r>
          <w:tab/>
        </w:r>
        <w:r>
          <w:fldChar w:fldCharType="begin"/>
        </w:r>
        <w:r>
          <w:instrText xml:space="preserve"> PAGEREF _Toc15163 \h </w:instrText>
        </w:r>
        <w:r>
          <w:fldChar w:fldCharType="separate"/>
        </w:r>
        <w:r>
          <w:t>40</w:t>
        </w:r>
        <w:r>
          <w:fldChar w:fldCharType="end"/>
        </w:r>
      </w:hyperlink>
    </w:p>
    <w:p>
      <w:pPr>
        <w:pStyle w:val="TOC2"/>
        <w:tabs>
          <w:tab w:val="right" w:leader="dot" w:pos="8306"/>
        </w:tabs>
      </w:pPr>
      <w:hyperlink w:anchor="_Toc6895" w:history="1">
        <w:r>
          <w:rPr>
            <w:rFonts w:ascii="仿宋" w:eastAsia="仿宋" w:hAnsi="仿宋" w:cs="仿宋" w:hint="eastAsia"/>
            <w:lang w:eastAsia="zh-CN"/>
          </w:rPr>
          <w:t>(一)、技术方案选用方向</w:t>
        </w:r>
        <w:r>
          <w:tab/>
        </w:r>
        <w:r>
          <w:fldChar w:fldCharType="begin"/>
        </w:r>
        <w:r>
          <w:instrText xml:space="preserve"> PAGEREF _Toc6895 \h </w:instrText>
        </w:r>
        <w:r>
          <w:fldChar w:fldCharType="separate"/>
        </w:r>
        <w:r>
          <w:t>40</w:t>
        </w:r>
        <w:r>
          <w:fldChar w:fldCharType="end"/>
        </w:r>
      </w:hyperlink>
    </w:p>
    <w:p>
      <w:pPr>
        <w:pStyle w:val="TOC2"/>
        <w:tabs>
          <w:tab w:val="right" w:leader="dot" w:pos="8306"/>
        </w:tabs>
      </w:pPr>
      <w:hyperlink w:anchor="_Toc31320" w:history="1">
        <w:r>
          <w:rPr>
            <w:rFonts w:ascii="仿宋" w:eastAsia="仿宋" w:hAnsi="仿宋" w:cs="仿宋" w:hint="eastAsia"/>
            <w:lang w:eastAsia="zh-CN"/>
          </w:rPr>
          <w:t>(二)、工艺技术方案选用原则</w:t>
        </w:r>
        <w:r>
          <w:tab/>
        </w:r>
        <w:r>
          <w:fldChar w:fldCharType="begin"/>
        </w:r>
        <w:r>
          <w:instrText xml:space="preserve"> PAGEREF _Toc31320 \h </w:instrText>
        </w:r>
        <w:r>
          <w:fldChar w:fldCharType="separate"/>
        </w:r>
        <w:r>
          <w:t>42</w:t>
        </w:r>
        <w:r>
          <w:fldChar w:fldCharType="end"/>
        </w:r>
      </w:hyperlink>
    </w:p>
    <w:p>
      <w:pPr>
        <w:pStyle w:val="TOC2"/>
        <w:tabs>
          <w:tab w:val="right" w:leader="dot" w:pos="8306"/>
        </w:tabs>
      </w:pPr>
      <w:hyperlink w:anchor="_Toc709" w:history="1">
        <w:r>
          <w:rPr>
            <w:rFonts w:ascii="仿宋" w:eastAsia="仿宋" w:hAnsi="仿宋" w:cs="仿宋" w:hint="eastAsia"/>
            <w:lang w:eastAsia="zh-CN"/>
          </w:rPr>
          <w:t>(三)、工艺技术方案要求</w:t>
        </w:r>
        <w:r>
          <w:tab/>
        </w:r>
        <w:r>
          <w:fldChar w:fldCharType="begin"/>
        </w:r>
        <w:r>
          <w:instrText xml:space="preserve"> PAGEREF _Toc709 \h </w:instrText>
        </w:r>
        <w:r>
          <w:fldChar w:fldCharType="separate"/>
        </w:r>
        <w:r>
          <w:t>44</w:t>
        </w:r>
        <w:r>
          <w:fldChar w:fldCharType="end"/>
        </w:r>
      </w:hyperlink>
    </w:p>
    <w:p>
      <w:pPr>
        <w:pStyle w:val="TOC1"/>
        <w:tabs>
          <w:tab w:val="right" w:leader="dot" w:pos="8306"/>
        </w:tabs>
      </w:pPr>
      <w:hyperlink w:anchor="_Toc20215" w:history="1">
        <w:r>
          <w:rPr>
            <w:rFonts w:ascii="仿宋" w:eastAsia="仿宋" w:hAnsi="仿宋" w:cs="仿宋" w:hint="eastAsia"/>
            <w:lang w:eastAsia="zh-CN"/>
          </w:rPr>
          <w:t>十二、启辉器项目人力资源培养与发展</w:t>
        </w:r>
        <w:r>
          <w:tab/>
        </w:r>
        <w:r>
          <w:fldChar w:fldCharType="begin"/>
        </w:r>
        <w:r>
          <w:instrText xml:space="preserve"> PAGEREF _Toc20215 \h </w:instrText>
        </w:r>
        <w:r>
          <w:fldChar w:fldCharType="separate"/>
        </w:r>
        <w:r>
          <w:t>46</w:t>
        </w:r>
        <w:r>
          <w:fldChar w:fldCharType="end"/>
        </w:r>
      </w:hyperlink>
    </w:p>
    <w:p>
      <w:pPr>
        <w:pStyle w:val="TOC2"/>
        <w:tabs>
          <w:tab w:val="right" w:leader="dot" w:pos="8306"/>
        </w:tabs>
      </w:pPr>
      <w:hyperlink w:anchor="_Toc28068" w:history="1">
        <w:r>
          <w:rPr>
            <w:rFonts w:ascii="仿宋" w:eastAsia="仿宋" w:hAnsi="仿宋" w:cs="仿宋" w:hint="eastAsia"/>
            <w:lang w:eastAsia="zh-CN"/>
          </w:rPr>
          <w:t>(一)、人才需求与规划</w:t>
        </w:r>
        <w:r>
          <w:tab/>
        </w:r>
        <w:r>
          <w:fldChar w:fldCharType="begin"/>
        </w:r>
        <w:r>
          <w:instrText xml:space="preserve"> PAGEREF _Toc28068 \h </w:instrText>
        </w:r>
        <w:r>
          <w:fldChar w:fldCharType="separate"/>
        </w:r>
        <w:r>
          <w:t>46</w:t>
        </w:r>
        <w:r>
          <w:fldChar w:fldCharType="end"/>
        </w:r>
      </w:hyperlink>
    </w:p>
    <w:p>
      <w:pPr>
        <w:pStyle w:val="TOC2"/>
        <w:tabs>
          <w:tab w:val="right" w:leader="dot" w:pos="8306"/>
        </w:tabs>
      </w:pPr>
      <w:hyperlink w:anchor="_Toc11457" w:history="1">
        <w:r>
          <w:rPr>
            <w:rFonts w:ascii="仿宋" w:eastAsia="仿宋" w:hAnsi="仿宋" w:cs="仿宋" w:hint="eastAsia"/>
            <w:lang w:eastAsia="zh-CN"/>
          </w:rPr>
          <w:t>(二)、培训与发展计划</w:t>
        </w:r>
        <w:r>
          <w:tab/>
        </w:r>
        <w:r>
          <w:fldChar w:fldCharType="begin"/>
        </w:r>
        <w:r>
          <w:instrText xml:space="preserve"> PAGEREF _Toc11457 \h </w:instrText>
        </w:r>
        <w:r>
          <w:fldChar w:fldCharType="separate"/>
        </w:r>
        <w:r>
          <w:t>46</w:t>
        </w:r>
        <w:r>
          <w:fldChar w:fldCharType="end"/>
        </w:r>
      </w:hyperlink>
    </w:p>
    <w:p>
      <w:pPr>
        <w:pStyle w:val="TOC1"/>
        <w:tabs>
          <w:tab w:val="right" w:leader="dot" w:pos="8306"/>
        </w:tabs>
      </w:pPr>
      <w:hyperlink w:anchor="_Toc28465" w:history="1">
        <w:r>
          <w:rPr>
            <w:rFonts w:ascii="仿宋" w:eastAsia="仿宋" w:hAnsi="仿宋" w:cs="仿宋" w:hint="eastAsia"/>
            <w:lang w:eastAsia="zh-CN"/>
          </w:rPr>
          <w:t>十三、启辉器项目治理与监督</w:t>
        </w:r>
        <w:r>
          <w:tab/>
        </w:r>
        <w:r>
          <w:fldChar w:fldCharType="begin"/>
        </w:r>
        <w:r>
          <w:instrText xml:space="preserve"> PAGEREF _Toc28465 \h </w:instrText>
        </w:r>
        <w:r>
          <w:fldChar w:fldCharType="separate"/>
        </w:r>
        <w:r>
          <w:t>47</w:t>
        </w:r>
        <w:r>
          <w:fldChar w:fldCharType="end"/>
        </w:r>
      </w:hyperlink>
    </w:p>
    <w:p>
      <w:pPr>
        <w:pStyle w:val="TOC2"/>
        <w:tabs>
          <w:tab w:val="right" w:leader="dot" w:pos="8306"/>
        </w:tabs>
      </w:pPr>
      <w:hyperlink w:anchor="_Toc29943" w:history="1">
        <w:r>
          <w:rPr>
            <w:rFonts w:ascii="仿宋" w:eastAsia="仿宋" w:hAnsi="仿宋" w:cs="仿宋" w:hint="eastAsia"/>
            <w:lang w:eastAsia="zh-CN"/>
          </w:rPr>
          <w:t>(一)、启辉器项目治理结构</w:t>
        </w:r>
        <w:r>
          <w:tab/>
        </w:r>
        <w:r>
          <w:fldChar w:fldCharType="begin"/>
        </w:r>
        <w:r>
          <w:instrText xml:space="preserve"> PAGEREF _Toc29943 \h </w:instrText>
        </w:r>
        <w:r>
          <w:fldChar w:fldCharType="separate"/>
        </w:r>
        <w:r>
          <w:t>47</w:t>
        </w:r>
        <w:r>
          <w:fldChar w:fldCharType="end"/>
        </w:r>
      </w:hyperlink>
    </w:p>
    <w:p>
      <w:pPr>
        <w:pStyle w:val="TOC2"/>
        <w:tabs>
          <w:tab w:val="right" w:leader="dot" w:pos="8306"/>
        </w:tabs>
      </w:pPr>
      <w:hyperlink w:anchor="_Toc22291" w:history="1">
        <w:r>
          <w:rPr>
            <w:rFonts w:ascii="仿宋" w:eastAsia="仿宋" w:hAnsi="仿宋" w:cs="仿宋" w:hint="eastAsia"/>
            <w:lang w:eastAsia="zh-CN"/>
          </w:rPr>
          <w:t>(二)、监督与审计</w:t>
        </w:r>
        <w:r>
          <w:tab/>
        </w:r>
        <w:r>
          <w:fldChar w:fldCharType="begin"/>
        </w:r>
        <w:r>
          <w:instrText xml:space="preserve"> PAGEREF _Toc22291 \h </w:instrText>
        </w:r>
        <w:r>
          <w:fldChar w:fldCharType="separate"/>
        </w:r>
        <w:r>
          <w:t>48</w:t>
        </w:r>
        <w:r>
          <w:fldChar w:fldCharType="end"/>
        </w:r>
      </w:hyperlink>
    </w:p>
    <w:p>
      <w:pPr>
        <w:pStyle w:val="TOC1"/>
        <w:tabs>
          <w:tab w:val="right" w:leader="dot" w:pos="8306"/>
        </w:tabs>
      </w:pPr>
      <w:hyperlink w:anchor="_Toc1645" w:history="1">
        <w:r>
          <w:rPr>
            <w:rFonts w:ascii="仿宋" w:eastAsia="仿宋" w:hAnsi="仿宋" w:cs="仿宋" w:hint="eastAsia"/>
            <w:lang w:eastAsia="zh-CN"/>
          </w:rPr>
          <w:t>十四、质量管理体系</w:t>
        </w:r>
        <w:r>
          <w:tab/>
        </w:r>
        <w:r>
          <w:fldChar w:fldCharType="begin"/>
        </w:r>
        <w:r>
          <w:instrText xml:space="preserve"> PAGEREF _Toc1645 \h </w:instrText>
        </w:r>
        <w:r>
          <w:fldChar w:fldCharType="separate"/>
        </w:r>
        <w:r>
          <w:t>50</w:t>
        </w:r>
        <w:r>
          <w:fldChar w:fldCharType="end"/>
        </w:r>
      </w:hyperlink>
    </w:p>
    <w:p>
      <w:pPr>
        <w:pStyle w:val="TOC2"/>
        <w:tabs>
          <w:tab w:val="right" w:leader="dot" w:pos="8306"/>
        </w:tabs>
      </w:pPr>
      <w:hyperlink w:anchor="_Toc10116" w:history="1">
        <w:r>
          <w:rPr>
            <w:rFonts w:ascii="仿宋" w:eastAsia="仿宋" w:hAnsi="仿宋" w:cs="仿宋" w:hint="eastAsia"/>
            <w:lang w:eastAsia="zh-CN"/>
          </w:rPr>
          <w:t>(一)、质量目标与方针</w:t>
        </w:r>
        <w:r>
          <w:tab/>
        </w:r>
        <w:r>
          <w:fldChar w:fldCharType="begin"/>
        </w:r>
        <w:r>
          <w:instrText xml:space="preserve"> PAGEREF _Toc10116 \h </w:instrText>
        </w:r>
        <w:r>
          <w:fldChar w:fldCharType="separate"/>
        </w:r>
        <w:r>
          <w:t>50</w:t>
        </w:r>
        <w:r>
          <w:fldChar w:fldCharType="end"/>
        </w:r>
      </w:hyperlink>
    </w:p>
    <w:p>
      <w:pPr>
        <w:pStyle w:val="TOC2"/>
        <w:tabs>
          <w:tab w:val="right" w:leader="dot" w:pos="8306"/>
        </w:tabs>
      </w:pPr>
      <w:hyperlink w:anchor="_Toc26175" w:history="1">
        <w:r>
          <w:rPr>
            <w:rFonts w:ascii="仿宋" w:eastAsia="仿宋" w:hAnsi="仿宋" w:cs="仿宋" w:hint="eastAsia"/>
            <w:lang w:eastAsia="zh-CN"/>
          </w:rPr>
          <w:t>(二)、质量管理责任</w:t>
        </w:r>
        <w:r>
          <w:tab/>
        </w:r>
        <w:r>
          <w:fldChar w:fldCharType="begin"/>
        </w:r>
        <w:r>
          <w:instrText xml:space="preserve"> PAGEREF _Toc26175 \h </w:instrText>
        </w:r>
        <w:r>
          <w:fldChar w:fldCharType="separate"/>
        </w:r>
        <w:r>
          <w:t>51</w:t>
        </w:r>
        <w:r>
          <w:fldChar w:fldCharType="end"/>
        </w:r>
      </w:hyperlink>
    </w:p>
    <w:p>
      <w:pPr>
        <w:pStyle w:val="TOC2"/>
        <w:tabs>
          <w:tab w:val="right" w:leader="dot" w:pos="8306"/>
        </w:tabs>
      </w:pPr>
      <w:hyperlink w:anchor="_Toc30140" w:history="1">
        <w:r>
          <w:rPr>
            <w:rFonts w:ascii="仿宋" w:eastAsia="仿宋" w:hAnsi="仿宋" w:cs="仿宋" w:hint="eastAsia"/>
            <w:lang w:eastAsia="zh-CN"/>
          </w:rPr>
          <w:t>(三)、质量管理体系文件</w:t>
        </w:r>
        <w:r>
          <w:tab/>
        </w:r>
        <w:r>
          <w:fldChar w:fldCharType="begin"/>
        </w:r>
        <w:r>
          <w:instrText xml:space="preserve"> PAGEREF _Toc30140 \h </w:instrText>
        </w:r>
        <w:r>
          <w:fldChar w:fldCharType="separate"/>
        </w:r>
        <w:r>
          <w:t>52</w:t>
        </w:r>
        <w:r>
          <w:fldChar w:fldCharType="end"/>
        </w:r>
      </w:hyperlink>
    </w:p>
    <w:p>
      <w:pPr>
        <w:pStyle w:val="TOC2"/>
        <w:tabs>
          <w:tab w:val="right" w:leader="dot" w:pos="8306"/>
        </w:tabs>
      </w:pPr>
      <w:hyperlink w:anchor="_Toc3881" w:history="1">
        <w:r>
          <w:rPr>
            <w:rFonts w:ascii="仿宋" w:eastAsia="仿宋" w:hAnsi="仿宋" w:cs="仿宋" w:hint="eastAsia"/>
            <w:lang w:eastAsia="zh-CN"/>
          </w:rPr>
          <w:t>(四)、质量培训与教育</w:t>
        </w:r>
        <w:r>
          <w:tab/>
        </w:r>
        <w:r>
          <w:fldChar w:fldCharType="begin"/>
        </w:r>
        <w:r>
          <w:instrText xml:space="preserve"> PAGEREF _Toc3881 \h </w:instrText>
        </w:r>
        <w:r>
          <w:fldChar w:fldCharType="separate"/>
        </w:r>
        <w:r>
          <w:t>54</w:t>
        </w:r>
        <w:r>
          <w:fldChar w:fldCharType="end"/>
        </w:r>
      </w:hyperlink>
    </w:p>
    <w:p>
      <w:pPr>
        <w:pStyle w:val="TOC2"/>
        <w:tabs>
          <w:tab w:val="right" w:leader="dot" w:pos="8306"/>
        </w:tabs>
      </w:pPr>
      <w:hyperlink w:anchor="_Toc10849" w:history="1">
        <w:r>
          <w:rPr>
            <w:rFonts w:ascii="仿宋" w:eastAsia="仿宋" w:hAnsi="仿宋" w:cs="仿宋" w:hint="eastAsia"/>
            <w:lang w:eastAsia="zh-CN"/>
          </w:rPr>
          <w:t>(五)、质量审核与评价</w:t>
        </w:r>
        <w:r>
          <w:tab/>
        </w:r>
        <w:r>
          <w:fldChar w:fldCharType="begin"/>
        </w:r>
        <w:r>
          <w:instrText xml:space="preserve"> PAGEREF _Toc10849 \h </w:instrText>
        </w:r>
        <w:r>
          <w:fldChar w:fldCharType="separate"/>
        </w:r>
        <w:r>
          <w:t>55</w:t>
        </w:r>
        <w:r>
          <w:fldChar w:fldCharType="end"/>
        </w:r>
      </w:hyperlink>
    </w:p>
    <w:p>
      <w:pPr>
        <w:pStyle w:val="TOC2"/>
        <w:tabs>
          <w:tab w:val="right" w:leader="dot" w:pos="8306"/>
        </w:tabs>
      </w:pPr>
      <w:hyperlink w:anchor="_Toc9392" w:history="1">
        <w:r>
          <w:rPr>
            <w:rFonts w:ascii="仿宋" w:eastAsia="仿宋" w:hAnsi="仿宋" w:cs="仿宋" w:hint="eastAsia"/>
            <w:lang w:eastAsia="zh-CN"/>
          </w:rPr>
          <w:t>(六)、不符合与纠正措施</w:t>
        </w:r>
        <w:r>
          <w:tab/>
        </w:r>
        <w:r>
          <w:fldChar w:fldCharType="begin"/>
        </w:r>
        <w:r>
          <w:instrText xml:space="preserve"> PAGEREF _Toc9392 \h </w:instrText>
        </w:r>
        <w:r>
          <w:fldChar w:fldCharType="separate"/>
        </w:r>
        <w:r>
          <w:t>56</w:t>
        </w:r>
        <w:r>
          <w:fldChar w:fldCharType="end"/>
        </w:r>
      </w:hyperlink>
    </w:p>
    <w:p>
      <w:pPr>
        <w:pStyle w:val="TOC1"/>
        <w:tabs>
          <w:tab w:val="right" w:leader="dot" w:pos="8306"/>
        </w:tabs>
      </w:pPr>
      <w:hyperlink w:anchor="_Toc2704" w:history="1">
        <w:r>
          <w:rPr>
            <w:rFonts w:ascii="仿宋" w:eastAsia="仿宋" w:hAnsi="仿宋" w:cs="仿宋" w:hint="eastAsia"/>
            <w:lang w:eastAsia="zh-CN"/>
          </w:rPr>
          <w:t>十五、启辉器项目工程方案分析</w:t>
        </w:r>
        <w:r>
          <w:tab/>
        </w:r>
        <w:r>
          <w:fldChar w:fldCharType="begin"/>
        </w:r>
        <w:r>
          <w:instrText xml:space="preserve"> PAGEREF _Toc2704 \h </w:instrText>
        </w:r>
        <w:r>
          <w:fldChar w:fldCharType="separate"/>
        </w:r>
        <w:r>
          <w:t>57</w:t>
        </w:r>
        <w:r>
          <w:fldChar w:fldCharType="end"/>
        </w:r>
      </w:hyperlink>
    </w:p>
    <w:p>
      <w:pPr>
        <w:pStyle w:val="TOC2"/>
        <w:tabs>
          <w:tab w:val="right" w:leader="dot" w:pos="8306"/>
        </w:tabs>
      </w:pPr>
      <w:hyperlink w:anchor="_Toc28794" w:history="1">
        <w:r>
          <w:rPr>
            <w:rFonts w:ascii="仿宋" w:eastAsia="仿宋" w:hAnsi="仿宋" w:cs="仿宋" w:hint="eastAsia"/>
            <w:lang w:eastAsia="zh-CN"/>
          </w:rPr>
          <w:t>(一)、建筑工程设计原则</w:t>
        </w:r>
        <w:r>
          <w:tab/>
        </w:r>
        <w:r>
          <w:fldChar w:fldCharType="begin"/>
        </w:r>
        <w:r>
          <w:instrText xml:space="preserve"> PAGEREF _Toc28794 \h </w:instrText>
        </w:r>
        <w:r>
          <w:fldChar w:fldCharType="separate"/>
        </w:r>
        <w:r>
          <w:t>57</w:t>
        </w:r>
        <w:r>
          <w:fldChar w:fldCharType="end"/>
        </w:r>
      </w:hyperlink>
    </w:p>
    <w:p>
      <w:pPr>
        <w:pStyle w:val="TOC2"/>
        <w:tabs>
          <w:tab w:val="right" w:leader="dot" w:pos="8306"/>
        </w:tabs>
      </w:pPr>
      <w:hyperlink w:anchor="_Toc30286" w:history="1">
        <w:r>
          <w:rPr>
            <w:rFonts w:ascii="仿宋" w:eastAsia="仿宋" w:hAnsi="仿宋" w:cs="仿宋" w:hint="eastAsia"/>
            <w:lang w:eastAsia="zh-CN"/>
          </w:rPr>
          <w:t>(二)、土建工程建设指标</w:t>
        </w:r>
        <w:r>
          <w:tab/>
        </w:r>
        <w:r>
          <w:fldChar w:fldCharType="begin"/>
        </w:r>
        <w:r>
          <w:instrText xml:space="preserve"> PAGEREF _Toc30286 \h </w:instrText>
        </w:r>
        <w:r>
          <w:fldChar w:fldCharType="separate"/>
        </w:r>
        <w:r>
          <w:t>61</w:t>
        </w:r>
        <w:r>
          <w:fldChar w:fldCharType="end"/>
        </w:r>
      </w:hyperlink>
    </w:p>
    <w:p>
      <w:pPr>
        <w:pStyle w:val="TOC1"/>
        <w:tabs>
          <w:tab w:val="right" w:leader="dot" w:pos="8306"/>
        </w:tabs>
      </w:pPr>
      <w:hyperlink w:anchor="_Toc906" w:history="1">
        <w:r>
          <w:rPr>
            <w:rFonts w:ascii="仿宋" w:eastAsia="仿宋" w:hAnsi="仿宋" w:cs="仿宋" w:hint="eastAsia"/>
            <w:lang w:eastAsia="zh-CN"/>
          </w:rPr>
          <w:t>十六、风险识别与分类</w:t>
        </w:r>
        <w:r>
          <w:tab/>
        </w:r>
        <w:r>
          <w:fldChar w:fldCharType="begin"/>
        </w:r>
        <w:r>
          <w:instrText xml:space="preserve"> PAGEREF _Toc906 \h </w:instrText>
        </w:r>
        <w:r>
          <w:fldChar w:fldCharType="separate"/>
        </w:r>
        <w:r>
          <w:t>62</w:t>
        </w:r>
        <w:r>
          <w:fldChar w:fldCharType="end"/>
        </w:r>
      </w:hyperlink>
    </w:p>
    <w:p>
      <w:pPr>
        <w:pStyle w:val="TOC2"/>
        <w:tabs>
          <w:tab w:val="right" w:leader="dot" w:pos="8306"/>
        </w:tabs>
      </w:pPr>
      <w:hyperlink w:anchor="_Toc28510" w:history="1">
        <w:r>
          <w:rPr>
            <w:rFonts w:ascii="仿宋" w:eastAsia="仿宋" w:hAnsi="仿宋" w:cs="仿宋" w:hint="eastAsia"/>
            <w:lang w:eastAsia="zh-CN"/>
          </w:rPr>
          <w:t>(一)、风险识别</w:t>
        </w:r>
        <w:r>
          <w:tab/>
        </w:r>
        <w:r>
          <w:fldChar w:fldCharType="begin"/>
        </w:r>
        <w:r>
          <w:instrText xml:space="preserve"> PAGEREF _Toc28510 \h </w:instrText>
        </w:r>
        <w:r>
          <w:fldChar w:fldCharType="separate"/>
        </w:r>
        <w:r>
          <w:t>62</w:t>
        </w:r>
        <w:r>
          <w:fldChar w:fldCharType="end"/>
        </w:r>
      </w:hyperlink>
    </w:p>
    <w:p>
      <w:pPr>
        <w:pStyle w:val="TOC2"/>
        <w:tabs>
          <w:tab w:val="right" w:leader="dot" w:pos="8306"/>
        </w:tabs>
      </w:pPr>
      <w:hyperlink w:anchor="_Toc25148" w:history="1">
        <w:r>
          <w:rPr>
            <w:rFonts w:ascii="仿宋" w:eastAsia="仿宋" w:hAnsi="仿宋" w:cs="仿宋" w:hint="eastAsia"/>
            <w:lang w:eastAsia="zh-CN"/>
          </w:rPr>
          <w:t>(二)、风险分类</w:t>
        </w:r>
        <w:r>
          <w:tab/>
        </w:r>
        <w:r>
          <w:fldChar w:fldCharType="begin"/>
        </w:r>
        <w:r>
          <w:instrText xml:space="preserve"> PAGEREF _Toc25148 \h </w:instrText>
        </w:r>
        <w:r>
          <w:fldChar w:fldCharType="separate"/>
        </w:r>
        <w:r>
          <w:t>63</w:t>
        </w:r>
        <w:r>
          <w:fldChar w:fldCharType="end"/>
        </w:r>
      </w:hyperlink>
    </w:p>
    <w:p>
      <w:pPr>
        <w:pStyle w:val="TOC1"/>
        <w:tabs>
          <w:tab w:val="right" w:leader="dot" w:pos="8306"/>
        </w:tabs>
      </w:pPr>
      <w:hyperlink w:anchor="_Toc21445" w:history="1">
        <w:r>
          <w:rPr>
            <w:rFonts w:ascii="仿宋" w:eastAsia="仿宋" w:hAnsi="仿宋" w:cs="仿宋" w:hint="eastAsia"/>
            <w:lang w:eastAsia="zh-CN"/>
          </w:rPr>
          <w:t>十七、启辉器项目实施保障措施</w:t>
        </w:r>
        <w:r>
          <w:tab/>
        </w:r>
        <w:r>
          <w:fldChar w:fldCharType="begin"/>
        </w:r>
        <w:r>
          <w:instrText xml:space="preserve"> PAGEREF _Toc21445 \h </w:instrText>
        </w:r>
        <w:r>
          <w:fldChar w:fldCharType="separate"/>
        </w:r>
        <w:r>
          <w:t>65</w:t>
        </w:r>
        <w:r>
          <w:fldChar w:fldCharType="end"/>
        </w:r>
      </w:hyperlink>
    </w:p>
    <w:p>
      <w:pPr>
        <w:pStyle w:val="TOC2"/>
        <w:tabs>
          <w:tab w:val="right" w:leader="dot" w:pos="8306"/>
        </w:tabs>
      </w:pPr>
      <w:hyperlink w:anchor="_Toc6448" w:history="1">
        <w:r>
          <w:rPr>
            <w:rFonts w:ascii="仿宋" w:eastAsia="仿宋" w:hAnsi="仿宋" w:cs="仿宋" w:hint="eastAsia"/>
            <w:lang w:eastAsia="zh-CN"/>
          </w:rPr>
          <w:t>(一)、启辉器项目实施保障机制</w:t>
        </w:r>
        <w:r>
          <w:tab/>
        </w:r>
        <w:r>
          <w:fldChar w:fldCharType="begin"/>
        </w:r>
        <w:r>
          <w:instrText xml:space="preserve"> PAGEREF _Toc6448 \h </w:instrText>
        </w:r>
        <w:r>
          <w:fldChar w:fldCharType="separate"/>
        </w:r>
        <w:r>
          <w:t>65</w:t>
        </w:r>
        <w:r>
          <w:fldChar w:fldCharType="end"/>
        </w:r>
      </w:hyperlink>
    </w:p>
    <w:p>
      <w:pPr>
        <w:pStyle w:val="TOC2"/>
        <w:tabs>
          <w:tab w:val="right" w:leader="dot" w:pos="8306"/>
        </w:tabs>
      </w:pPr>
      <w:hyperlink w:anchor="_Toc20878" w:history="1">
        <w:r>
          <w:rPr>
            <w:rFonts w:ascii="仿宋" w:eastAsia="仿宋" w:hAnsi="仿宋" w:cs="仿宋" w:hint="eastAsia"/>
            <w:lang w:eastAsia="zh-CN"/>
          </w:rPr>
          <w:t>(二)、启辉器项目法律合规要求</w:t>
        </w:r>
        <w:r>
          <w:tab/>
        </w:r>
        <w:r>
          <w:fldChar w:fldCharType="begin"/>
        </w:r>
        <w:r>
          <w:instrText xml:space="preserve"> PAGEREF _Toc20878 \h </w:instrText>
        </w:r>
        <w:r>
          <w:fldChar w:fldCharType="separate"/>
        </w:r>
        <w:r>
          <w:t>69</w:t>
        </w:r>
        <w:r>
          <w:fldChar w:fldCharType="end"/>
        </w:r>
      </w:hyperlink>
    </w:p>
    <w:p>
      <w:pPr>
        <w:pStyle w:val="TOC2"/>
        <w:tabs>
          <w:tab w:val="right" w:leader="dot" w:pos="8306"/>
        </w:tabs>
      </w:pPr>
      <w:hyperlink w:anchor="_Toc19081" w:history="1">
        <w:r>
          <w:rPr>
            <w:rFonts w:ascii="仿宋" w:eastAsia="仿宋" w:hAnsi="仿宋" w:cs="仿宋" w:hint="eastAsia"/>
            <w:lang w:eastAsia="zh-CN"/>
          </w:rPr>
          <w:t>(三)、启辉器项目合同管理与法律事务</w:t>
        </w:r>
        <w:r>
          <w:tab/>
        </w:r>
        <w:r>
          <w:fldChar w:fldCharType="begin"/>
        </w:r>
        <w:r>
          <w:instrText xml:space="preserve"> PAGEREF _Toc19081 \h </w:instrText>
        </w:r>
        <w:r>
          <w:fldChar w:fldCharType="separate"/>
        </w:r>
        <w:r>
          <w:t>73</w:t>
        </w:r>
        <w:r>
          <w:fldChar w:fldCharType="end"/>
        </w:r>
      </w:hyperlink>
    </w:p>
    <w:p>
      <w:pPr>
        <w:pStyle w:val="TOC2"/>
        <w:tabs>
          <w:tab w:val="right" w:leader="dot" w:pos="8306"/>
        </w:tabs>
      </w:pPr>
      <w:hyperlink w:anchor="_Toc1415" w:history="1">
        <w:r>
          <w:rPr>
            <w:rFonts w:ascii="仿宋" w:eastAsia="仿宋" w:hAnsi="仿宋" w:cs="仿宋" w:hint="eastAsia"/>
            <w:lang w:eastAsia="zh-CN"/>
          </w:rPr>
          <w:t>(四)、启辉器项目知识产权保护策略</w:t>
        </w:r>
        <w:r>
          <w:tab/>
        </w:r>
        <w:r>
          <w:fldChar w:fldCharType="begin"/>
        </w:r>
        <w:r>
          <w:instrText xml:space="preserve"> PAGEREF _Toc1415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228"/>
      <w:r>
        <w:rPr>
          <w:rFonts w:ascii="仿宋" w:eastAsia="仿宋" w:hAnsi="仿宋" w:cs="仿宋" w:hint="eastAsia"/>
          <w:sz w:val="28"/>
          <w:lang w:eastAsia="zh-CN"/>
        </w:rPr>
        <w:t>一、启辉器项目绩效评估</w:t>
      </w:r>
      <w:bookmarkEnd w:id="2"/>
    </w:p>
    <w:p>
      <w:pPr>
        <w:pStyle w:val="Heading2"/>
        <w:rPr>
          <w:rFonts w:ascii="仿宋" w:eastAsia="仿宋" w:hAnsi="仿宋" w:cs="仿宋" w:hint="eastAsia"/>
          <w:lang w:eastAsia="zh-CN"/>
        </w:rPr>
      </w:pPr>
      <w:bookmarkStart w:id="3" w:name="_Toc150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在启辉器项目中，我们设计了一套全面的绩效评估指标，以确保启辉器项目的可控和成功交付。这些指标跨足启辉器项目目标、成本、进度和质量等多个维度，为我们提供了全面洞察启辉器项目的健康状况。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目标达成率是我们关注的首要指标。我们设定了明确的目标，并通过定期监测和评估，迅速发现并应对潜在的目标偏差。这为启辉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成本绩效是另一个核心关注点。通过实际成本与预算成本的对比分析，我们深入了解成本差异的原因，及时调整资源分配，保持启辉器项目在经济效益方面的合理水平。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进度作为关键的绩效指标之一，得到了精心的关注。我们制定了详细的启辉器项目进度计划，并设立了进度符合度指标，确保实际进度与计划进度保持一致。这使我们能够快速发现和解决潜在的进度问题，保持启辉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启辉器项目绩效的不可或缺的一环。我们引入了一系列的质量标准和客户满意度指标，以确保启辉器项目交付的成果在质量上达到或超越预期水平。通过持续监测这些指标，我们努力提升启辉器项目整体质量水平，为启辉器项目的成功交付提供有力保障。通过这些科学且全面的绩效评估，我们能够更好地引导启辉器项目的持续改进，确保启辉器项目目标的顺利达成。</w:t>
      </w:r>
    </w:p>
    <w:p>
      <w:pPr>
        <w:pStyle w:val="Heading2"/>
        <w:ind w:firstLine="560" w:firstLineChars="200"/>
        <w:rPr>
          <w:rFonts w:ascii="仿宋" w:eastAsia="仿宋" w:hAnsi="仿宋" w:cs="仿宋" w:hint="eastAsia"/>
          <w:sz w:val="28"/>
          <w:lang w:eastAsia="zh-CN"/>
        </w:rPr>
      </w:pPr>
      <w:bookmarkStart w:id="4" w:name="_Toc2622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绩效评估是启辉器项目中的关键环节，为确保启辉器项目达到预期目标，我们采用了多层次、多维度的绩效评估方法。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启辉器项目的战略目标对齐，确保每个决策和行动都与启辉器项目整体目标保持一致。团队会定期召开战略对齐会议，审视当前工作与启辉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启辉器项目进度、质量、成本和风险等方面。这些指标通过数据收集和分析，为启辉器项目管理团队提供了客观的评估依据。例如，我们通过启辉器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绩效评估不仅仅停留在启辉器项目内部，还考虑了启辉器项目对外部环境的影响。我们定期进行干系人满意度调查，以了解各利益相关方对启辉器项目的期望和满意度，并及时做出调整。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这种多层次、多角度的绩效评估方法，使得我们能够全面了解启辉器项目的运行状态，及时做出调整，确保启辉器项目在不断变化的环境中保持稳健前行。</w:t>
      </w:r>
    </w:p>
    <w:p>
      <w:pPr>
        <w:pStyle w:val="Heading2"/>
        <w:ind w:firstLine="560" w:firstLineChars="200"/>
        <w:rPr>
          <w:rFonts w:ascii="仿宋" w:eastAsia="仿宋" w:hAnsi="仿宋" w:cs="仿宋" w:hint="eastAsia"/>
          <w:sz w:val="28"/>
          <w:lang w:eastAsia="zh-CN"/>
        </w:rPr>
      </w:pPr>
      <w:bookmarkStart w:id="5" w:name="_Toc714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为了确保启辉器项目的有效管理和不断优化，我们采用了精心设计的绩效评估周期。这个周期旨在实现灵活、实时和全面的评估，以适应启辉器项目执行中的各种挑战。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启辉器项目的不同需求，分为短期、中期和长期。短期评估关注每个迭代或工作周期，以及时发现和解决当前任务中的问题。中期评估涵盖几个迭代，深入了解整体启辉器项目的趋势和性能。长期评估则着眼于整个启辉器项目阶段，确保启辉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启辉器项目管理工具和协作平台，团队成员能够随时更新和分享启辉器项目数据。这种实时性的反馈机制使我们能够及时察觉潜在问题，快速调整，保持启辉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启辉器项目的决策制定密不可分。每个周期的启辉器项目回顾会议成为集体总结经验、识别问题深层次原因并找到创新解决方案的平台。这种定期的反思与调整机制使启辉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5958"/>
      <w:r>
        <w:rPr>
          <w:rFonts w:ascii="仿宋" w:eastAsia="仿宋" w:hAnsi="仿宋" w:cs="仿宋" w:hint="eastAsia"/>
          <w:sz w:val="28"/>
          <w:lang w:eastAsia="zh-CN"/>
        </w:rPr>
        <w:t>二、启辉器项目选址可行性分析</w:t>
      </w:r>
      <w:bookmarkEnd w:id="6"/>
    </w:p>
    <w:p>
      <w:pPr>
        <w:pStyle w:val="Heading2"/>
        <w:rPr>
          <w:rFonts w:ascii="仿宋" w:eastAsia="仿宋" w:hAnsi="仿宋" w:cs="仿宋" w:hint="eastAsia"/>
          <w:lang w:eastAsia="zh-CN"/>
        </w:rPr>
      </w:pPr>
      <w:bookmarkStart w:id="7" w:name="_Toc30050"/>
      <w:r>
        <w:rPr>
          <w:rFonts w:ascii="仿宋" w:eastAsia="仿宋" w:hAnsi="仿宋" w:cs="仿宋" w:hint="eastAsia"/>
          <w:lang w:eastAsia="zh-CN"/>
        </w:rPr>
        <w:t>(一)、启辉器项目选址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该启辉器项目选址位于XX省XX市XX区XXX街道</w:t>
      </w:r>
    </w:p>
    <w:p>
      <w:pPr>
        <w:pStyle w:val="Heading2"/>
        <w:ind w:firstLine="560" w:firstLineChars="200"/>
        <w:rPr>
          <w:rFonts w:ascii="仿宋" w:eastAsia="仿宋" w:hAnsi="仿宋" w:cs="仿宋" w:hint="eastAsia"/>
          <w:sz w:val="28"/>
          <w:lang w:eastAsia="zh-CN"/>
        </w:rPr>
      </w:pPr>
      <w:bookmarkStart w:id="8" w:name="_Toc310"/>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启辉器项目的征地面积将根据启辉器项目的实际规模和需求进行精确规划。具体面积XXX平方米，旨在确保启辉器项目不仅能够满足当前的发展需求，还能够预留空间以适应未来的扩展。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净用地面积是在征地面积基础上去除不可利用面积后的实际可开发用地。具体面积XXX平方米，考虑到环保、交通、安全等多方面因素，以确保启辉器项目在整体利用效率上达到最优。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建筑面积： 启辉器项目计划建设的建筑总规模具体面积XXX平方米。这一规模的确定综合考虑了启辉器项目的性质、规模，以及城市规划的相关要求，确保建筑布局与周边环境协调一致。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绿地率是启辉器项目用地中被规划为绿地的比例。具体面积XXX平方米，旨在通过合理规划绿地，改善启辉器项目周边环境，提升居民生活质量，并符合城市整体绿化规划。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容积率是用地上可以建设的建筑总体积与用地面积之比。具体面积XXX，通过合理的容积率规划，确保启辉器项目建筑规模与周边环境和谐共生。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确保启辉器项目选址与当地城市规划相一致，具体面积XXX平方米。通过与城市规划部门深入沟通，确保启辉器项目不仅符合城市的整体发展方向，还能够融入城市的发展布局，为城市的长远发展贡献力量。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充分了解并确保启辉器项目选址符合当地产业政策，具体面积XXX平方米。这包括启辉器项目对当地经济的促进作用，以及对相关产业的带动效应，确保启辉器项目与地方政府的产业政策保持一致，促进共赢合作。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用地总体要求必须符合环保和可持续发展的原则，具体面积XXX平方米。通过采用绿色建筑设计、节能减排等措施，确保启辉器项目在建设和运营过程中对环境的影响最小化，达到可持续发展的要求。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确保启辉器项目选址具备必要的公共设施配套，具体面积XXX平方米。这包括交通便利性、教育、医疗等基础设施，以提高居民生活品质，使得启辉器项目选址更具吸引力。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考虑用地总体要求对当地社会稳定性的影响，具体面积XXX平方米。通过深入了解当地社区反馈，确保启辉器项目的选址和建设过程对当地社会和谐稳定产生积极作用。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启辉器项目选址不仅符合法规和规划，还在实际操作中具有可行性。这一全面规划将为启辉器项目的成功实施提供坚实的基础，确保启辉器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6366"/>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启辉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启辉器项目的设备规划和空间设计中，我们将采取灵活设备布局的措施。设备布局将根据实际需求进行灵活设计，避免不必要的浪费。通过合理规划设备摆放位置，我们将提高设备的利用率，减少设备间距，以确保启辉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启辉器项目内部引入共享设施的概念，例如共享会议室、办公区等。通过这种方式，我们可以减少对资源的重复建设，提高资源共享效率，从而减小启辉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353"/>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启辉器项目的总图布置中，我们将不同功能区域进行明确的规划，以最大程度满足启辉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4638"/>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我们首先关注市场因素，包括潜在客户分布、竞争对手位置、市场需求等。通过深入的市场调研，我们能够更准确地评估选址对于市场开拓和产品销售的影响，确保启辉器项目能够在有利的市场环境中蓬勃发展。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启辉器项目对环境的影响是综合评价的重要因素之一。我们将详细考虑选址周边的自然环境、生态保护区、水源地等情况，确保启辉器项目的建设和运营对环境影响最小化，并符合当地的环保法规标准。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对选址的评价还需充分考虑当地政府的产业政策和法规。我们将详细了解启辉器项目所在地的相关政策，确保启辉器项目的规划和运营与当地法规相符，降低不必要的法律风险。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考虑到社会稳定性对企业运营的重要性，我们将评估选址地区的社会安全情况、劳工关系、社区反馈等方面，以确保启辉器项目的建设和运营不会受到社会稳定性的负面影响。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最后，我们将综合考虑用地成本，包括土地购置费用、土地开发成本等。通过对用地成本的详细评估，我们能够做出更为精确的经济效益分析，为启辉器项目的投资决策提供有力支持。</w:t>
      </w:r>
    </w:p>
    <w:p>
      <w:pPr>
        <w:pStyle w:val="Heading1"/>
        <w:ind w:firstLine="560" w:firstLineChars="200"/>
        <w:rPr>
          <w:rFonts w:ascii="仿宋" w:eastAsia="仿宋" w:hAnsi="仿宋" w:cs="仿宋" w:hint="eastAsia"/>
          <w:sz w:val="28"/>
          <w:lang w:eastAsia="zh-CN"/>
        </w:rPr>
      </w:pPr>
      <w:bookmarkStart w:id="12" w:name="_Toc14368"/>
      <w:r>
        <w:rPr>
          <w:rFonts w:ascii="仿宋" w:eastAsia="仿宋" w:hAnsi="仿宋" w:cs="仿宋" w:hint="eastAsia"/>
          <w:sz w:val="28"/>
          <w:lang w:eastAsia="zh-CN"/>
        </w:rPr>
        <w:t>三、启辉器项目可持续发展</w:t>
      </w:r>
      <w:bookmarkEnd w:id="12"/>
    </w:p>
    <w:p>
      <w:pPr>
        <w:pStyle w:val="Heading2"/>
        <w:rPr>
          <w:rFonts w:ascii="仿宋" w:eastAsia="仿宋" w:hAnsi="仿宋" w:cs="仿宋" w:hint="eastAsia"/>
          <w:lang w:eastAsia="zh-CN"/>
        </w:rPr>
      </w:pPr>
      <w:bookmarkStart w:id="13" w:name="_Toc22169"/>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启辉器项目中，启辉器项目团队着眼于未来，明确了可持续发展的战略方向。制定的具体可持续发展目标包括降低资源使用、采用环保技术、最大化社会效益等。这一步骤不仅有助于启辉器项目在环保和社会责任方面达到最高标准，也为未来提供了明确的指引，确保启辉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可持续实践的融入启辉器项目管理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启辉器项目管理周期。从启辉器项目规划开始，启辉器项目团队就考虑了环境和社会的因素。在执行阶段，启辉器项目团队积极推动绿色技术的应用，优化资源利用。此外，关注员工的社会责任，通过培训和沟通活动提高员工对可持续发展的认知，使他们能够在日常工作中践行可持续实践。这些举措不仅为启辉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0167"/>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扎根于启辉器项目的可持续发展理念，我们深信环保与社会责任是启辉器项目成功的关键支柱。在启辉器项目的每一步，我们都致力于通过创新和实践，履行对环境和社会的坚定责任。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团队通过引入先进的环保技术、建立高效的废物处理系统以及推动能源节约措施，积极履行环保责任。定期的环保监测和评估确保启辉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启辉器项目不仅致力于自身可持续发展，还注重对社会的回馈。通过支持社区启辉器项目、参与慈善事业、提供培训机会等方式，启辉器项目积极履行社会责任。与当地社区建立积极互动，关注员工的工作与生活平衡，以及员工的身心健康，是启辉器项目在社会责任层面的关键举措。这样的实践不仅增强了启辉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9551"/>
      <w:r>
        <w:rPr>
          <w:rFonts w:ascii="仿宋" w:eastAsia="仿宋" w:hAnsi="仿宋" w:cs="仿宋" w:hint="eastAsia"/>
          <w:sz w:val="28"/>
          <w:lang w:eastAsia="zh-CN"/>
        </w:rPr>
        <w:t>四、启辉器项目土建工程</w:t>
      </w:r>
      <w:bookmarkEnd w:id="15"/>
    </w:p>
    <w:p>
      <w:pPr>
        <w:pStyle w:val="Heading2"/>
        <w:rPr>
          <w:rFonts w:ascii="仿宋" w:eastAsia="仿宋" w:hAnsi="仿宋" w:cs="仿宋" w:hint="eastAsia"/>
          <w:lang w:eastAsia="zh-CN"/>
        </w:rPr>
      </w:pPr>
      <w:bookmarkStart w:id="16" w:name="_Toc17662"/>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在启辉器项目的建筑工程设计中，我们将秉承一系列重要的设计原则，以确保启辉器项目建筑在功能、美观、可持续性等方面达到最佳效果。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首要原则是确保建筑的功能性得到最大化的发挥。我们将充分理解启辉器项目的实际需求，合理布局各个功能区域，保证建筑在满足业务需求的同时，提供高效的工作环境。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在建筑设计中，我们将综合考虑建设和运营成本。通过精细的经济效益分析，确保设计方案在高效利用资源的同时，对启辉器项目的长期盈利能力有积极的贡献。</w:t>
      </w:r>
    </w:p>
    <w:p>
      <w:pPr>
        <w:pStyle w:val="Heading2"/>
        <w:ind w:firstLine="560" w:firstLineChars="200"/>
        <w:rPr>
          <w:rFonts w:ascii="仿宋" w:eastAsia="仿宋" w:hAnsi="仿宋" w:cs="仿宋" w:hint="eastAsia"/>
          <w:sz w:val="28"/>
          <w:lang w:eastAsia="zh-CN"/>
        </w:rPr>
      </w:pPr>
      <w:bookmarkStart w:id="17" w:name="_Toc7266"/>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启辉器项目的土建工程设计中，我们将精准设定设计年限，结合启辉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启辉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3169"/>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启辉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启辉器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启辉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1057"/>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本期工程启辉器项目预计总建筑面积XXX平方米，其中：计容建筑面积XXX平方米，计划建筑工程投资XX万元，占启辉器项目总投资的XX%。</w:t>
      </w:r>
    </w:p>
    <w:p>
      <w:pPr>
        <w:pStyle w:val="Heading1"/>
        <w:ind w:firstLine="560" w:firstLineChars="200"/>
        <w:rPr>
          <w:rFonts w:ascii="仿宋" w:eastAsia="仿宋" w:hAnsi="仿宋" w:cs="仿宋" w:hint="eastAsia"/>
          <w:sz w:val="28"/>
          <w:lang w:eastAsia="zh-CN"/>
        </w:rPr>
      </w:pPr>
      <w:bookmarkStart w:id="20" w:name="_Toc22214"/>
      <w:r>
        <w:rPr>
          <w:rFonts w:ascii="仿宋" w:eastAsia="仿宋" w:hAnsi="仿宋" w:cs="仿宋" w:hint="eastAsia"/>
          <w:sz w:val="28"/>
          <w:lang w:eastAsia="zh-CN"/>
        </w:rPr>
        <w:t>五、启辉器项目危机管理</w:t>
      </w:r>
      <w:bookmarkEnd w:id="20"/>
    </w:p>
    <w:p>
      <w:pPr>
        <w:pStyle w:val="Heading2"/>
        <w:rPr>
          <w:rFonts w:ascii="仿宋" w:eastAsia="仿宋" w:hAnsi="仿宋" w:cs="仿宋" w:hint="eastAsia"/>
          <w:lang w:eastAsia="zh-CN"/>
        </w:rPr>
      </w:pPr>
      <w:bookmarkStart w:id="21" w:name="_Toc16265"/>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启辉器项目危机管理中，危机预警与识别是确保启辉器项目稳健运行的核心步骤。通过建立全面的监测机制，启辉器项目团队旨在及时发现和理解潜在的风险和危机因素，以便采取及时的预防和应对措施，确保启辉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首先，通过深入的风险评估，启辉器项目团队全面分析了整个启辉器项目和各个阶段可能存在的威胁。这包括准确评估每个潜在风险的发生概率和可能影响的程度，为后续危机预警提供了有力支持。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启辉器项目团队着重于明确定义启辉器项目进展中的关键节点和相关指标，以便迅速察觉潜在问题。通过建立预警系统，团队能够更早地发现可能导致危机的迹象，并及时采取必要的行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https://d.book118.com/206032125045010031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8A6E11"/>
    <w:rsid w:val="3B8A6E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6032125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2024-01-03T00:16:00Z</dcterms:created>
  <dcterms:modified xsi:type="dcterms:W3CDTF">2024-01-03T00:17:01Z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4A103531A61640D6B6D63018283C81C8_11</vt:lpwstr>
  </property>
  <property fmtid="{D5CDD505-2E9C-101B-9397-08002B2CF9AE}" pid="3" name="KSOProductBuildVer">
    <vt:lpwstr>2052-12.1.0.16120</vt:lpwstr>
  </property>
</Properties>
</file>