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17" w:history="1">
        <w:r>
          <w:rPr>
            <w:rFonts w:ascii="仿宋" w:eastAsia="仿宋" w:hAnsi="仿宋" w:cs="仿宋" w:hint="eastAsia"/>
            <w:lang w:eastAsia="zh-CN"/>
          </w:rPr>
          <w:t>序言</w:t>
        </w:r>
        <w:r>
          <w:tab/>
        </w:r>
        <w:r>
          <w:fldChar w:fldCharType="begin"/>
        </w:r>
        <w:r>
          <w:instrText xml:space="preserve"> PAGEREF _Toc5817 \h </w:instrText>
        </w:r>
        <w:r>
          <w:fldChar w:fldCharType="separate"/>
        </w:r>
        <w:r>
          <w:t>3</w:t>
        </w:r>
        <w:r>
          <w:fldChar w:fldCharType="end"/>
        </w:r>
      </w:hyperlink>
    </w:p>
    <w:p>
      <w:pPr>
        <w:pStyle w:val="TOC1"/>
        <w:tabs>
          <w:tab w:val="right" w:leader="dot" w:pos="8306"/>
        </w:tabs>
      </w:pPr>
      <w:hyperlink w:anchor="_Toc9832" w:history="1">
        <w:r>
          <w:rPr>
            <w:rFonts w:ascii="仿宋" w:eastAsia="仿宋" w:hAnsi="仿宋" w:cs="仿宋" w:hint="eastAsia"/>
            <w:lang w:eastAsia="zh-CN"/>
          </w:rPr>
          <w:t>一、市场分析、调研</w:t>
        </w:r>
        <w:r>
          <w:tab/>
        </w:r>
        <w:r>
          <w:fldChar w:fldCharType="begin"/>
        </w:r>
        <w:r>
          <w:instrText xml:space="preserve"> PAGEREF _Toc9832 \h </w:instrText>
        </w:r>
        <w:r>
          <w:fldChar w:fldCharType="separate"/>
        </w:r>
        <w:r>
          <w:t>3</w:t>
        </w:r>
        <w:r>
          <w:fldChar w:fldCharType="end"/>
        </w:r>
      </w:hyperlink>
    </w:p>
    <w:p>
      <w:pPr>
        <w:pStyle w:val="TOC2"/>
        <w:tabs>
          <w:tab w:val="right" w:leader="dot" w:pos="8306"/>
        </w:tabs>
      </w:pPr>
      <w:hyperlink w:anchor="_Toc11925" w:history="1">
        <w:r>
          <w:rPr>
            <w:rFonts w:ascii="仿宋" w:eastAsia="仿宋" w:hAnsi="仿宋" w:cs="仿宋" w:hint="eastAsia"/>
            <w:lang w:eastAsia="zh-CN"/>
          </w:rPr>
          <w:t>(一)、家用血糖仪行业分析</w:t>
        </w:r>
        <w:r>
          <w:tab/>
        </w:r>
        <w:r>
          <w:fldChar w:fldCharType="begin"/>
        </w:r>
        <w:r>
          <w:instrText xml:space="preserve"> PAGEREF _Toc11925 \h </w:instrText>
        </w:r>
        <w:r>
          <w:fldChar w:fldCharType="separate"/>
        </w:r>
        <w:r>
          <w:t>3</w:t>
        </w:r>
        <w:r>
          <w:fldChar w:fldCharType="end"/>
        </w:r>
      </w:hyperlink>
    </w:p>
    <w:p>
      <w:pPr>
        <w:pStyle w:val="TOC2"/>
        <w:tabs>
          <w:tab w:val="right" w:leader="dot" w:pos="8306"/>
        </w:tabs>
      </w:pPr>
      <w:hyperlink w:anchor="_Toc20623" w:history="1">
        <w:r>
          <w:rPr>
            <w:rFonts w:ascii="仿宋" w:eastAsia="仿宋" w:hAnsi="仿宋" w:cs="仿宋" w:hint="eastAsia"/>
            <w:lang w:eastAsia="zh-CN"/>
          </w:rPr>
          <w:t>(二)、家用血糖仪市场分析预测</w:t>
        </w:r>
        <w:r>
          <w:tab/>
        </w:r>
        <w:r>
          <w:fldChar w:fldCharType="begin"/>
        </w:r>
        <w:r>
          <w:instrText xml:space="preserve"> PAGEREF _Toc20623 \h </w:instrText>
        </w:r>
        <w:r>
          <w:fldChar w:fldCharType="separate"/>
        </w:r>
        <w:r>
          <w:t>4</w:t>
        </w:r>
        <w:r>
          <w:fldChar w:fldCharType="end"/>
        </w:r>
      </w:hyperlink>
    </w:p>
    <w:p>
      <w:pPr>
        <w:pStyle w:val="TOC1"/>
        <w:tabs>
          <w:tab w:val="right" w:leader="dot" w:pos="8306"/>
        </w:tabs>
      </w:pPr>
      <w:hyperlink w:anchor="_Toc23182" w:history="1">
        <w:r>
          <w:rPr>
            <w:rFonts w:ascii="仿宋" w:eastAsia="仿宋" w:hAnsi="仿宋" w:cs="仿宋" w:hint="eastAsia"/>
            <w:lang w:eastAsia="zh-CN"/>
          </w:rPr>
          <w:t>二、家用血糖仪项目土建工程</w:t>
        </w:r>
        <w:r>
          <w:tab/>
        </w:r>
        <w:r>
          <w:fldChar w:fldCharType="begin"/>
        </w:r>
        <w:r>
          <w:instrText xml:space="preserve"> PAGEREF _Toc23182 \h </w:instrText>
        </w:r>
        <w:r>
          <w:fldChar w:fldCharType="separate"/>
        </w:r>
        <w:r>
          <w:t>5</w:t>
        </w:r>
        <w:r>
          <w:fldChar w:fldCharType="end"/>
        </w:r>
      </w:hyperlink>
    </w:p>
    <w:p>
      <w:pPr>
        <w:pStyle w:val="TOC2"/>
        <w:tabs>
          <w:tab w:val="right" w:leader="dot" w:pos="8306"/>
        </w:tabs>
      </w:pPr>
      <w:hyperlink w:anchor="_Toc20091" w:history="1">
        <w:r>
          <w:rPr>
            <w:rFonts w:ascii="仿宋" w:eastAsia="仿宋" w:hAnsi="仿宋" w:cs="仿宋" w:hint="eastAsia"/>
            <w:lang w:eastAsia="zh-CN"/>
          </w:rPr>
          <w:t>(一)、建筑工程设计原则</w:t>
        </w:r>
        <w:r>
          <w:tab/>
        </w:r>
        <w:r>
          <w:fldChar w:fldCharType="begin"/>
        </w:r>
        <w:r>
          <w:instrText xml:space="preserve"> PAGEREF _Toc20091 \h </w:instrText>
        </w:r>
        <w:r>
          <w:fldChar w:fldCharType="separate"/>
        </w:r>
        <w:r>
          <w:t>5</w:t>
        </w:r>
        <w:r>
          <w:fldChar w:fldCharType="end"/>
        </w:r>
      </w:hyperlink>
    </w:p>
    <w:p>
      <w:pPr>
        <w:pStyle w:val="TOC2"/>
        <w:tabs>
          <w:tab w:val="right" w:leader="dot" w:pos="8306"/>
        </w:tabs>
      </w:pPr>
      <w:hyperlink w:anchor="_Toc22503" w:history="1">
        <w:r>
          <w:rPr>
            <w:rFonts w:ascii="仿宋" w:eastAsia="仿宋" w:hAnsi="仿宋" w:cs="仿宋" w:hint="eastAsia"/>
            <w:lang w:eastAsia="zh-CN"/>
          </w:rPr>
          <w:t>(二)、土建工程设计年限及安全等级</w:t>
        </w:r>
        <w:r>
          <w:tab/>
        </w:r>
        <w:r>
          <w:fldChar w:fldCharType="begin"/>
        </w:r>
        <w:r>
          <w:instrText xml:space="preserve"> PAGEREF _Toc22503 \h </w:instrText>
        </w:r>
        <w:r>
          <w:fldChar w:fldCharType="separate"/>
        </w:r>
        <w:r>
          <w:t>6</w:t>
        </w:r>
        <w:r>
          <w:fldChar w:fldCharType="end"/>
        </w:r>
      </w:hyperlink>
    </w:p>
    <w:p>
      <w:pPr>
        <w:pStyle w:val="TOC2"/>
        <w:tabs>
          <w:tab w:val="right" w:leader="dot" w:pos="8306"/>
        </w:tabs>
      </w:pPr>
      <w:hyperlink w:anchor="_Toc31549" w:history="1">
        <w:r>
          <w:rPr>
            <w:rFonts w:ascii="仿宋" w:eastAsia="仿宋" w:hAnsi="仿宋" w:cs="仿宋" w:hint="eastAsia"/>
            <w:lang w:eastAsia="zh-CN"/>
          </w:rPr>
          <w:t>(三)、建筑工程设计总体要求</w:t>
        </w:r>
        <w:r>
          <w:tab/>
        </w:r>
        <w:r>
          <w:fldChar w:fldCharType="begin"/>
        </w:r>
        <w:r>
          <w:instrText xml:space="preserve"> PAGEREF _Toc31549 \h </w:instrText>
        </w:r>
        <w:r>
          <w:fldChar w:fldCharType="separate"/>
        </w:r>
        <w:r>
          <w:t>7</w:t>
        </w:r>
        <w:r>
          <w:fldChar w:fldCharType="end"/>
        </w:r>
      </w:hyperlink>
    </w:p>
    <w:p>
      <w:pPr>
        <w:pStyle w:val="TOC2"/>
        <w:tabs>
          <w:tab w:val="right" w:leader="dot" w:pos="8306"/>
        </w:tabs>
      </w:pPr>
      <w:hyperlink w:anchor="_Toc17630" w:history="1">
        <w:r>
          <w:rPr>
            <w:rFonts w:ascii="仿宋" w:eastAsia="仿宋" w:hAnsi="仿宋" w:cs="仿宋" w:hint="eastAsia"/>
            <w:lang w:eastAsia="zh-CN"/>
          </w:rPr>
          <w:t>(四)、土建工程建设指标</w:t>
        </w:r>
        <w:r>
          <w:tab/>
        </w:r>
        <w:r>
          <w:fldChar w:fldCharType="begin"/>
        </w:r>
        <w:r>
          <w:instrText xml:space="preserve"> PAGEREF _Toc17630 \h </w:instrText>
        </w:r>
        <w:r>
          <w:fldChar w:fldCharType="separate"/>
        </w:r>
        <w:r>
          <w:t>8</w:t>
        </w:r>
        <w:r>
          <w:fldChar w:fldCharType="end"/>
        </w:r>
      </w:hyperlink>
    </w:p>
    <w:p>
      <w:pPr>
        <w:pStyle w:val="TOC1"/>
        <w:tabs>
          <w:tab w:val="right" w:leader="dot" w:pos="8306"/>
        </w:tabs>
      </w:pPr>
      <w:hyperlink w:anchor="_Toc13763" w:history="1">
        <w:r>
          <w:rPr>
            <w:rFonts w:ascii="仿宋" w:eastAsia="仿宋" w:hAnsi="仿宋" w:cs="仿宋" w:hint="eastAsia"/>
            <w:lang w:eastAsia="zh-CN"/>
          </w:rPr>
          <w:t>三、家用血糖仪项目危机管理</w:t>
        </w:r>
        <w:r>
          <w:tab/>
        </w:r>
        <w:r>
          <w:fldChar w:fldCharType="begin"/>
        </w:r>
        <w:r>
          <w:instrText xml:space="preserve"> PAGEREF _Toc13763 \h </w:instrText>
        </w:r>
        <w:r>
          <w:fldChar w:fldCharType="separate"/>
        </w:r>
        <w:r>
          <w:t>8</w:t>
        </w:r>
        <w:r>
          <w:fldChar w:fldCharType="end"/>
        </w:r>
      </w:hyperlink>
    </w:p>
    <w:p>
      <w:pPr>
        <w:pStyle w:val="TOC2"/>
        <w:tabs>
          <w:tab w:val="right" w:leader="dot" w:pos="8306"/>
        </w:tabs>
      </w:pPr>
      <w:hyperlink w:anchor="_Toc32680" w:history="1">
        <w:r>
          <w:rPr>
            <w:rFonts w:ascii="仿宋" w:eastAsia="仿宋" w:hAnsi="仿宋" w:cs="仿宋" w:hint="eastAsia"/>
            <w:lang w:eastAsia="zh-CN"/>
          </w:rPr>
          <w:t>(一)、危机预警与识别</w:t>
        </w:r>
        <w:r>
          <w:tab/>
        </w:r>
        <w:r>
          <w:fldChar w:fldCharType="begin"/>
        </w:r>
        <w:r>
          <w:instrText xml:space="preserve"> PAGEREF _Toc32680 \h </w:instrText>
        </w:r>
        <w:r>
          <w:fldChar w:fldCharType="separate"/>
        </w:r>
        <w:r>
          <w:t>8</w:t>
        </w:r>
        <w:r>
          <w:fldChar w:fldCharType="end"/>
        </w:r>
      </w:hyperlink>
    </w:p>
    <w:p>
      <w:pPr>
        <w:pStyle w:val="TOC2"/>
        <w:tabs>
          <w:tab w:val="right" w:leader="dot" w:pos="8306"/>
        </w:tabs>
      </w:pPr>
      <w:hyperlink w:anchor="_Toc31337" w:history="1">
        <w:r>
          <w:rPr>
            <w:rFonts w:ascii="仿宋" w:eastAsia="仿宋" w:hAnsi="仿宋" w:cs="仿宋" w:hint="eastAsia"/>
            <w:lang w:eastAsia="zh-CN"/>
          </w:rPr>
          <w:t>(二)、危机应对与恢复</w:t>
        </w:r>
        <w:r>
          <w:tab/>
        </w:r>
        <w:r>
          <w:fldChar w:fldCharType="begin"/>
        </w:r>
        <w:r>
          <w:instrText xml:space="preserve"> PAGEREF _Toc31337 \h </w:instrText>
        </w:r>
        <w:r>
          <w:fldChar w:fldCharType="separate"/>
        </w:r>
        <w:r>
          <w:t>9</w:t>
        </w:r>
        <w:r>
          <w:fldChar w:fldCharType="end"/>
        </w:r>
      </w:hyperlink>
    </w:p>
    <w:p>
      <w:pPr>
        <w:pStyle w:val="TOC1"/>
        <w:tabs>
          <w:tab w:val="right" w:leader="dot" w:pos="8306"/>
        </w:tabs>
      </w:pPr>
      <w:hyperlink w:anchor="_Toc13899" w:history="1">
        <w:r>
          <w:rPr>
            <w:rFonts w:ascii="仿宋" w:eastAsia="仿宋" w:hAnsi="仿宋" w:cs="仿宋" w:hint="eastAsia"/>
            <w:lang w:eastAsia="zh-CN"/>
          </w:rPr>
          <w:t>四、家用血糖仪项目绩效评估</w:t>
        </w:r>
        <w:r>
          <w:tab/>
        </w:r>
        <w:r>
          <w:fldChar w:fldCharType="begin"/>
        </w:r>
        <w:r>
          <w:instrText xml:space="preserve"> PAGEREF _Toc13899 \h </w:instrText>
        </w:r>
        <w:r>
          <w:fldChar w:fldCharType="separate"/>
        </w:r>
        <w:r>
          <w:t>10</w:t>
        </w:r>
        <w:r>
          <w:fldChar w:fldCharType="end"/>
        </w:r>
      </w:hyperlink>
    </w:p>
    <w:p>
      <w:pPr>
        <w:pStyle w:val="TOC2"/>
        <w:tabs>
          <w:tab w:val="right" w:leader="dot" w:pos="8306"/>
        </w:tabs>
      </w:pPr>
      <w:hyperlink w:anchor="_Toc7655" w:history="1">
        <w:r>
          <w:rPr>
            <w:rFonts w:ascii="仿宋" w:eastAsia="仿宋" w:hAnsi="仿宋" w:cs="仿宋" w:hint="eastAsia"/>
            <w:lang w:eastAsia="zh-CN"/>
          </w:rPr>
          <w:t>(一)、绩效评估指标</w:t>
        </w:r>
        <w:r>
          <w:tab/>
        </w:r>
        <w:r>
          <w:fldChar w:fldCharType="begin"/>
        </w:r>
        <w:r>
          <w:instrText xml:space="preserve"> PAGEREF _Toc7655 \h </w:instrText>
        </w:r>
        <w:r>
          <w:fldChar w:fldCharType="separate"/>
        </w:r>
        <w:r>
          <w:t>10</w:t>
        </w:r>
        <w:r>
          <w:fldChar w:fldCharType="end"/>
        </w:r>
      </w:hyperlink>
    </w:p>
    <w:p>
      <w:pPr>
        <w:pStyle w:val="TOC2"/>
        <w:tabs>
          <w:tab w:val="right" w:leader="dot" w:pos="8306"/>
        </w:tabs>
      </w:pPr>
      <w:hyperlink w:anchor="_Toc30266" w:history="1">
        <w:r>
          <w:rPr>
            <w:rFonts w:ascii="仿宋" w:eastAsia="仿宋" w:hAnsi="仿宋" w:cs="仿宋" w:hint="eastAsia"/>
            <w:lang w:eastAsia="zh-CN"/>
          </w:rPr>
          <w:t>(二)、绩效评估方法</w:t>
        </w:r>
        <w:r>
          <w:tab/>
        </w:r>
        <w:r>
          <w:fldChar w:fldCharType="begin"/>
        </w:r>
        <w:r>
          <w:instrText xml:space="preserve"> PAGEREF _Toc30266 \h </w:instrText>
        </w:r>
        <w:r>
          <w:fldChar w:fldCharType="separate"/>
        </w:r>
        <w:r>
          <w:t>11</w:t>
        </w:r>
        <w:r>
          <w:fldChar w:fldCharType="end"/>
        </w:r>
      </w:hyperlink>
    </w:p>
    <w:p>
      <w:pPr>
        <w:pStyle w:val="TOC2"/>
        <w:tabs>
          <w:tab w:val="right" w:leader="dot" w:pos="8306"/>
        </w:tabs>
      </w:pPr>
      <w:hyperlink w:anchor="_Toc23809" w:history="1">
        <w:r>
          <w:rPr>
            <w:rFonts w:ascii="仿宋" w:eastAsia="仿宋" w:hAnsi="仿宋" w:cs="仿宋" w:hint="eastAsia"/>
            <w:lang w:eastAsia="zh-CN"/>
          </w:rPr>
          <w:t>(三)、绩效评估周期</w:t>
        </w:r>
        <w:r>
          <w:tab/>
        </w:r>
        <w:r>
          <w:fldChar w:fldCharType="begin"/>
        </w:r>
        <w:r>
          <w:instrText xml:space="preserve"> PAGEREF _Toc23809 \h </w:instrText>
        </w:r>
        <w:r>
          <w:fldChar w:fldCharType="separate"/>
        </w:r>
        <w:r>
          <w:t>12</w:t>
        </w:r>
        <w:r>
          <w:fldChar w:fldCharType="end"/>
        </w:r>
      </w:hyperlink>
    </w:p>
    <w:p>
      <w:pPr>
        <w:pStyle w:val="TOC1"/>
        <w:tabs>
          <w:tab w:val="right" w:leader="dot" w:pos="8306"/>
        </w:tabs>
      </w:pPr>
      <w:hyperlink w:anchor="_Toc16862" w:history="1">
        <w:r>
          <w:rPr>
            <w:rFonts w:ascii="仿宋" w:eastAsia="仿宋" w:hAnsi="仿宋" w:cs="仿宋" w:hint="eastAsia"/>
            <w:lang w:eastAsia="zh-CN"/>
          </w:rPr>
          <w:t>五、家用血糖仪项目可持续发展</w:t>
        </w:r>
        <w:r>
          <w:tab/>
        </w:r>
        <w:r>
          <w:fldChar w:fldCharType="begin"/>
        </w:r>
        <w:r>
          <w:instrText xml:space="preserve"> PAGEREF _Toc16862 \h </w:instrText>
        </w:r>
        <w:r>
          <w:fldChar w:fldCharType="separate"/>
        </w:r>
        <w:r>
          <w:t>13</w:t>
        </w:r>
        <w:r>
          <w:fldChar w:fldCharType="end"/>
        </w:r>
      </w:hyperlink>
    </w:p>
    <w:p>
      <w:pPr>
        <w:pStyle w:val="TOC2"/>
        <w:tabs>
          <w:tab w:val="right" w:leader="dot" w:pos="8306"/>
        </w:tabs>
      </w:pPr>
      <w:hyperlink w:anchor="_Toc20064" w:history="1">
        <w:r>
          <w:rPr>
            <w:rFonts w:ascii="仿宋" w:eastAsia="仿宋" w:hAnsi="仿宋" w:cs="仿宋" w:hint="eastAsia"/>
            <w:lang w:eastAsia="zh-CN"/>
          </w:rPr>
          <w:t>(一)、可持续战略与实践</w:t>
        </w:r>
        <w:r>
          <w:tab/>
        </w:r>
        <w:r>
          <w:fldChar w:fldCharType="begin"/>
        </w:r>
        <w:r>
          <w:instrText xml:space="preserve"> PAGEREF _Toc20064 \h </w:instrText>
        </w:r>
        <w:r>
          <w:fldChar w:fldCharType="separate"/>
        </w:r>
        <w:r>
          <w:t>13</w:t>
        </w:r>
        <w:r>
          <w:fldChar w:fldCharType="end"/>
        </w:r>
      </w:hyperlink>
    </w:p>
    <w:p>
      <w:pPr>
        <w:pStyle w:val="TOC2"/>
        <w:tabs>
          <w:tab w:val="right" w:leader="dot" w:pos="8306"/>
        </w:tabs>
      </w:pPr>
      <w:hyperlink w:anchor="_Toc9081" w:history="1">
        <w:r>
          <w:rPr>
            <w:rFonts w:ascii="仿宋" w:eastAsia="仿宋" w:hAnsi="仿宋" w:cs="仿宋" w:hint="eastAsia"/>
            <w:lang w:eastAsia="zh-CN"/>
          </w:rPr>
          <w:t>(二)、环保与社会责任</w:t>
        </w:r>
        <w:r>
          <w:tab/>
        </w:r>
        <w:r>
          <w:fldChar w:fldCharType="begin"/>
        </w:r>
        <w:r>
          <w:instrText xml:space="preserve"> PAGEREF _Toc9081 \h </w:instrText>
        </w:r>
        <w:r>
          <w:fldChar w:fldCharType="separate"/>
        </w:r>
        <w:r>
          <w:t>14</w:t>
        </w:r>
        <w:r>
          <w:fldChar w:fldCharType="end"/>
        </w:r>
      </w:hyperlink>
    </w:p>
    <w:p>
      <w:pPr>
        <w:pStyle w:val="TOC1"/>
        <w:tabs>
          <w:tab w:val="right" w:leader="dot" w:pos="8306"/>
        </w:tabs>
      </w:pPr>
      <w:hyperlink w:anchor="_Toc28794" w:history="1">
        <w:r>
          <w:rPr>
            <w:rFonts w:ascii="仿宋" w:eastAsia="仿宋" w:hAnsi="仿宋" w:cs="仿宋" w:hint="eastAsia"/>
            <w:lang w:eastAsia="zh-CN"/>
          </w:rPr>
          <w:t>六、家用血糖仪项目选址可行性分析</w:t>
        </w:r>
        <w:r>
          <w:tab/>
        </w:r>
        <w:r>
          <w:fldChar w:fldCharType="begin"/>
        </w:r>
        <w:r>
          <w:instrText xml:space="preserve"> PAGEREF _Toc28794 \h </w:instrText>
        </w:r>
        <w:r>
          <w:fldChar w:fldCharType="separate"/>
        </w:r>
        <w:r>
          <w:t>15</w:t>
        </w:r>
        <w:r>
          <w:fldChar w:fldCharType="end"/>
        </w:r>
      </w:hyperlink>
    </w:p>
    <w:p>
      <w:pPr>
        <w:pStyle w:val="TOC2"/>
        <w:tabs>
          <w:tab w:val="right" w:leader="dot" w:pos="8306"/>
        </w:tabs>
      </w:pPr>
      <w:hyperlink w:anchor="_Toc12291" w:history="1">
        <w:r>
          <w:rPr>
            <w:rFonts w:ascii="仿宋" w:eastAsia="仿宋" w:hAnsi="仿宋" w:cs="仿宋" w:hint="eastAsia"/>
            <w:lang w:eastAsia="zh-CN"/>
          </w:rPr>
          <w:t>(一)、家用血糖仪项目选址</w:t>
        </w:r>
        <w:r>
          <w:tab/>
        </w:r>
        <w:r>
          <w:fldChar w:fldCharType="begin"/>
        </w:r>
        <w:r>
          <w:instrText xml:space="preserve"> PAGEREF _Toc12291 \h </w:instrText>
        </w:r>
        <w:r>
          <w:fldChar w:fldCharType="separate"/>
        </w:r>
        <w:r>
          <w:t>15</w:t>
        </w:r>
        <w:r>
          <w:fldChar w:fldCharType="end"/>
        </w:r>
      </w:hyperlink>
    </w:p>
    <w:p>
      <w:pPr>
        <w:pStyle w:val="TOC2"/>
        <w:tabs>
          <w:tab w:val="right" w:leader="dot" w:pos="8306"/>
        </w:tabs>
      </w:pPr>
      <w:hyperlink w:anchor="_Toc7030" w:history="1">
        <w:r>
          <w:rPr>
            <w:rFonts w:ascii="仿宋" w:eastAsia="仿宋" w:hAnsi="仿宋" w:cs="仿宋" w:hint="eastAsia"/>
            <w:lang w:eastAsia="zh-CN"/>
          </w:rPr>
          <w:t>(二)、用地控制指标</w:t>
        </w:r>
        <w:r>
          <w:tab/>
        </w:r>
        <w:r>
          <w:fldChar w:fldCharType="begin"/>
        </w:r>
        <w:r>
          <w:instrText xml:space="preserve"> PAGEREF _Toc7030 \h </w:instrText>
        </w:r>
        <w:r>
          <w:fldChar w:fldCharType="separate"/>
        </w:r>
        <w:r>
          <w:t>15</w:t>
        </w:r>
        <w:r>
          <w:fldChar w:fldCharType="end"/>
        </w:r>
      </w:hyperlink>
    </w:p>
    <w:p>
      <w:pPr>
        <w:pStyle w:val="TOC2"/>
        <w:tabs>
          <w:tab w:val="right" w:leader="dot" w:pos="8306"/>
        </w:tabs>
      </w:pPr>
      <w:hyperlink w:anchor="_Toc16871" w:history="1">
        <w:r>
          <w:rPr>
            <w:rFonts w:ascii="仿宋" w:eastAsia="仿宋" w:hAnsi="仿宋" w:cs="仿宋" w:hint="eastAsia"/>
            <w:lang w:eastAsia="zh-CN"/>
          </w:rPr>
          <w:t>(三)、节约用地措施</w:t>
        </w:r>
        <w:r>
          <w:tab/>
        </w:r>
        <w:r>
          <w:fldChar w:fldCharType="begin"/>
        </w:r>
        <w:r>
          <w:instrText xml:space="preserve"> PAGEREF _Toc16871 \h </w:instrText>
        </w:r>
        <w:r>
          <w:fldChar w:fldCharType="separate"/>
        </w:r>
        <w:r>
          <w:t>17</w:t>
        </w:r>
        <w:r>
          <w:fldChar w:fldCharType="end"/>
        </w:r>
      </w:hyperlink>
    </w:p>
    <w:p>
      <w:pPr>
        <w:pStyle w:val="TOC2"/>
        <w:tabs>
          <w:tab w:val="right" w:leader="dot" w:pos="8306"/>
        </w:tabs>
      </w:pPr>
      <w:hyperlink w:anchor="_Toc8041" w:history="1">
        <w:r>
          <w:rPr>
            <w:rFonts w:ascii="仿宋" w:eastAsia="仿宋" w:hAnsi="仿宋" w:cs="仿宋" w:hint="eastAsia"/>
            <w:lang w:eastAsia="zh-CN"/>
          </w:rPr>
          <w:t>(四)、总图布置方案</w:t>
        </w:r>
        <w:r>
          <w:tab/>
        </w:r>
        <w:r>
          <w:fldChar w:fldCharType="begin"/>
        </w:r>
        <w:r>
          <w:instrText xml:space="preserve"> PAGEREF _Toc8041 \h </w:instrText>
        </w:r>
        <w:r>
          <w:fldChar w:fldCharType="separate"/>
        </w:r>
        <w:r>
          <w:t>18</w:t>
        </w:r>
        <w:r>
          <w:fldChar w:fldCharType="end"/>
        </w:r>
      </w:hyperlink>
    </w:p>
    <w:p>
      <w:pPr>
        <w:pStyle w:val="TOC2"/>
        <w:tabs>
          <w:tab w:val="right" w:leader="dot" w:pos="8306"/>
        </w:tabs>
      </w:pPr>
      <w:hyperlink w:anchor="_Toc13013" w:history="1">
        <w:r>
          <w:rPr>
            <w:rFonts w:ascii="仿宋" w:eastAsia="仿宋" w:hAnsi="仿宋" w:cs="仿宋" w:hint="eastAsia"/>
            <w:lang w:eastAsia="zh-CN"/>
          </w:rPr>
          <w:t>(五)、选址综合评价</w:t>
        </w:r>
        <w:r>
          <w:tab/>
        </w:r>
        <w:r>
          <w:fldChar w:fldCharType="begin"/>
        </w:r>
        <w:r>
          <w:instrText xml:space="preserve"> PAGEREF _Toc13013 \h </w:instrText>
        </w:r>
        <w:r>
          <w:fldChar w:fldCharType="separate"/>
        </w:r>
        <w:r>
          <w:t>19</w:t>
        </w:r>
        <w:r>
          <w:fldChar w:fldCharType="end"/>
        </w:r>
      </w:hyperlink>
    </w:p>
    <w:p>
      <w:pPr>
        <w:pStyle w:val="TOC1"/>
        <w:tabs>
          <w:tab w:val="right" w:leader="dot" w:pos="8306"/>
        </w:tabs>
      </w:pPr>
      <w:hyperlink w:anchor="_Toc22891" w:history="1">
        <w:r>
          <w:rPr>
            <w:rFonts w:ascii="仿宋" w:eastAsia="仿宋" w:hAnsi="仿宋" w:cs="仿宋" w:hint="eastAsia"/>
            <w:lang w:eastAsia="zh-CN"/>
          </w:rPr>
          <w:t>七、家用血糖仪项目投资规划</w:t>
        </w:r>
        <w:r>
          <w:tab/>
        </w:r>
        <w:r>
          <w:fldChar w:fldCharType="begin"/>
        </w:r>
        <w:r>
          <w:instrText xml:space="preserve"> PAGEREF _Toc22891 \h </w:instrText>
        </w:r>
        <w:r>
          <w:fldChar w:fldCharType="separate"/>
        </w:r>
        <w:r>
          <w:t>20</w:t>
        </w:r>
        <w:r>
          <w:fldChar w:fldCharType="end"/>
        </w:r>
      </w:hyperlink>
    </w:p>
    <w:p>
      <w:pPr>
        <w:pStyle w:val="TOC2"/>
        <w:tabs>
          <w:tab w:val="right" w:leader="dot" w:pos="8306"/>
        </w:tabs>
      </w:pPr>
      <w:hyperlink w:anchor="_Toc21767" w:history="1">
        <w:r>
          <w:rPr>
            <w:rFonts w:ascii="仿宋" w:eastAsia="仿宋" w:hAnsi="仿宋" w:cs="仿宋" w:hint="eastAsia"/>
            <w:lang w:eastAsia="zh-CN"/>
          </w:rPr>
          <w:t>(一)、家用血糖仪项目总投资估算</w:t>
        </w:r>
        <w:r>
          <w:tab/>
        </w:r>
        <w:r>
          <w:fldChar w:fldCharType="begin"/>
        </w:r>
        <w:r>
          <w:instrText xml:space="preserve"> PAGEREF _Toc21767 \h </w:instrText>
        </w:r>
        <w:r>
          <w:fldChar w:fldCharType="separate"/>
        </w:r>
        <w:r>
          <w:t>20</w:t>
        </w:r>
        <w:r>
          <w:fldChar w:fldCharType="end"/>
        </w:r>
      </w:hyperlink>
    </w:p>
    <w:p>
      <w:pPr>
        <w:pStyle w:val="TOC2"/>
        <w:tabs>
          <w:tab w:val="right" w:leader="dot" w:pos="8306"/>
        </w:tabs>
      </w:pPr>
      <w:hyperlink w:anchor="_Toc7757" w:history="1">
        <w:r>
          <w:rPr>
            <w:rFonts w:ascii="仿宋" w:eastAsia="仿宋" w:hAnsi="仿宋" w:cs="仿宋" w:hint="eastAsia"/>
            <w:lang w:eastAsia="zh-CN"/>
          </w:rPr>
          <w:t>(二)、资金筹措</w:t>
        </w:r>
        <w:r>
          <w:tab/>
        </w:r>
        <w:r>
          <w:fldChar w:fldCharType="begin"/>
        </w:r>
        <w:r>
          <w:instrText xml:space="preserve"> PAGEREF _Toc7757 \h </w:instrText>
        </w:r>
        <w:r>
          <w:fldChar w:fldCharType="separate"/>
        </w:r>
        <w:r>
          <w:t>22</w:t>
        </w:r>
        <w:r>
          <w:fldChar w:fldCharType="end"/>
        </w:r>
      </w:hyperlink>
    </w:p>
    <w:p>
      <w:pPr>
        <w:pStyle w:val="TOC1"/>
        <w:tabs>
          <w:tab w:val="right" w:leader="dot" w:pos="8306"/>
        </w:tabs>
      </w:pPr>
      <w:hyperlink w:anchor="_Toc12188" w:history="1">
        <w:r>
          <w:rPr>
            <w:rFonts w:ascii="仿宋" w:eastAsia="仿宋" w:hAnsi="仿宋" w:cs="仿宋" w:hint="eastAsia"/>
            <w:lang w:eastAsia="zh-CN"/>
          </w:rPr>
          <w:t>八、生产安全保护</w:t>
        </w:r>
        <w:r>
          <w:tab/>
        </w:r>
        <w:r>
          <w:fldChar w:fldCharType="begin"/>
        </w:r>
        <w:r>
          <w:instrText xml:space="preserve"> PAGEREF _Toc12188 \h </w:instrText>
        </w:r>
        <w:r>
          <w:fldChar w:fldCharType="separate"/>
        </w:r>
        <w:r>
          <w:t>22</w:t>
        </w:r>
        <w:r>
          <w:fldChar w:fldCharType="end"/>
        </w:r>
      </w:hyperlink>
    </w:p>
    <w:p>
      <w:pPr>
        <w:pStyle w:val="TOC2"/>
        <w:tabs>
          <w:tab w:val="right" w:leader="dot" w:pos="8306"/>
        </w:tabs>
      </w:pPr>
      <w:hyperlink w:anchor="_Toc4086" w:history="1">
        <w:r>
          <w:rPr>
            <w:rFonts w:ascii="仿宋" w:eastAsia="仿宋" w:hAnsi="仿宋" w:cs="仿宋" w:hint="eastAsia"/>
            <w:lang w:eastAsia="zh-CN"/>
          </w:rPr>
          <w:t>(一)、消防安全</w:t>
        </w:r>
        <w:r>
          <w:tab/>
        </w:r>
        <w:r>
          <w:fldChar w:fldCharType="begin"/>
        </w:r>
        <w:r>
          <w:instrText xml:space="preserve"> PAGEREF _Toc4086 \h </w:instrText>
        </w:r>
        <w:r>
          <w:fldChar w:fldCharType="separate"/>
        </w:r>
        <w:r>
          <w:t>22</w:t>
        </w:r>
        <w:r>
          <w:fldChar w:fldCharType="end"/>
        </w:r>
      </w:hyperlink>
    </w:p>
    <w:p>
      <w:pPr>
        <w:pStyle w:val="TOC2"/>
        <w:tabs>
          <w:tab w:val="right" w:leader="dot" w:pos="8306"/>
        </w:tabs>
      </w:pPr>
      <w:hyperlink w:anchor="_Toc24326" w:history="1">
        <w:r>
          <w:rPr>
            <w:rFonts w:ascii="仿宋" w:eastAsia="仿宋" w:hAnsi="仿宋" w:cs="仿宋" w:hint="eastAsia"/>
            <w:lang w:eastAsia="zh-CN"/>
          </w:rPr>
          <w:t>(二)、防火防爆总图布置措施</w:t>
        </w:r>
        <w:r>
          <w:tab/>
        </w:r>
        <w:r>
          <w:fldChar w:fldCharType="begin"/>
        </w:r>
        <w:r>
          <w:instrText xml:space="preserve"> PAGEREF _Toc24326 \h </w:instrText>
        </w:r>
        <w:r>
          <w:fldChar w:fldCharType="separate"/>
        </w:r>
        <w:r>
          <w:t>24</w:t>
        </w:r>
        <w:r>
          <w:fldChar w:fldCharType="end"/>
        </w:r>
      </w:hyperlink>
    </w:p>
    <w:p>
      <w:pPr>
        <w:pStyle w:val="TOC2"/>
        <w:tabs>
          <w:tab w:val="right" w:leader="dot" w:pos="8306"/>
        </w:tabs>
      </w:pPr>
      <w:hyperlink w:anchor="_Toc23215" w:history="1">
        <w:r>
          <w:rPr>
            <w:rFonts w:ascii="仿宋" w:eastAsia="仿宋" w:hAnsi="仿宋" w:cs="仿宋" w:hint="eastAsia"/>
            <w:lang w:eastAsia="zh-CN"/>
          </w:rPr>
          <w:t>(三)、自然灾害防范措施</w:t>
        </w:r>
        <w:r>
          <w:tab/>
        </w:r>
        <w:r>
          <w:fldChar w:fldCharType="begin"/>
        </w:r>
        <w:r>
          <w:instrText xml:space="preserve"> PAGEREF _Toc23215 \h </w:instrText>
        </w:r>
        <w:r>
          <w:fldChar w:fldCharType="separate"/>
        </w:r>
        <w:r>
          <w:t>25</w:t>
        </w:r>
        <w:r>
          <w:fldChar w:fldCharType="end"/>
        </w:r>
      </w:hyperlink>
    </w:p>
    <w:p>
      <w:pPr>
        <w:pStyle w:val="TOC2"/>
        <w:tabs>
          <w:tab w:val="right" w:leader="dot" w:pos="8306"/>
        </w:tabs>
      </w:pPr>
      <w:hyperlink w:anchor="_Toc16788" w:history="1">
        <w:r>
          <w:rPr>
            <w:rFonts w:ascii="仿宋" w:eastAsia="仿宋" w:hAnsi="仿宋" w:cs="仿宋" w:hint="eastAsia"/>
            <w:lang w:eastAsia="zh-CN"/>
          </w:rPr>
          <w:t>(四)、安全色及安全标志使用要求</w:t>
        </w:r>
        <w:r>
          <w:tab/>
        </w:r>
        <w:r>
          <w:fldChar w:fldCharType="begin"/>
        </w:r>
        <w:r>
          <w:instrText xml:space="preserve"> PAGEREF _Toc16788 \h </w:instrText>
        </w:r>
        <w:r>
          <w:fldChar w:fldCharType="separate"/>
        </w:r>
        <w:r>
          <w:t>26</w:t>
        </w:r>
        <w:r>
          <w:fldChar w:fldCharType="end"/>
        </w:r>
      </w:hyperlink>
    </w:p>
    <w:p>
      <w:pPr>
        <w:pStyle w:val="TOC2"/>
        <w:tabs>
          <w:tab w:val="right" w:leader="dot" w:pos="8306"/>
        </w:tabs>
      </w:pPr>
      <w:hyperlink w:anchor="_Toc499" w:history="1">
        <w:r>
          <w:rPr>
            <w:rFonts w:ascii="仿宋" w:eastAsia="仿宋" w:hAnsi="仿宋" w:cs="仿宋" w:hint="eastAsia"/>
            <w:lang w:eastAsia="zh-CN"/>
          </w:rPr>
          <w:t>(五)、防尘防毒措施</w:t>
        </w:r>
        <w:r>
          <w:tab/>
        </w:r>
        <w:r>
          <w:fldChar w:fldCharType="begin"/>
        </w:r>
        <w:r>
          <w:instrText xml:space="preserve"> PAGEREF _Toc499 \h </w:instrText>
        </w:r>
        <w:r>
          <w:fldChar w:fldCharType="separate"/>
        </w:r>
        <w:r>
          <w:t>27</w:t>
        </w:r>
        <w:r>
          <w:fldChar w:fldCharType="end"/>
        </w:r>
      </w:hyperlink>
    </w:p>
    <w:p>
      <w:pPr>
        <w:pStyle w:val="TOC2"/>
        <w:tabs>
          <w:tab w:val="right" w:leader="dot" w:pos="8306"/>
        </w:tabs>
      </w:pPr>
      <w:hyperlink w:anchor="_Toc6560" w:history="1">
        <w:r>
          <w:rPr>
            <w:rFonts w:ascii="仿宋" w:eastAsia="仿宋" w:hAnsi="仿宋" w:cs="仿宋" w:hint="eastAsia"/>
            <w:lang w:eastAsia="zh-CN"/>
          </w:rPr>
          <w:t>(六)、防静电、触电防护及防雷措施</w:t>
        </w:r>
        <w:r>
          <w:tab/>
        </w:r>
        <w:r>
          <w:fldChar w:fldCharType="begin"/>
        </w:r>
        <w:r>
          <w:instrText xml:space="preserve"> PAGEREF _Toc6560 \h </w:instrText>
        </w:r>
        <w:r>
          <w:fldChar w:fldCharType="separate"/>
        </w:r>
        <w:r>
          <w:t>27</w:t>
        </w:r>
        <w:r>
          <w:fldChar w:fldCharType="end"/>
        </w:r>
      </w:hyperlink>
    </w:p>
    <w:p>
      <w:pPr>
        <w:pStyle w:val="TOC2"/>
        <w:tabs>
          <w:tab w:val="right" w:leader="dot" w:pos="8306"/>
        </w:tabs>
      </w:pPr>
      <w:hyperlink w:anchor="_Toc24686" w:history="1">
        <w:r>
          <w:rPr>
            <w:rFonts w:ascii="仿宋" w:eastAsia="仿宋" w:hAnsi="仿宋" w:cs="仿宋" w:hint="eastAsia"/>
            <w:lang w:eastAsia="zh-CN"/>
          </w:rPr>
          <w:t>(七)、机械设备安全保障措施</w:t>
        </w:r>
        <w:r>
          <w:tab/>
        </w:r>
        <w:r>
          <w:fldChar w:fldCharType="begin"/>
        </w:r>
        <w:r>
          <w:instrText xml:space="preserve"> PAGEREF _Toc24686 \h </w:instrText>
        </w:r>
        <w:r>
          <w:fldChar w:fldCharType="separate"/>
        </w:r>
        <w:r>
          <w:t>29</w:t>
        </w:r>
        <w:r>
          <w:fldChar w:fldCharType="end"/>
        </w:r>
      </w:hyperlink>
    </w:p>
    <w:p>
      <w:pPr>
        <w:pStyle w:val="TOC1"/>
        <w:tabs>
          <w:tab w:val="right" w:leader="dot" w:pos="8306"/>
        </w:tabs>
      </w:pPr>
      <w:hyperlink w:anchor="_Toc23025" w:history="1">
        <w:r>
          <w:rPr>
            <w:rFonts w:ascii="仿宋" w:eastAsia="仿宋" w:hAnsi="仿宋" w:cs="仿宋" w:hint="eastAsia"/>
            <w:lang w:eastAsia="zh-CN"/>
          </w:rPr>
          <w:t>九、家用血糖仪项目经营效益</w:t>
        </w:r>
        <w:r>
          <w:tab/>
        </w:r>
        <w:r>
          <w:fldChar w:fldCharType="begin"/>
        </w:r>
        <w:r>
          <w:instrText xml:space="preserve"> PAGEREF _Toc23025 \h </w:instrText>
        </w:r>
        <w:r>
          <w:fldChar w:fldCharType="separate"/>
        </w:r>
        <w:r>
          <w:t>30</w:t>
        </w:r>
        <w:r>
          <w:fldChar w:fldCharType="end"/>
        </w:r>
      </w:hyperlink>
    </w:p>
    <w:p>
      <w:pPr>
        <w:pStyle w:val="TOC2"/>
        <w:tabs>
          <w:tab w:val="right" w:leader="dot" w:pos="8306"/>
        </w:tabs>
      </w:pPr>
      <w:hyperlink w:anchor="_Toc23896" w:history="1">
        <w:r>
          <w:rPr>
            <w:rFonts w:ascii="仿宋" w:eastAsia="仿宋" w:hAnsi="仿宋" w:cs="仿宋" w:hint="eastAsia"/>
            <w:lang w:eastAsia="zh-CN"/>
          </w:rPr>
          <w:t>(一)、经济评价财务测算</w:t>
        </w:r>
        <w:r>
          <w:tab/>
        </w:r>
        <w:r>
          <w:fldChar w:fldCharType="begin"/>
        </w:r>
        <w:r>
          <w:instrText xml:space="preserve"> PAGEREF _Toc23896 \h </w:instrText>
        </w:r>
        <w:r>
          <w:fldChar w:fldCharType="separate"/>
        </w:r>
        <w:r>
          <w:t>30</w:t>
        </w:r>
        <w:r>
          <w:fldChar w:fldCharType="end"/>
        </w:r>
      </w:hyperlink>
    </w:p>
    <w:p>
      <w:pPr>
        <w:pStyle w:val="TOC2"/>
        <w:tabs>
          <w:tab w:val="right" w:leader="dot" w:pos="8306"/>
        </w:tabs>
      </w:pPr>
      <w:hyperlink w:anchor="_Toc13890" w:history="1">
        <w:r>
          <w:rPr>
            <w:rFonts w:ascii="仿宋" w:eastAsia="仿宋" w:hAnsi="仿宋" w:cs="仿宋" w:hint="eastAsia"/>
            <w:lang w:eastAsia="zh-CN"/>
          </w:rPr>
          <w:t>(二)、家用血糖仪项目盈利能力分析</w:t>
        </w:r>
        <w:r>
          <w:tab/>
        </w:r>
        <w:r>
          <w:fldChar w:fldCharType="begin"/>
        </w:r>
        <w:r>
          <w:instrText xml:space="preserve"> PAGEREF _Toc13890 \h </w:instrText>
        </w:r>
        <w:r>
          <w:fldChar w:fldCharType="separate"/>
        </w:r>
        <w:r>
          <w:t>32</w:t>
        </w:r>
        <w:r>
          <w:fldChar w:fldCharType="end"/>
        </w:r>
      </w:hyperlink>
    </w:p>
    <w:p>
      <w:pPr>
        <w:pStyle w:val="TOC1"/>
        <w:tabs>
          <w:tab w:val="right" w:leader="dot" w:pos="8306"/>
        </w:tabs>
      </w:pPr>
      <w:hyperlink w:anchor="_Toc10580" w:history="1">
        <w:r>
          <w:rPr>
            <w:rFonts w:ascii="仿宋" w:eastAsia="仿宋" w:hAnsi="仿宋" w:cs="仿宋" w:hint="eastAsia"/>
            <w:lang w:eastAsia="zh-CN"/>
          </w:rPr>
          <w:t>十、家用血糖仪项目财务管理</w:t>
        </w:r>
        <w:r>
          <w:tab/>
        </w:r>
        <w:r>
          <w:fldChar w:fldCharType="begin"/>
        </w:r>
        <w:r>
          <w:instrText xml:space="preserve"> PAGEREF _Toc10580 \h </w:instrText>
        </w:r>
        <w:r>
          <w:fldChar w:fldCharType="separate"/>
        </w:r>
        <w:r>
          <w:t>32</w:t>
        </w:r>
        <w:r>
          <w:fldChar w:fldCharType="end"/>
        </w:r>
      </w:hyperlink>
    </w:p>
    <w:p>
      <w:pPr>
        <w:pStyle w:val="TOC2"/>
        <w:tabs>
          <w:tab w:val="right" w:leader="dot" w:pos="8306"/>
        </w:tabs>
      </w:pPr>
      <w:hyperlink w:anchor="_Toc8479" w:history="1">
        <w:r>
          <w:rPr>
            <w:rFonts w:ascii="仿宋" w:eastAsia="仿宋" w:hAnsi="仿宋" w:cs="仿宋" w:hint="eastAsia"/>
            <w:lang w:eastAsia="zh-CN"/>
          </w:rPr>
          <w:t>(一)、资金需求大</w:t>
        </w:r>
        <w:r>
          <w:tab/>
        </w:r>
        <w:r>
          <w:fldChar w:fldCharType="begin"/>
        </w:r>
        <w:r>
          <w:instrText xml:space="preserve"> PAGEREF _Toc8479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1" w:history="1">
        <w:r>
          <w:rPr>
            <w:rFonts w:ascii="仿宋" w:eastAsia="仿宋" w:hAnsi="仿宋" w:cs="仿宋" w:hint="eastAsia"/>
            <w:lang w:eastAsia="zh-CN"/>
          </w:rPr>
          <w:t>(二)、研发周期长</w:t>
        </w:r>
        <w:r>
          <w:tab/>
        </w:r>
        <w:r>
          <w:fldChar w:fldCharType="begin"/>
        </w:r>
        <w:r>
          <w:instrText xml:space="preserve"> PAGEREF _Toc10091 \h </w:instrText>
        </w:r>
        <w:r>
          <w:fldChar w:fldCharType="separate"/>
        </w:r>
        <w:r>
          <w:t>33</w:t>
        </w:r>
        <w:r>
          <w:fldChar w:fldCharType="end"/>
        </w:r>
      </w:hyperlink>
    </w:p>
    <w:p>
      <w:pPr>
        <w:pStyle w:val="TOC2"/>
        <w:tabs>
          <w:tab w:val="right" w:leader="dot" w:pos="8306"/>
        </w:tabs>
      </w:pPr>
      <w:hyperlink w:anchor="_Toc26988" w:history="1">
        <w:r>
          <w:rPr>
            <w:rFonts w:ascii="仿宋" w:eastAsia="仿宋" w:hAnsi="仿宋" w:cs="仿宋" w:hint="eastAsia"/>
            <w:lang w:eastAsia="zh-CN"/>
          </w:rPr>
          <w:t>(三)、市场风险大</w:t>
        </w:r>
        <w:r>
          <w:tab/>
        </w:r>
        <w:r>
          <w:fldChar w:fldCharType="begin"/>
        </w:r>
        <w:r>
          <w:instrText xml:space="preserve"> PAGEREF _Toc26988 \h </w:instrText>
        </w:r>
        <w:r>
          <w:fldChar w:fldCharType="separate"/>
        </w:r>
        <w:r>
          <w:t>35</w:t>
        </w:r>
        <w:r>
          <w:fldChar w:fldCharType="end"/>
        </w:r>
      </w:hyperlink>
    </w:p>
    <w:p>
      <w:pPr>
        <w:pStyle w:val="TOC2"/>
        <w:tabs>
          <w:tab w:val="right" w:leader="dot" w:pos="8306"/>
        </w:tabs>
      </w:pPr>
      <w:hyperlink w:anchor="_Toc2796" w:history="1">
        <w:r>
          <w:rPr>
            <w:rFonts w:ascii="仿宋" w:eastAsia="仿宋" w:hAnsi="仿宋" w:cs="仿宋" w:hint="eastAsia"/>
            <w:lang w:eastAsia="zh-CN"/>
          </w:rPr>
          <w:t>(四)、利润率高</w:t>
        </w:r>
        <w:r>
          <w:tab/>
        </w:r>
        <w:r>
          <w:fldChar w:fldCharType="begin"/>
        </w:r>
        <w:r>
          <w:instrText xml:space="preserve"> PAGEREF _Toc2796 \h </w:instrText>
        </w:r>
        <w:r>
          <w:fldChar w:fldCharType="separate"/>
        </w:r>
        <w:r>
          <w:t>37</w:t>
        </w:r>
        <w:r>
          <w:fldChar w:fldCharType="end"/>
        </w:r>
      </w:hyperlink>
    </w:p>
    <w:p>
      <w:pPr>
        <w:pStyle w:val="TOC1"/>
        <w:tabs>
          <w:tab w:val="right" w:leader="dot" w:pos="8306"/>
        </w:tabs>
      </w:pPr>
      <w:hyperlink w:anchor="_Toc32078" w:history="1">
        <w:r>
          <w:rPr>
            <w:rFonts w:ascii="仿宋" w:eastAsia="仿宋" w:hAnsi="仿宋" w:cs="仿宋" w:hint="eastAsia"/>
            <w:lang w:eastAsia="zh-CN"/>
          </w:rPr>
          <w:t>十一、家用血糖仪项目环境影响分析</w:t>
        </w:r>
        <w:r>
          <w:tab/>
        </w:r>
        <w:r>
          <w:fldChar w:fldCharType="begin"/>
        </w:r>
        <w:r>
          <w:instrText xml:space="preserve"> PAGEREF _Toc32078 \h </w:instrText>
        </w:r>
        <w:r>
          <w:fldChar w:fldCharType="separate"/>
        </w:r>
        <w:r>
          <w:t>39</w:t>
        </w:r>
        <w:r>
          <w:fldChar w:fldCharType="end"/>
        </w:r>
      </w:hyperlink>
    </w:p>
    <w:p>
      <w:pPr>
        <w:pStyle w:val="TOC2"/>
        <w:tabs>
          <w:tab w:val="right" w:leader="dot" w:pos="8306"/>
        </w:tabs>
      </w:pPr>
      <w:hyperlink w:anchor="_Toc14642" w:history="1">
        <w:r>
          <w:rPr>
            <w:rFonts w:ascii="仿宋" w:eastAsia="仿宋" w:hAnsi="仿宋" w:cs="仿宋" w:hint="eastAsia"/>
            <w:lang w:eastAsia="zh-CN"/>
          </w:rPr>
          <w:t>(一)、建设区域环境质量现状</w:t>
        </w:r>
        <w:r>
          <w:tab/>
        </w:r>
        <w:r>
          <w:fldChar w:fldCharType="begin"/>
        </w:r>
        <w:r>
          <w:instrText xml:space="preserve"> PAGEREF _Toc14642 \h </w:instrText>
        </w:r>
        <w:r>
          <w:fldChar w:fldCharType="separate"/>
        </w:r>
        <w:r>
          <w:t>39</w:t>
        </w:r>
        <w:r>
          <w:fldChar w:fldCharType="end"/>
        </w:r>
      </w:hyperlink>
    </w:p>
    <w:p>
      <w:pPr>
        <w:pStyle w:val="TOC2"/>
        <w:tabs>
          <w:tab w:val="right" w:leader="dot" w:pos="8306"/>
        </w:tabs>
      </w:pPr>
      <w:hyperlink w:anchor="_Toc17754" w:history="1">
        <w:r>
          <w:rPr>
            <w:rFonts w:ascii="仿宋" w:eastAsia="仿宋" w:hAnsi="仿宋" w:cs="仿宋" w:hint="eastAsia"/>
            <w:lang w:eastAsia="zh-CN"/>
          </w:rPr>
          <w:t>(二)、建设期环境保护</w:t>
        </w:r>
        <w:r>
          <w:tab/>
        </w:r>
        <w:r>
          <w:fldChar w:fldCharType="begin"/>
        </w:r>
        <w:r>
          <w:instrText xml:space="preserve"> PAGEREF _Toc17754 \h </w:instrText>
        </w:r>
        <w:r>
          <w:fldChar w:fldCharType="separate"/>
        </w:r>
        <w:r>
          <w:t>41</w:t>
        </w:r>
        <w:r>
          <w:fldChar w:fldCharType="end"/>
        </w:r>
      </w:hyperlink>
    </w:p>
    <w:p>
      <w:pPr>
        <w:pStyle w:val="TOC2"/>
        <w:tabs>
          <w:tab w:val="right" w:leader="dot" w:pos="8306"/>
        </w:tabs>
      </w:pPr>
      <w:hyperlink w:anchor="_Toc13976" w:history="1">
        <w:r>
          <w:rPr>
            <w:rFonts w:ascii="仿宋" w:eastAsia="仿宋" w:hAnsi="仿宋" w:cs="仿宋" w:hint="eastAsia"/>
            <w:lang w:eastAsia="zh-CN"/>
          </w:rPr>
          <w:t>(三)、运营期环境保护</w:t>
        </w:r>
        <w:r>
          <w:tab/>
        </w:r>
        <w:r>
          <w:fldChar w:fldCharType="begin"/>
        </w:r>
        <w:r>
          <w:instrText xml:space="preserve"> PAGEREF _Toc13976 \h </w:instrText>
        </w:r>
        <w:r>
          <w:fldChar w:fldCharType="separate"/>
        </w:r>
        <w:r>
          <w:t>42</w:t>
        </w:r>
        <w:r>
          <w:fldChar w:fldCharType="end"/>
        </w:r>
      </w:hyperlink>
    </w:p>
    <w:p>
      <w:pPr>
        <w:pStyle w:val="TOC2"/>
        <w:tabs>
          <w:tab w:val="right" w:leader="dot" w:pos="8306"/>
        </w:tabs>
      </w:pPr>
      <w:hyperlink w:anchor="_Toc25134" w:history="1">
        <w:r>
          <w:rPr>
            <w:rFonts w:ascii="仿宋" w:eastAsia="仿宋" w:hAnsi="仿宋" w:cs="仿宋" w:hint="eastAsia"/>
            <w:lang w:eastAsia="zh-CN"/>
          </w:rPr>
          <w:t>(四)、家用血糖仪项目建设对区域经济的影响</w:t>
        </w:r>
        <w:r>
          <w:tab/>
        </w:r>
        <w:r>
          <w:fldChar w:fldCharType="begin"/>
        </w:r>
        <w:r>
          <w:instrText xml:space="preserve"> PAGEREF _Toc25134 \h </w:instrText>
        </w:r>
        <w:r>
          <w:fldChar w:fldCharType="separate"/>
        </w:r>
        <w:r>
          <w:t>44</w:t>
        </w:r>
        <w:r>
          <w:fldChar w:fldCharType="end"/>
        </w:r>
      </w:hyperlink>
    </w:p>
    <w:p>
      <w:pPr>
        <w:pStyle w:val="TOC2"/>
        <w:tabs>
          <w:tab w:val="right" w:leader="dot" w:pos="8306"/>
        </w:tabs>
      </w:pPr>
      <w:hyperlink w:anchor="_Toc24619" w:history="1">
        <w:r>
          <w:rPr>
            <w:rFonts w:ascii="仿宋" w:eastAsia="仿宋" w:hAnsi="仿宋" w:cs="仿宋" w:hint="eastAsia"/>
            <w:lang w:eastAsia="zh-CN"/>
          </w:rPr>
          <w:t>(五)、废弃物处理</w:t>
        </w:r>
        <w:r>
          <w:tab/>
        </w:r>
        <w:r>
          <w:fldChar w:fldCharType="begin"/>
        </w:r>
        <w:r>
          <w:instrText xml:space="preserve"> PAGEREF _Toc24619 \h </w:instrText>
        </w:r>
        <w:r>
          <w:fldChar w:fldCharType="separate"/>
        </w:r>
        <w:r>
          <w:t>45</w:t>
        </w:r>
        <w:r>
          <w:fldChar w:fldCharType="end"/>
        </w:r>
      </w:hyperlink>
    </w:p>
    <w:p>
      <w:pPr>
        <w:pStyle w:val="TOC2"/>
        <w:tabs>
          <w:tab w:val="right" w:leader="dot" w:pos="8306"/>
        </w:tabs>
      </w:pPr>
      <w:hyperlink w:anchor="_Toc10211" w:history="1">
        <w:r>
          <w:rPr>
            <w:rFonts w:ascii="仿宋" w:eastAsia="仿宋" w:hAnsi="仿宋" w:cs="仿宋" w:hint="eastAsia"/>
            <w:lang w:eastAsia="zh-CN"/>
          </w:rPr>
          <w:t>(六)、特殊环境影响分析</w:t>
        </w:r>
        <w:r>
          <w:tab/>
        </w:r>
        <w:r>
          <w:fldChar w:fldCharType="begin"/>
        </w:r>
        <w:r>
          <w:instrText xml:space="preserve"> PAGEREF _Toc10211 \h </w:instrText>
        </w:r>
        <w:r>
          <w:fldChar w:fldCharType="separate"/>
        </w:r>
        <w:r>
          <w:t>47</w:t>
        </w:r>
        <w:r>
          <w:fldChar w:fldCharType="end"/>
        </w:r>
      </w:hyperlink>
    </w:p>
    <w:p>
      <w:pPr>
        <w:pStyle w:val="TOC2"/>
        <w:tabs>
          <w:tab w:val="right" w:leader="dot" w:pos="8306"/>
        </w:tabs>
      </w:pPr>
      <w:hyperlink w:anchor="_Toc32734" w:history="1">
        <w:r>
          <w:rPr>
            <w:rFonts w:ascii="仿宋" w:eastAsia="仿宋" w:hAnsi="仿宋" w:cs="仿宋" w:hint="eastAsia"/>
            <w:lang w:eastAsia="zh-CN"/>
          </w:rPr>
          <w:t>(七)、清洁生产</w:t>
        </w:r>
        <w:r>
          <w:tab/>
        </w:r>
        <w:r>
          <w:fldChar w:fldCharType="begin"/>
        </w:r>
        <w:r>
          <w:instrText xml:space="preserve"> PAGEREF _Toc32734 \h </w:instrText>
        </w:r>
        <w:r>
          <w:fldChar w:fldCharType="separate"/>
        </w:r>
        <w:r>
          <w:t>48</w:t>
        </w:r>
        <w:r>
          <w:fldChar w:fldCharType="end"/>
        </w:r>
      </w:hyperlink>
    </w:p>
    <w:p>
      <w:pPr>
        <w:pStyle w:val="TOC2"/>
        <w:tabs>
          <w:tab w:val="right" w:leader="dot" w:pos="8306"/>
        </w:tabs>
      </w:pPr>
      <w:hyperlink w:anchor="_Toc19959" w:history="1">
        <w:r>
          <w:rPr>
            <w:rFonts w:ascii="仿宋" w:eastAsia="仿宋" w:hAnsi="仿宋" w:cs="仿宋" w:hint="eastAsia"/>
            <w:lang w:eastAsia="zh-CN"/>
          </w:rPr>
          <w:t>(八)、环境保护综合评价</w:t>
        </w:r>
        <w:r>
          <w:tab/>
        </w:r>
        <w:r>
          <w:fldChar w:fldCharType="begin"/>
        </w:r>
        <w:r>
          <w:instrText xml:space="preserve"> PAGEREF _Toc19959 \h </w:instrText>
        </w:r>
        <w:r>
          <w:fldChar w:fldCharType="separate"/>
        </w:r>
        <w:r>
          <w:t>49</w:t>
        </w:r>
        <w:r>
          <w:fldChar w:fldCharType="end"/>
        </w:r>
      </w:hyperlink>
    </w:p>
    <w:p>
      <w:pPr>
        <w:pStyle w:val="TOC1"/>
        <w:tabs>
          <w:tab w:val="right" w:leader="dot" w:pos="8306"/>
        </w:tabs>
      </w:pPr>
      <w:hyperlink w:anchor="_Toc30526" w:history="1">
        <w:r>
          <w:rPr>
            <w:rFonts w:ascii="仿宋" w:eastAsia="仿宋" w:hAnsi="仿宋" w:cs="仿宋" w:hint="eastAsia"/>
            <w:lang w:eastAsia="zh-CN"/>
          </w:rPr>
          <w:t>十二、家用血糖仪项目技术管理</w:t>
        </w:r>
        <w:r>
          <w:tab/>
        </w:r>
        <w:r>
          <w:fldChar w:fldCharType="begin"/>
        </w:r>
        <w:r>
          <w:instrText xml:space="preserve"> PAGEREF _Toc30526 \h </w:instrText>
        </w:r>
        <w:r>
          <w:fldChar w:fldCharType="separate"/>
        </w:r>
        <w:r>
          <w:t>50</w:t>
        </w:r>
        <w:r>
          <w:fldChar w:fldCharType="end"/>
        </w:r>
      </w:hyperlink>
    </w:p>
    <w:p>
      <w:pPr>
        <w:pStyle w:val="TOC2"/>
        <w:tabs>
          <w:tab w:val="right" w:leader="dot" w:pos="8306"/>
        </w:tabs>
      </w:pPr>
      <w:hyperlink w:anchor="_Toc16289" w:history="1">
        <w:r>
          <w:rPr>
            <w:rFonts w:ascii="仿宋" w:eastAsia="仿宋" w:hAnsi="仿宋" w:cs="仿宋" w:hint="eastAsia"/>
            <w:lang w:eastAsia="zh-CN"/>
          </w:rPr>
          <w:t>(一)、技术方案选用方向</w:t>
        </w:r>
        <w:r>
          <w:tab/>
        </w:r>
        <w:r>
          <w:fldChar w:fldCharType="begin"/>
        </w:r>
        <w:r>
          <w:instrText xml:space="preserve"> PAGEREF _Toc16289 \h </w:instrText>
        </w:r>
        <w:r>
          <w:fldChar w:fldCharType="separate"/>
        </w:r>
        <w:r>
          <w:t>50</w:t>
        </w:r>
        <w:r>
          <w:fldChar w:fldCharType="end"/>
        </w:r>
      </w:hyperlink>
    </w:p>
    <w:p>
      <w:pPr>
        <w:pStyle w:val="TOC2"/>
        <w:tabs>
          <w:tab w:val="right" w:leader="dot" w:pos="8306"/>
        </w:tabs>
      </w:pPr>
      <w:hyperlink w:anchor="_Toc23811" w:history="1">
        <w:r>
          <w:rPr>
            <w:rFonts w:ascii="仿宋" w:eastAsia="仿宋" w:hAnsi="仿宋" w:cs="仿宋" w:hint="eastAsia"/>
            <w:lang w:eastAsia="zh-CN"/>
          </w:rPr>
          <w:t>(二)、工艺技术方案选用原则</w:t>
        </w:r>
        <w:r>
          <w:tab/>
        </w:r>
        <w:r>
          <w:fldChar w:fldCharType="begin"/>
        </w:r>
        <w:r>
          <w:instrText xml:space="preserve"> PAGEREF _Toc23811 \h </w:instrText>
        </w:r>
        <w:r>
          <w:fldChar w:fldCharType="separate"/>
        </w:r>
        <w:r>
          <w:t>52</w:t>
        </w:r>
        <w:r>
          <w:fldChar w:fldCharType="end"/>
        </w:r>
      </w:hyperlink>
    </w:p>
    <w:p>
      <w:pPr>
        <w:pStyle w:val="TOC2"/>
        <w:tabs>
          <w:tab w:val="right" w:leader="dot" w:pos="8306"/>
        </w:tabs>
      </w:pPr>
      <w:hyperlink w:anchor="_Toc6061" w:history="1">
        <w:r>
          <w:rPr>
            <w:rFonts w:ascii="仿宋" w:eastAsia="仿宋" w:hAnsi="仿宋" w:cs="仿宋" w:hint="eastAsia"/>
            <w:lang w:eastAsia="zh-CN"/>
          </w:rPr>
          <w:t>(三)、工艺技术方案要求</w:t>
        </w:r>
        <w:r>
          <w:tab/>
        </w:r>
        <w:r>
          <w:fldChar w:fldCharType="begin"/>
        </w:r>
        <w:r>
          <w:instrText xml:space="preserve"> PAGEREF _Toc6061 \h </w:instrText>
        </w:r>
        <w:r>
          <w:fldChar w:fldCharType="separate"/>
        </w:r>
        <w:r>
          <w:t>54</w:t>
        </w:r>
        <w:r>
          <w:fldChar w:fldCharType="end"/>
        </w:r>
      </w:hyperlink>
    </w:p>
    <w:p>
      <w:pPr>
        <w:pStyle w:val="TOC1"/>
        <w:tabs>
          <w:tab w:val="right" w:leader="dot" w:pos="8306"/>
        </w:tabs>
      </w:pPr>
      <w:hyperlink w:anchor="_Toc3056" w:history="1">
        <w:r>
          <w:rPr>
            <w:rFonts w:ascii="仿宋" w:eastAsia="仿宋" w:hAnsi="仿宋" w:cs="仿宋" w:hint="eastAsia"/>
            <w:lang w:eastAsia="zh-CN"/>
          </w:rPr>
          <w:t>十三、家用血糖仪项目实施保障措施</w:t>
        </w:r>
        <w:r>
          <w:tab/>
        </w:r>
        <w:r>
          <w:fldChar w:fldCharType="begin"/>
        </w:r>
        <w:r>
          <w:instrText xml:space="preserve"> PAGEREF _Toc3056 \h </w:instrText>
        </w:r>
        <w:r>
          <w:fldChar w:fldCharType="separate"/>
        </w:r>
        <w:r>
          <w:t>56</w:t>
        </w:r>
        <w:r>
          <w:fldChar w:fldCharType="end"/>
        </w:r>
      </w:hyperlink>
    </w:p>
    <w:p>
      <w:pPr>
        <w:pStyle w:val="TOC2"/>
        <w:tabs>
          <w:tab w:val="right" w:leader="dot" w:pos="8306"/>
        </w:tabs>
      </w:pPr>
      <w:hyperlink w:anchor="_Toc27730" w:history="1">
        <w:r>
          <w:rPr>
            <w:rFonts w:ascii="仿宋" w:eastAsia="仿宋" w:hAnsi="仿宋" w:cs="仿宋" w:hint="eastAsia"/>
            <w:lang w:eastAsia="zh-CN"/>
          </w:rPr>
          <w:t>(一)、家用血糖仪项目实施保障机制</w:t>
        </w:r>
        <w:r>
          <w:tab/>
        </w:r>
        <w:r>
          <w:fldChar w:fldCharType="begin"/>
        </w:r>
        <w:r>
          <w:instrText xml:space="preserve"> PAGEREF _Toc27730 \h </w:instrText>
        </w:r>
        <w:r>
          <w:fldChar w:fldCharType="separate"/>
        </w:r>
        <w:r>
          <w:t>56</w:t>
        </w:r>
        <w:r>
          <w:fldChar w:fldCharType="end"/>
        </w:r>
      </w:hyperlink>
    </w:p>
    <w:p>
      <w:pPr>
        <w:pStyle w:val="TOC2"/>
        <w:tabs>
          <w:tab w:val="right" w:leader="dot" w:pos="8306"/>
        </w:tabs>
      </w:pPr>
      <w:hyperlink w:anchor="_Toc21979" w:history="1">
        <w:r>
          <w:rPr>
            <w:rFonts w:ascii="仿宋" w:eastAsia="仿宋" w:hAnsi="仿宋" w:cs="仿宋" w:hint="eastAsia"/>
            <w:lang w:eastAsia="zh-CN"/>
          </w:rPr>
          <w:t>(二)、家用血糖仪项目法律合规要求</w:t>
        </w:r>
        <w:r>
          <w:tab/>
        </w:r>
        <w:r>
          <w:fldChar w:fldCharType="begin"/>
        </w:r>
        <w:r>
          <w:instrText xml:space="preserve"> PAGEREF _Toc21979 \h </w:instrText>
        </w:r>
        <w:r>
          <w:fldChar w:fldCharType="separate"/>
        </w:r>
        <w:r>
          <w:t>60</w:t>
        </w:r>
        <w:r>
          <w:fldChar w:fldCharType="end"/>
        </w:r>
      </w:hyperlink>
    </w:p>
    <w:p>
      <w:pPr>
        <w:pStyle w:val="TOC2"/>
        <w:tabs>
          <w:tab w:val="right" w:leader="dot" w:pos="8306"/>
        </w:tabs>
      </w:pPr>
      <w:hyperlink w:anchor="_Toc29346" w:history="1">
        <w:r>
          <w:rPr>
            <w:rFonts w:ascii="仿宋" w:eastAsia="仿宋" w:hAnsi="仿宋" w:cs="仿宋" w:hint="eastAsia"/>
            <w:lang w:eastAsia="zh-CN"/>
          </w:rPr>
          <w:t>(三)、家用血糖仪项目合同管理与法律事务</w:t>
        </w:r>
        <w:r>
          <w:tab/>
        </w:r>
        <w:r>
          <w:fldChar w:fldCharType="begin"/>
        </w:r>
        <w:r>
          <w:instrText xml:space="preserve"> PAGEREF _Toc29346 \h </w:instrText>
        </w:r>
        <w:r>
          <w:fldChar w:fldCharType="separate"/>
        </w:r>
        <w:r>
          <w:t>64</w:t>
        </w:r>
        <w:r>
          <w:fldChar w:fldCharType="end"/>
        </w:r>
      </w:hyperlink>
    </w:p>
    <w:p>
      <w:pPr>
        <w:pStyle w:val="TOC2"/>
        <w:tabs>
          <w:tab w:val="right" w:leader="dot" w:pos="8306"/>
        </w:tabs>
      </w:pPr>
      <w:hyperlink w:anchor="_Toc25561" w:history="1">
        <w:r>
          <w:rPr>
            <w:rFonts w:ascii="仿宋" w:eastAsia="仿宋" w:hAnsi="仿宋" w:cs="仿宋" w:hint="eastAsia"/>
            <w:lang w:eastAsia="zh-CN"/>
          </w:rPr>
          <w:t>(四)、家用血糖仪项目知识产权保护策略</w:t>
        </w:r>
        <w:r>
          <w:tab/>
        </w:r>
        <w:r>
          <w:fldChar w:fldCharType="begin"/>
        </w:r>
        <w:r>
          <w:instrText xml:space="preserve"> PAGEREF _Toc25561 \h </w:instrText>
        </w:r>
        <w:r>
          <w:fldChar w:fldCharType="separate"/>
        </w:r>
        <w:r>
          <w:t>70</w:t>
        </w:r>
        <w:r>
          <w:fldChar w:fldCharType="end"/>
        </w:r>
      </w:hyperlink>
    </w:p>
    <w:p>
      <w:pPr>
        <w:pStyle w:val="TOC1"/>
        <w:tabs>
          <w:tab w:val="right" w:leader="dot" w:pos="8306"/>
        </w:tabs>
      </w:pPr>
      <w:hyperlink w:anchor="_Toc32382" w:history="1">
        <w:r>
          <w:rPr>
            <w:rFonts w:ascii="仿宋" w:eastAsia="仿宋" w:hAnsi="仿宋" w:cs="仿宋" w:hint="eastAsia"/>
            <w:lang w:eastAsia="zh-CN"/>
          </w:rPr>
          <w:t>十四、利益相关者分析与沟通计划</w:t>
        </w:r>
        <w:r>
          <w:tab/>
        </w:r>
        <w:r>
          <w:fldChar w:fldCharType="begin"/>
        </w:r>
        <w:r>
          <w:instrText xml:space="preserve"> PAGEREF _Toc32382 \h </w:instrText>
        </w:r>
        <w:r>
          <w:fldChar w:fldCharType="separate"/>
        </w:r>
        <w:r>
          <w:t>73</w:t>
        </w:r>
        <w:r>
          <w:fldChar w:fldCharType="end"/>
        </w:r>
      </w:hyperlink>
    </w:p>
    <w:p>
      <w:pPr>
        <w:pStyle w:val="TOC2"/>
        <w:tabs>
          <w:tab w:val="right" w:leader="dot" w:pos="8306"/>
        </w:tabs>
      </w:pPr>
      <w:hyperlink w:anchor="_Toc21727" w:history="1">
        <w:r>
          <w:rPr>
            <w:rFonts w:ascii="仿宋" w:eastAsia="仿宋" w:hAnsi="仿宋" w:cs="仿宋" w:hint="eastAsia"/>
            <w:lang w:eastAsia="zh-CN"/>
          </w:rPr>
          <w:t>(一)、利益相关者分析</w:t>
        </w:r>
        <w:r>
          <w:tab/>
        </w:r>
        <w:r>
          <w:fldChar w:fldCharType="begin"/>
        </w:r>
        <w:r>
          <w:instrText xml:space="preserve"> PAGEREF _Toc21727 \h </w:instrText>
        </w:r>
        <w:r>
          <w:fldChar w:fldCharType="separate"/>
        </w:r>
        <w:r>
          <w:t>73</w:t>
        </w:r>
        <w:r>
          <w:fldChar w:fldCharType="end"/>
        </w:r>
      </w:hyperlink>
    </w:p>
    <w:p>
      <w:pPr>
        <w:pStyle w:val="TOC2"/>
        <w:tabs>
          <w:tab w:val="right" w:leader="dot" w:pos="8306"/>
        </w:tabs>
      </w:pPr>
      <w:hyperlink w:anchor="_Toc19260" w:history="1">
        <w:r>
          <w:rPr>
            <w:rFonts w:ascii="仿宋" w:eastAsia="仿宋" w:hAnsi="仿宋" w:cs="仿宋" w:hint="eastAsia"/>
            <w:lang w:eastAsia="zh-CN"/>
          </w:rPr>
          <w:t>(二)、沟通计划</w:t>
        </w:r>
        <w:r>
          <w:tab/>
        </w:r>
        <w:r>
          <w:fldChar w:fldCharType="begin"/>
        </w:r>
        <w:r>
          <w:instrText xml:space="preserve"> PAGEREF _Toc19260 \h </w:instrText>
        </w:r>
        <w:r>
          <w:fldChar w:fldCharType="separate"/>
        </w:r>
        <w:r>
          <w:t>74</w:t>
        </w:r>
        <w:r>
          <w:fldChar w:fldCharType="end"/>
        </w:r>
      </w:hyperlink>
    </w:p>
    <w:p>
      <w:pPr>
        <w:pStyle w:val="TOC1"/>
        <w:tabs>
          <w:tab w:val="right" w:leader="dot" w:pos="8306"/>
        </w:tabs>
      </w:pPr>
      <w:hyperlink w:anchor="_Toc30296" w:history="1">
        <w:r>
          <w:rPr>
            <w:rFonts w:ascii="仿宋" w:eastAsia="仿宋" w:hAnsi="仿宋" w:cs="仿宋" w:hint="eastAsia"/>
            <w:lang w:eastAsia="zh-CN"/>
          </w:rPr>
          <w:t>十五、家用血糖仪项目工程方案分析</w:t>
        </w:r>
        <w:r>
          <w:tab/>
        </w:r>
        <w:r>
          <w:fldChar w:fldCharType="begin"/>
        </w:r>
        <w:r>
          <w:instrText xml:space="preserve"> PAGEREF _Toc30296 \h </w:instrText>
        </w:r>
        <w:r>
          <w:fldChar w:fldCharType="separate"/>
        </w:r>
        <w:r>
          <w:t>75</w:t>
        </w:r>
        <w:r>
          <w:fldChar w:fldCharType="end"/>
        </w:r>
      </w:hyperlink>
    </w:p>
    <w:p>
      <w:pPr>
        <w:pStyle w:val="TOC2"/>
        <w:tabs>
          <w:tab w:val="right" w:leader="dot" w:pos="8306"/>
        </w:tabs>
      </w:pPr>
      <w:hyperlink w:anchor="_Toc6747" w:history="1">
        <w:r>
          <w:rPr>
            <w:rFonts w:ascii="仿宋" w:eastAsia="仿宋" w:hAnsi="仿宋" w:cs="仿宋" w:hint="eastAsia"/>
            <w:lang w:eastAsia="zh-CN"/>
          </w:rPr>
          <w:t>(一)、建筑工程设计原则</w:t>
        </w:r>
        <w:r>
          <w:tab/>
        </w:r>
        <w:r>
          <w:fldChar w:fldCharType="begin"/>
        </w:r>
        <w:r>
          <w:instrText xml:space="preserve"> PAGEREF _Toc6747 \h </w:instrText>
        </w:r>
        <w:r>
          <w:fldChar w:fldCharType="separate"/>
        </w:r>
        <w:r>
          <w:t>75</w:t>
        </w:r>
        <w:r>
          <w:fldChar w:fldCharType="end"/>
        </w:r>
      </w:hyperlink>
    </w:p>
    <w:p>
      <w:pPr>
        <w:pStyle w:val="TOC2"/>
        <w:tabs>
          <w:tab w:val="right" w:leader="dot" w:pos="8306"/>
        </w:tabs>
      </w:pPr>
      <w:hyperlink w:anchor="_Toc3712" w:history="1">
        <w:r>
          <w:rPr>
            <w:rFonts w:ascii="仿宋" w:eastAsia="仿宋" w:hAnsi="仿宋" w:cs="仿宋" w:hint="eastAsia"/>
            <w:lang w:eastAsia="zh-CN"/>
          </w:rPr>
          <w:t>(二)、土建工程建设指标</w:t>
        </w:r>
        <w:r>
          <w:tab/>
        </w:r>
        <w:r>
          <w:fldChar w:fldCharType="begin"/>
        </w:r>
        <w:r>
          <w:instrText xml:space="preserve"> PAGEREF _Toc3712 \h </w:instrText>
        </w:r>
        <w:r>
          <w:fldChar w:fldCharType="separate"/>
        </w:r>
        <w:r>
          <w:t>78</w:t>
        </w:r>
        <w:r>
          <w:fldChar w:fldCharType="end"/>
        </w:r>
      </w:hyperlink>
    </w:p>
    <w:p>
      <w:pPr>
        <w:pStyle w:val="TOC1"/>
        <w:tabs>
          <w:tab w:val="right" w:leader="dot" w:pos="8306"/>
        </w:tabs>
      </w:pPr>
      <w:hyperlink w:anchor="_Toc24824" w:history="1">
        <w:r>
          <w:rPr>
            <w:rFonts w:ascii="仿宋" w:eastAsia="仿宋" w:hAnsi="仿宋" w:cs="仿宋" w:hint="eastAsia"/>
            <w:lang w:eastAsia="zh-CN"/>
          </w:rPr>
          <w:t>十六、营销与推广策略</w:t>
        </w:r>
        <w:r>
          <w:tab/>
        </w:r>
        <w:r>
          <w:fldChar w:fldCharType="begin"/>
        </w:r>
        <w:r>
          <w:instrText xml:space="preserve"> PAGEREF _Toc24824 \h </w:instrText>
        </w:r>
        <w:r>
          <w:fldChar w:fldCharType="separate"/>
        </w:r>
        <w:r>
          <w:t>80</w:t>
        </w:r>
        <w:r>
          <w:fldChar w:fldCharType="end"/>
        </w:r>
      </w:hyperlink>
    </w:p>
    <w:p>
      <w:pPr>
        <w:pStyle w:val="TOC2"/>
        <w:tabs>
          <w:tab w:val="right" w:leader="dot" w:pos="8306"/>
        </w:tabs>
      </w:pPr>
      <w:hyperlink w:anchor="_Toc11909" w:history="1">
        <w:r>
          <w:rPr>
            <w:rFonts w:ascii="仿宋" w:eastAsia="仿宋" w:hAnsi="仿宋" w:cs="仿宋" w:hint="eastAsia"/>
            <w:lang w:eastAsia="zh-CN"/>
          </w:rPr>
          <w:t>(一)、产品/服务定位与特点</w:t>
        </w:r>
        <w:r>
          <w:tab/>
        </w:r>
        <w:r>
          <w:fldChar w:fldCharType="begin"/>
        </w:r>
        <w:r>
          <w:instrText xml:space="preserve"> PAGEREF _Toc11909 \h </w:instrText>
        </w:r>
        <w:r>
          <w:fldChar w:fldCharType="separate"/>
        </w:r>
        <w:r>
          <w:t>80</w:t>
        </w:r>
        <w:r>
          <w:fldChar w:fldCharType="end"/>
        </w:r>
      </w:hyperlink>
    </w:p>
    <w:p>
      <w:pPr>
        <w:pStyle w:val="TOC2"/>
        <w:tabs>
          <w:tab w:val="right" w:leader="dot" w:pos="8306"/>
        </w:tabs>
      </w:pPr>
      <w:hyperlink w:anchor="_Toc16877" w:history="1">
        <w:r>
          <w:rPr>
            <w:rFonts w:ascii="仿宋" w:eastAsia="仿宋" w:hAnsi="仿宋" w:cs="仿宋" w:hint="eastAsia"/>
            <w:lang w:eastAsia="zh-CN"/>
          </w:rPr>
          <w:t>(二)、市场定位与竞争分析</w:t>
        </w:r>
        <w:r>
          <w:tab/>
        </w:r>
        <w:r>
          <w:fldChar w:fldCharType="begin"/>
        </w:r>
        <w:r>
          <w:instrText xml:space="preserve"> PAGEREF _Toc16877 \h </w:instrText>
        </w:r>
        <w:r>
          <w:fldChar w:fldCharType="separate"/>
        </w:r>
        <w:r>
          <w:t>81</w:t>
        </w:r>
        <w:r>
          <w:fldChar w:fldCharType="end"/>
        </w:r>
      </w:hyperlink>
    </w:p>
    <w:p>
      <w:pPr>
        <w:pStyle w:val="TOC2"/>
        <w:tabs>
          <w:tab w:val="right" w:leader="dot" w:pos="8306"/>
        </w:tabs>
      </w:pPr>
      <w:hyperlink w:anchor="_Toc29371" w:history="1">
        <w:r>
          <w:rPr>
            <w:rFonts w:ascii="仿宋" w:eastAsia="仿宋" w:hAnsi="仿宋" w:cs="仿宋" w:hint="eastAsia"/>
            <w:lang w:eastAsia="zh-CN"/>
          </w:rPr>
          <w:t>(三)、营销渠道与策略</w:t>
        </w:r>
        <w:r>
          <w:tab/>
        </w:r>
        <w:r>
          <w:fldChar w:fldCharType="begin"/>
        </w:r>
        <w:r>
          <w:instrText xml:space="preserve"> PAGEREF _Toc29371 \h </w:instrText>
        </w:r>
        <w:r>
          <w:fldChar w:fldCharType="separate"/>
        </w:r>
        <w:r>
          <w:t>83</w:t>
        </w:r>
        <w:r>
          <w:fldChar w:fldCharType="end"/>
        </w:r>
      </w:hyperlink>
    </w:p>
    <w:p>
      <w:pPr>
        <w:pStyle w:val="TOC2"/>
        <w:tabs>
          <w:tab w:val="right" w:leader="dot" w:pos="8306"/>
        </w:tabs>
      </w:pPr>
      <w:hyperlink w:anchor="_Toc16815" w:history="1">
        <w:r>
          <w:rPr>
            <w:rFonts w:ascii="仿宋" w:eastAsia="仿宋" w:hAnsi="仿宋" w:cs="仿宋" w:hint="eastAsia"/>
            <w:lang w:eastAsia="zh-CN"/>
          </w:rPr>
          <w:t>(四)、推广与宣传活动</w:t>
        </w:r>
        <w:r>
          <w:tab/>
        </w:r>
        <w:r>
          <w:fldChar w:fldCharType="begin"/>
        </w:r>
        <w:r>
          <w:instrText xml:space="preserve"> PAGEREF _Toc16815 \h </w:instrText>
        </w:r>
        <w:r>
          <w:fldChar w:fldCharType="separate"/>
        </w:r>
        <w:r>
          <w:t>84</w:t>
        </w:r>
        <w:r>
          <w:fldChar w:fldCharType="end"/>
        </w:r>
      </w:hyperlink>
    </w:p>
    <w:p>
      <w:pPr>
        <w:pStyle w:val="TOC1"/>
        <w:tabs>
          <w:tab w:val="right" w:leader="dot" w:pos="8306"/>
        </w:tabs>
      </w:pPr>
      <w:hyperlink w:anchor="_Toc2407" w:history="1">
        <w:r>
          <w:rPr>
            <w:rFonts w:ascii="仿宋" w:eastAsia="仿宋" w:hAnsi="仿宋" w:cs="仿宋" w:hint="eastAsia"/>
            <w:lang w:eastAsia="zh-CN"/>
          </w:rPr>
          <w:t>十七、家用血糖仪项目治理与监督</w:t>
        </w:r>
        <w:r>
          <w:tab/>
        </w:r>
        <w:r>
          <w:fldChar w:fldCharType="begin"/>
        </w:r>
        <w:r>
          <w:instrText xml:space="preserve"> PAGEREF _Toc2407 \h </w:instrText>
        </w:r>
        <w:r>
          <w:fldChar w:fldCharType="separate"/>
        </w:r>
        <w:r>
          <w:t>89</w:t>
        </w:r>
        <w:r>
          <w:fldChar w:fldCharType="end"/>
        </w:r>
      </w:hyperlink>
    </w:p>
    <w:p>
      <w:pPr>
        <w:pStyle w:val="TOC2"/>
        <w:tabs>
          <w:tab w:val="right" w:leader="dot" w:pos="8306"/>
        </w:tabs>
      </w:pPr>
      <w:hyperlink w:anchor="_Toc19057" w:history="1">
        <w:r>
          <w:rPr>
            <w:rFonts w:ascii="仿宋" w:eastAsia="仿宋" w:hAnsi="仿宋" w:cs="仿宋" w:hint="eastAsia"/>
            <w:lang w:eastAsia="zh-CN"/>
          </w:rPr>
          <w:t>(一)、家用血糖仪项目治理结构</w:t>
        </w:r>
        <w:r>
          <w:tab/>
        </w:r>
        <w:r>
          <w:fldChar w:fldCharType="begin"/>
        </w:r>
        <w:r>
          <w:instrText xml:space="preserve"> PAGEREF _Toc19057 \h </w:instrText>
        </w:r>
        <w:r>
          <w:fldChar w:fldCharType="separate"/>
        </w:r>
        <w:r>
          <w:t>89</w:t>
        </w:r>
        <w:r>
          <w:fldChar w:fldCharType="end"/>
        </w:r>
      </w:hyperlink>
    </w:p>
    <w:p>
      <w:pPr>
        <w:pStyle w:val="TOC2"/>
        <w:tabs>
          <w:tab w:val="right" w:leader="dot" w:pos="8306"/>
        </w:tabs>
      </w:pPr>
      <w:hyperlink w:anchor="_Toc23790" w:history="1">
        <w:r>
          <w:rPr>
            <w:rFonts w:ascii="仿宋" w:eastAsia="仿宋" w:hAnsi="仿宋" w:cs="仿宋" w:hint="eastAsia"/>
            <w:lang w:eastAsia="zh-CN"/>
          </w:rPr>
          <w:t>(二)、监督与审计</w:t>
        </w:r>
        <w:r>
          <w:tab/>
        </w:r>
        <w:r>
          <w:fldChar w:fldCharType="begin"/>
        </w:r>
        <w:r>
          <w:instrText xml:space="preserve"> PAGEREF _Toc23790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8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925"/>
      <w:r>
        <w:rPr>
          <w:rFonts w:ascii="仿宋" w:eastAsia="仿宋" w:hAnsi="仿宋" w:cs="仿宋" w:hint="eastAsia"/>
          <w:lang w:eastAsia="zh-CN"/>
        </w:rPr>
        <w:t>(一)、家用血糖仪行业分析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行业一直以来都是市场的关注焦点。行业内的发展趋势、竞争态势以及潜在机会都对家用血糖仪项目的推进产生深远的影响。通过深入研究行业的整体概貌，我们将更好地理解行业的核心特征，为家用血糖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行业，技术一直是推动创新和发展的关键因素。我们将对当前技术趋势进行详尽分析，包括但不限于人工智能、大数据应用、先进制造技术等。这有助于家用血糖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血糖仪项目成功的基础。我们将对主要竞争对手进行深入研究，包括其市场份额、产品特点、市场定位等。通过全面了解竞争对手的优势和劣势，家用血糖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623"/>
      <w:r>
        <w:rPr>
          <w:rFonts w:ascii="仿宋" w:eastAsia="仿宋" w:hAnsi="仿宋" w:cs="仿宋" w:hint="eastAsia"/>
          <w:sz w:val="28"/>
          <w:lang w:eastAsia="zh-CN"/>
        </w:rPr>
        <w:t>(二)、家用血糖仪市场分析预测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血糖仪市场未来的增长趋势。这包括市场的整体规模、各细分领域的发展趋势等。家用血糖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血糖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家用血糖仪项目实施过程中需要充分考虑的因素。我们将对市场风险进行全面评估，包括但不限于政策法规风险、市场竞争风险、技术变革风险等。通过对潜在风险的深入分析，家用血糖仪项目可以制定相应的风险缓解策略，降低不确定性对家用血糖仪项目的影响。</w:t>
      </w:r>
    </w:p>
    <w:p>
      <w:pPr>
        <w:pStyle w:val="Heading1"/>
        <w:ind w:firstLine="560" w:firstLineChars="200"/>
        <w:rPr>
          <w:rFonts w:ascii="仿宋" w:eastAsia="仿宋" w:hAnsi="仿宋" w:cs="仿宋" w:hint="eastAsia"/>
          <w:sz w:val="28"/>
          <w:lang w:eastAsia="zh-CN"/>
        </w:rPr>
      </w:pPr>
      <w:bookmarkStart w:id="5" w:name="_Toc23182"/>
      <w:r>
        <w:rPr>
          <w:rFonts w:ascii="仿宋" w:eastAsia="仿宋" w:hAnsi="仿宋" w:cs="仿宋" w:hint="eastAsia"/>
          <w:sz w:val="28"/>
          <w:lang w:eastAsia="zh-CN"/>
        </w:rPr>
        <w:t>二、家用血糖仪项目土建工程</w:t>
      </w:r>
      <w:bookmarkEnd w:id="5"/>
    </w:p>
    <w:p>
      <w:pPr>
        <w:pStyle w:val="Heading2"/>
        <w:rPr>
          <w:rFonts w:ascii="仿宋" w:eastAsia="仿宋" w:hAnsi="仿宋" w:cs="仿宋" w:hint="eastAsia"/>
          <w:lang w:eastAsia="zh-CN"/>
        </w:rPr>
      </w:pPr>
      <w:bookmarkStart w:id="6" w:name="_Toc2009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在家用血糖仪项目的建筑工程设计中，我们将秉承一系列重要的设计原则，以确保家用血糖仪项目建筑在功能、美观、可持续性等方面达到最佳效果。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首要原则是确保建筑的功能性得到最大化的发挥。我们将充分理解家用血糖仪项目的实际需求，合理布局各个功能区域，保证建筑在满足业务需求的同时，提供高效的工作环境。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在建筑设计中，我们将综合考虑建设和运营成本。通过精细的经济效益分析，确保设计方案在高效利用资源的同时，对家用血糖仪项目的长期盈利能力有积极的贡献。</w:t>
      </w:r>
    </w:p>
    <w:p>
      <w:pPr>
        <w:pStyle w:val="Heading2"/>
        <w:ind w:firstLine="560" w:firstLineChars="200"/>
        <w:rPr>
          <w:rFonts w:ascii="仿宋" w:eastAsia="仿宋" w:hAnsi="仿宋" w:cs="仿宋" w:hint="eastAsia"/>
          <w:sz w:val="28"/>
          <w:lang w:eastAsia="zh-CN"/>
        </w:rPr>
      </w:pPr>
      <w:bookmarkStart w:id="7" w:name="_Toc2250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的土建工程设计中，我们将精准设定设计年限，结合家用血糖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血糖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5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家用血糖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血糖仪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血糖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63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本期工程家用血糖仪项目预计总建筑面积XXX平方米，其中：计容建筑面积XXX平方米，计划建筑工程投资XX万元，占家用血糖仪项目总投资的XX%。</w:t>
      </w:r>
    </w:p>
    <w:p>
      <w:pPr>
        <w:pStyle w:val="Heading1"/>
        <w:ind w:firstLine="560" w:firstLineChars="200"/>
        <w:rPr>
          <w:rFonts w:ascii="仿宋" w:eastAsia="仿宋" w:hAnsi="仿宋" w:cs="仿宋" w:hint="eastAsia"/>
          <w:sz w:val="28"/>
          <w:lang w:eastAsia="zh-CN"/>
        </w:rPr>
      </w:pPr>
      <w:bookmarkStart w:id="10" w:name="_Toc13763"/>
      <w:r>
        <w:rPr>
          <w:rFonts w:ascii="仿宋" w:eastAsia="仿宋" w:hAnsi="仿宋" w:cs="仿宋" w:hint="eastAsia"/>
          <w:sz w:val="28"/>
          <w:lang w:eastAsia="zh-CN"/>
        </w:rPr>
        <w:t>三、家用血糖仪项目危机管理</w:t>
      </w:r>
      <w:bookmarkEnd w:id="10"/>
    </w:p>
    <w:p>
      <w:pPr>
        <w:pStyle w:val="Heading2"/>
        <w:rPr>
          <w:rFonts w:ascii="仿宋" w:eastAsia="仿宋" w:hAnsi="仿宋" w:cs="仿宋" w:hint="eastAsia"/>
          <w:lang w:eastAsia="zh-CN"/>
        </w:rPr>
      </w:pPr>
      <w:bookmarkStart w:id="11" w:name="_Toc3268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危机管理中，危机预警与识别是确保家用血糖仪项目稳健运行的核心步骤。通过建立全面的监测机制，家用血糖仪项目团队旨在及时发现和理解潜在的风险和危机因素，以便采取及时的预防和应对措施，确保家用血糖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首先，通过深入的风险评估，家用血糖仪项目团队全面分析了整个家用血糖仪项目和各个阶段可能存在的威胁。这包括准确评估每个潜在风险的发生概率和可能影响的程度，为后续危机预警提供了有力支持。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血糖仪项目团队着重于明确定义家用血糖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血糖仪项目进展的持续监控，团队能够及时发现潜在问题并作出迅速反应。家用血糖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在这一阶段，团队的专业素养和反应速度将发挥至关重要的作用，以确保潜在危机能够在初期得到有效的处理，最大程度地减轻负面影响。通过危机预警与识别，家用血糖仪项目得以更有序、可控地推进。</w:t>
      </w:r>
    </w:p>
    <w:p>
      <w:pPr>
        <w:pStyle w:val="Heading2"/>
        <w:ind w:firstLine="560" w:firstLineChars="200"/>
        <w:rPr>
          <w:rFonts w:ascii="仿宋" w:eastAsia="仿宋" w:hAnsi="仿宋" w:cs="仿宋" w:hint="eastAsia"/>
          <w:sz w:val="28"/>
          <w:lang w:eastAsia="zh-CN"/>
        </w:rPr>
      </w:pPr>
      <w:bookmarkStart w:id="12" w:name="_Toc3133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在危机发生时，家用血糖仪项目团队立即行动，成立了应急小组。该小组的任务是迅速制定并实施紧急应对措施，以最小化潜在损失。以下是采取的主要措施：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暂停家用血糖仪项目进度：为遏制危机蔓延，家用血糖仪项目暂时停止进行，以便全面评估当前状况。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资源重新分配：重新评估家用血糖仪项目资源的分配，确保最大限度地减小损失。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实时沟通：与关键利益相关者建立实时沟通机制，向他们传递家用血糖仪项目危机的实际状况，保障家用血糖仪项目核心利益。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在紧急应对的同时，家用血糖仪项目团队强调了团队协作和有效沟通的重要性。以下是团队协作的关键举措：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信息共享机制：建立了信息共享平台，确保团队成员能够及时获取家用血糖仪项目危机的实时信息。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领导者沟通：家用血糖仪项目领导者通过定期会议和即时沟通工具，指导团队应对危机，保持团队稳定运行。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随着危机得到初步控制，家用血糖仪项目团队转向制定恢复计划，以确保家用血糖仪项目能够从中迅速恢复。主要恢复计划包括：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修复受损的进度计划：重新评估家用血糖仪项目进度，制定修复计划，确保家用血糖仪项目尽快回归正常进程。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重新调整资源分配：优化资源分配，确保家用血糖仪项目在有限资源下高效运转。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风险管理机制加强：对家用血糖仪项目风险进行全面评估，制定更强化的风险管理策略，以预防未来可能的危机。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3899"/>
      <w:r>
        <w:rPr>
          <w:rFonts w:ascii="仿宋" w:eastAsia="仿宋" w:hAnsi="仿宋" w:cs="仿宋" w:hint="eastAsia"/>
          <w:sz w:val="28"/>
          <w:lang w:eastAsia="zh-CN"/>
        </w:rPr>
        <w:t>四、家用血糖仪项目绩效评估</w:t>
      </w:r>
      <w:bookmarkEnd w:id="13"/>
    </w:p>
    <w:p>
      <w:pPr>
        <w:pStyle w:val="Heading2"/>
        <w:rPr>
          <w:rFonts w:ascii="仿宋" w:eastAsia="仿宋" w:hAnsi="仿宋" w:cs="仿宋" w:hint="eastAsia"/>
          <w:lang w:eastAsia="zh-CN"/>
        </w:rPr>
      </w:pPr>
      <w:bookmarkStart w:id="14" w:name="_Toc765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家用血糖仪项目中，我们设计了一套全面的绩效评估指标，以确保家用血糖仪项目的可控和成功交付。这些指标跨足家用血糖仪项目目标、成本、进度和质量等多个维度，为我们提供了全面洞察家用血糖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目标达成率是我们关注的首要指标。我们设定了明确的目标，并通过定期监测和评估，迅速发现并应对潜在的目标偏差。这为家用血糖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成本绩效是另一个核心关注点。通过实际成本与预算成本的对比分析，我们深入了解成本差异的原因，及时调整资源分配，保持家用血糖仪项目在经济效益方面的合理水平。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进度作为关键的绩效指标之一，得到了精心的关注。我们制定了详细的家用血糖仪项目进度计划，并设立了进度符合度指标，确保实际进度与计划进度保持一致。这使我们能够快速发现和解决潜在的进度问题，保持家用血糖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血糖仪项目绩效的不可或缺的一环。我们引入了一系列的质量标准和客户满意度指标，以确保家用血糖仪项目交付的成果在质量上达到或超越预期水平。通过持续监测这些指标，我们努力提升家用血糖仪项目整体质量水平，为家用血糖仪项目的成功交付提供有力保障。通过这些科学且全面的绩效评估，我们能够更好地引导家用血糖仪项目的持续改进，确保家用血糖仪项目目标的顺利达成。</w:t>
      </w:r>
    </w:p>
    <w:p>
      <w:pPr>
        <w:pStyle w:val="Heading2"/>
        <w:ind w:firstLine="560" w:firstLineChars="200"/>
        <w:rPr>
          <w:rFonts w:ascii="仿宋" w:eastAsia="仿宋" w:hAnsi="仿宋" w:cs="仿宋" w:hint="eastAsia"/>
          <w:sz w:val="28"/>
          <w:lang w:eastAsia="zh-CN"/>
        </w:rPr>
      </w:pPr>
      <w:bookmarkStart w:id="15" w:name="_Toc3026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绩效评估是家用血糖仪项目中的关键环节，为确保家用血糖仪项目达到预期目标，我们采用了多层次、多维度的绩效评估方法。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血糖仪项目的战略目标对齐，确保每个决策和行动都与家用血糖仪项目整体目标保持一致。团队会定期召开战略对齐会议，审视当前工作与家用血糖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用血糖仪项目进度、质量、成本和风险等方面。这些指标通过数据收集和分析，为家用血糖仪项目管理团队提供了客观的评估依据。例如，我们通过家用血糖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绩效评估不仅仅停留在家用血糖仪项目内部，还考虑了家用血糖仪项目对外部环境的影响。我们定期进行干系人满意度调查，以了解各利益相关方对家用血糖仪项目的期望和满意度，并及时做出调整。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这种多层次、多角度的绩效评估方法，使得我们能够全面了解家用血糖仪项目的运行状态，及时做出调整，确保家用血糖仪项目在不断变化的环境中保持稳健前行。</w:t>
      </w:r>
    </w:p>
    <w:p>
      <w:pPr>
        <w:pStyle w:val="Heading2"/>
        <w:ind w:firstLine="560" w:firstLineChars="200"/>
        <w:rPr>
          <w:rFonts w:ascii="仿宋" w:eastAsia="仿宋" w:hAnsi="仿宋" w:cs="仿宋" w:hint="eastAsia"/>
          <w:sz w:val="28"/>
          <w:lang w:eastAsia="zh-CN"/>
        </w:rPr>
      </w:pPr>
      <w:bookmarkStart w:id="16" w:name="_Toc2380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为了确保家用血糖仪项目的有效管理和不断优化，我们采用了精心设计的绩效评估周期。这个周期旨在实现灵活、实时和全面的评估，以适应家用血糖仪项目执行中的各种挑战。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血糖仪项目的不同需求，分为短期、中期和长期。短期评估关注每个迭代或工作周期，以及时发现和解决当前任务中的问题。中期评估涵盖几个迭代，深入了解整体家用血糖仪项目的趋势和性能。长期评估则着眼于整个家用血糖仪项目阶段，确保家用血糖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血糖仪项目管理工具和协作平台，团队成员能够随时更新和分享家用血糖仪项目数据。这种实时性的反馈机制使我们能够及时察觉潜在问题，快速调整，保持家用血糖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用血糖仪项目的决策制定密不可分。每个周期的家用血糖仪项目回顾会议成为集体总结经验、识别问题深层次原因并找到创新解决方案的平台。这种定期的反思与调整机制使家用血糖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6862"/>
      <w:r>
        <w:rPr>
          <w:rFonts w:ascii="仿宋" w:eastAsia="仿宋" w:hAnsi="仿宋" w:cs="仿宋" w:hint="eastAsia"/>
          <w:sz w:val="28"/>
          <w:lang w:eastAsia="zh-CN"/>
        </w:rPr>
        <w:t>五、家用血糖仪项目可持续发展</w:t>
      </w:r>
      <w:bookmarkEnd w:id="17"/>
    </w:p>
    <w:p>
      <w:pPr>
        <w:pStyle w:val="Heading2"/>
        <w:rPr>
          <w:rFonts w:ascii="仿宋" w:eastAsia="仿宋" w:hAnsi="仿宋" w:cs="仿宋" w:hint="eastAsia"/>
          <w:lang w:eastAsia="zh-CN"/>
        </w:rPr>
      </w:pPr>
      <w:bookmarkStart w:id="18" w:name="_Toc2006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中，家用血糖仪项目团队着眼于未来，明确了可持续发展的战略方向。制定的具体可持续发展目标包括降低资源使用、采用环保技术、最大化社会效益等。这一步骤不仅有助于家用血糖仪项目在环保和社会责任方面达到最高标准，也为未来提供了明确的指引，确保家用血糖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可持续实践的融入家用血糖仪项目管理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血糖仪项目管理周期。从家用血糖仪项目规划开始，家用血糖仪项目团队就考虑了环境和社会的因素。在执行阶段，家用血糖仪项目团队积极推动绿色技术的应用，优化资源利用。此外，关注员工的社会责任，通过培训和沟通活动提高员工对可持续发展的认知，使他们能够在日常工作中践行可持续实践。这些举措不仅为家用血糖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08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扎根于家用血糖仪项目的可持续发展理念，我们深信环保与社会责任是家用血糖仪项目成功的关键支柱。在家用血糖仪项目的每一步，我们都致力于通过创新和实践，履行对环境和社会的坚定责任。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团队通过引入先进的环保技术、建立高效的废物处理系统以及推动能源节约措施，积极履行环保责任。定期的环保监测和评估确保家用血糖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不仅致力于自身可持续发展，还注重对社会的回馈。通过支持社区家用血糖仪项目、参与慈善事业、提供培训机会等方式，家用血糖仪项目积极履行社会责任。与当地社区建立积极互动，关注员工的工作与生活平衡，以及员工的身心健康，是家用血糖仪项目在社会责任层面的关键举措。这样的实践不仅增强了家用血糖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8794"/>
      <w:r>
        <w:rPr>
          <w:rFonts w:ascii="仿宋" w:eastAsia="仿宋" w:hAnsi="仿宋" w:cs="仿宋" w:hint="eastAsia"/>
          <w:sz w:val="28"/>
          <w:lang w:eastAsia="zh-CN"/>
        </w:rPr>
        <w:t>六、家用血糖仪项目选址可行性分析</w:t>
      </w:r>
      <w:bookmarkEnd w:id="20"/>
    </w:p>
    <w:p>
      <w:pPr>
        <w:pStyle w:val="Heading2"/>
        <w:rPr>
          <w:rFonts w:ascii="仿宋" w:eastAsia="仿宋" w:hAnsi="仿宋" w:cs="仿宋" w:hint="eastAsia"/>
          <w:lang w:eastAsia="zh-CN"/>
        </w:rPr>
      </w:pPr>
      <w:bookmarkStart w:id="21" w:name="_Toc12291"/>
      <w:r>
        <w:rPr>
          <w:rFonts w:ascii="仿宋" w:eastAsia="仿宋" w:hAnsi="仿宋" w:cs="仿宋" w:hint="eastAsia"/>
          <w:lang w:eastAsia="zh-CN"/>
        </w:rPr>
        <w:t>(一)、家用血糖仪项目选址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该家用血糖仪项目选址位于XX省XX市XX区XXX街道</w:t>
      </w:r>
    </w:p>
    <w:p>
      <w:pPr>
        <w:pStyle w:val="Heading2"/>
        <w:ind w:firstLine="560" w:firstLineChars="200"/>
        <w:rPr>
          <w:rFonts w:ascii="仿宋" w:eastAsia="仿宋" w:hAnsi="仿宋" w:cs="仿宋" w:hint="eastAsia"/>
          <w:sz w:val="28"/>
          <w:lang w:eastAsia="zh-CN"/>
        </w:rPr>
      </w:pPr>
      <w:bookmarkStart w:id="22" w:name="_Toc703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家用血糖仪项目的征地面积将根据家用血糖仪项目的实际规模和需求进行精确规划。具体面积XXX平方米，旨在确保家用血糖仪项目不仅能够满足当前的发展需求，还能够预留空间以适应未来的扩展。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净用地面积是在征地面积基础上去除不可利用面积后的实际可开发用地。具体面积XXX平方米，考虑到环保、交通、安全等多方面因素，以确保家用血糖仪项目在整体利用效率上达到最优。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家用血糖仪项目计划建设的建筑总规模具体面积XXX平方米。这一规模的确定综合考虑了家用血糖仪项目的性质、规模，以及城市规划的相关要求，确保建筑布局与周边环境协调一致。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绿地率是家用血糖仪项目用地中被规划为绿地的比例。具体面积XXX平方米，旨在通过合理规划绿地，改善家用血糖仪项目周边环境，提升居民生活质量，并符合城市整体绿化规划。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容积率是用地上可以建设的建筑总体积与用地面积之比。具体面积XXX，通过合理的容积率规划，确保家用血糖仪项目建筑规模与周边环境和谐共生。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血糖仪项目选址与当地城市规划相一致，具体面积XXX平方米。通过与城市规划部门深入沟通，确保家用血糖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血糖仪项目选址符合当地产业政策，具体面积XXX平方米。这包括家用血糖仪项目对当地经济的促进作用，以及对相关产业的带动效应，确保家用血糖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用地总体要求必须符合环保和可持续发展的原则，具体面积XXX平方米。通过采用绿色建筑设计、节能减排等措施，确保家用血糖仪项目在建设和运营过程中对环境的影响最小化，达到可持续发展的要求。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https://d.book118.com/206041214011010035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7465A"/>
    <w:rsid w:val="34474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412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2024-01-16T19:01:00Z</dcterms:created>
  <dcterms:modified xsi:type="dcterms:W3CDTF">2024-01-16T19:01:51Z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216C7DE2C98F46B49EC76D31E81BBE29_11</vt:lpwstr>
  </property>
  <property fmtid="{D5CDD505-2E9C-101B-9397-08002B2CF9AE}" pid="3" name="KSOProductBuildVer">
    <vt:lpwstr>2052-12.1.0.16120</vt:lpwstr>
  </property>
</Properties>
</file>