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PVA膜项目规划设计方案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8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93" w:history="1">
        <w:r>
          <w:rPr>
            <w:rFonts w:ascii="仿宋" w:eastAsia="仿宋" w:hAnsi="仿宋" w:cs="仿宋" w:hint="eastAsia"/>
            <w:lang w:eastAsia="zh-CN"/>
          </w:rPr>
          <w:t>一、后期运营与管理</w:t>
        </w:r>
        <w:r>
          <w:tab/>
        </w:r>
        <w:r>
          <w:fldChar w:fldCharType="begin"/>
        </w:r>
        <w:r>
          <w:instrText xml:space="preserve"> PAGEREF _Toc4293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7" w:history="1">
        <w:r>
          <w:rPr>
            <w:rFonts w:ascii="仿宋" w:eastAsia="仿宋" w:hAnsi="仿宋" w:cs="仿宋" w:hint="eastAsia"/>
            <w:lang w:eastAsia="zh-CN"/>
          </w:rPr>
          <w:t>(一)、PVA膜项目运营管理机制</w:t>
        </w:r>
        <w:r>
          <w:tab/>
        </w:r>
        <w:r>
          <w:fldChar w:fldCharType="begin"/>
        </w:r>
        <w:r>
          <w:instrText xml:space="preserve"> PAGEREF _Toc13827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44" w:history="1">
        <w:r>
          <w:rPr>
            <w:rFonts w:ascii="仿宋" w:eastAsia="仿宋" w:hAnsi="仿宋" w:cs="仿宋" w:hint="eastAsia"/>
            <w:lang w:eastAsia="zh-CN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_Toc8344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" w:history="1">
        <w:r>
          <w:rPr>
            <w:rFonts w:ascii="仿宋" w:eastAsia="仿宋" w:hAnsi="仿宋" w:cs="仿宋" w:hint="eastAsia"/>
            <w:lang w:eastAsia="zh-CN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_Toc2529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1" w:history="1">
        <w:r>
          <w:rPr>
            <w:rFonts w:ascii="仿宋" w:eastAsia="仿宋" w:hAnsi="仿宋" w:cs="仿宋" w:hint="eastAsia"/>
            <w:lang w:eastAsia="zh-CN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_Toc27421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4" w:history="1">
        <w:r>
          <w:rPr>
            <w:rFonts w:ascii="仿宋" w:eastAsia="仿宋" w:hAnsi="仿宋" w:cs="仿宋" w:hint="eastAsia"/>
            <w:lang w:eastAsia="zh-CN"/>
          </w:rPr>
          <w:t>二、工艺分析</w:t>
        </w:r>
        <w:r>
          <w:tab/>
        </w:r>
        <w:r>
          <w:fldChar w:fldCharType="begin"/>
        </w:r>
        <w:r>
          <w:instrText xml:space="preserve"> PAGEREF _Toc26514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3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_Toc27493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9" w:history="1">
        <w:r>
          <w:rPr>
            <w:rFonts w:ascii="仿宋" w:eastAsia="仿宋" w:hAnsi="仿宋" w:cs="仿宋" w:hint="eastAsia"/>
            <w:lang w:eastAsia="zh-CN"/>
          </w:rPr>
          <w:t>(二)、PVA膜项目工艺技术设计方案</w:t>
        </w:r>
        <w:r>
          <w:tab/>
        </w:r>
        <w:r>
          <w:fldChar w:fldCharType="begin"/>
        </w:r>
        <w:r>
          <w:instrText xml:space="preserve"> PAGEREF _Toc10059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77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_Toc17577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59" w:history="1">
        <w:r>
          <w:rPr>
            <w:rFonts w:ascii="仿宋" w:eastAsia="仿宋" w:hAnsi="仿宋" w:cs="仿宋" w:hint="eastAsia"/>
            <w:lang w:eastAsia="zh-CN"/>
          </w:rPr>
          <w:t>三、建筑技术方案说明</w:t>
        </w:r>
        <w:r>
          <w:tab/>
        </w:r>
        <w:r>
          <w:fldChar w:fldCharType="begin"/>
        </w:r>
        <w:r>
          <w:instrText xml:space="preserve"> PAGEREF _Toc17359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4" w:history="1">
        <w:r>
          <w:rPr>
            <w:rFonts w:ascii="仿宋" w:eastAsia="仿宋" w:hAnsi="仿宋" w:cs="仿宋" w:hint="eastAsia"/>
            <w:lang w:eastAsia="zh-CN"/>
          </w:rPr>
          <w:t>(一)、PVA膜项目工程设计总体要求</w:t>
        </w:r>
        <w:r>
          <w:tab/>
        </w:r>
        <w:r>
          <w:fldChar w:fldCharType="begin"/>
        </w:r>
        <w:r>
          <w:instrText xml:space="preserve"> PAGEREF _Toc8524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6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_Toc5626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8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_Toc30388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41" w:history="1">
        <w:r>
          <w:rPr>
            <w:rFonts w:ascii="仿宋" w:eastAsia="仿宋" w:hAnsi="仿宋" w:cs="仿宋" w:hint="eastAsia"/>
            <w:lang w:eastAsia="zh-CN"/>
          </w:rPr>
          <w:t>四、PVA膜技术创新的含义</w:t>
        </w:r>
        <w:r>
          <w:tab/>
        </w:r>
        <w:r>
          <w:fldChar w:fldCharType="begin"/>
        </w:r>
        <w:r>
          <w:instrText xml:space="preserve"> PAGEREF _Toc9641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5" w:history="1">
        <w:r>
          <w:rPr>
            <w:rFonts w:ascii="仿宋" w:eastAsia="仿宋" w:hAnsi="仿宋" w:cs="仿宋" w:hint="eastAsia"/>
            <w:lang w:eastAsia="zh-CN"/>
          </w:rPr>
          <w:t>(一)、技术创新的含义</w:t>
        </w:r>
        <w:r>
          <w:tab/>
        </w:r>
        <w:r>
          <w:fldChar w:fldCharType="begin"/>
        </w:r>
        <w:r>
          <w:instrText xml:space="preserve"> PAGEREF _Toc15635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4" w:history="1">
        <w:r>
          <w:rPr>
            <w:rFonts w:ascii="仿宋" w:eastAsia="仿宋" w:hAnsi="仿宋" w:cs="仿宋" w:hint="eastAsia"/>
            <w:lang w:eastAsia="zh-CN"/>
          </w:rPr>
          <w:t>五、安全评价程序与评价方法</w:t>
        </w:r>
        <w:r>
          <w:tab/>
        </w:r>
        <w:r>
          <w:fldChar w:fldCharType="begin"/>
        </w:r>
        <w:r>
          <w:instrText xml:space="preserve"> PAGEREF _Toc744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1" w:history="1">
        <w:r>
          <w:rPr>
            <w:rFonts w:ascii="仿宋" w:eastAsia="仿宋" w:hAnsi="仿宋" w:cs="仿宋" w:hint="eastAsia"/>
            <w:lang w:eastAsia="zh-CN"/>
          </w:rPr>
          <w:t>(一)、安全评价程序</w:t>
        </w:r>
        <w:r>
          <w:tab/>
        </w:r>
        <w:r>
          <w:fldChar w:fldCharType="begin"/>
        </w:r>
        <w:r>
          <w:instrText xml:space="preserve"> PAGEREF _Toc25181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1" w:history="1">
        <w:r>
          <w:rPr>
            <w:rFonts w:ascii="仿宋" w:eastAsia="仿宋" w:hAnsi="仿宋" w:cs="仿宋" w:hint="eastAsia"/>
            <w:lang w:eastAsia="zh-CN"/>
          </w:rPr>
          <w:t>(二)、划分评价单元</w:t>
        </w:r>
        <w:r>
          <w:tab/>
        </w:r>
        <w:r>
          <w:fldChar w:fldCharType="begin"/>
        </w:r>
        <w:r>
          <w:instrText xml:space="preserve"> PAGEREF _Toc29071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0" w:history="1">
        <w:r>
          <w:rPr>
            <w:rFonts w:ascii="仿宋" w:eastAsia="仿宋" w:hAnsi="仿宋" w:cs="仿宋" w:hint="eastAsia"/>
            <w:lang w:eastAsia="zh-CN"/>
          </w:rPr>
          <w:t>(三)、确定采用的安全评价方法</w:t>
        </w:r>
        <w:r>
          <w:tab/>
        </w:r>
        <w:r>
          <w:fldChar w:fldCharType="begin"/>
        </w:r>
        <w:r>
          <w:instrText xml:space="preserve"> PAGEREF _Toc14840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70" w:history="1">
        <w:r>
          <w:rPr>
            <w:rFonts w:ascii="仿宋" w:eastAsia="仿宋" w:hAnsi="仿宋" w:cs="仿宋" w:hint="eastAsia"/>
            <w:lang w:eastAsia="zh-CN"/>
          </w:rPr>
          <w:t>六、建设PVA膜项目概况</w:t>
        </w:r>
        <w:r>
          <w:tab/>
        </w:r>
        <w:r>
          <w:fldChar w:fldCharType="begin"/>
        </w:r>
        <w:r>
          <w:instrText xml:space="preserve"> PAGEREF _Toc17070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5" w:history="1">
        <w:r>
          <w:rPr>
            <w:rFonts w:ascii="仿宋" w:eastAsia="仿宋" w:hAnsi="仿宋" w:cs="仿宋" w:hint="eastAsia"/>
            <w:lang w:eastAsia="zh-CN"/>
          </w:rPr>
          <w:t>(一)、建设单位简介</w:t>
        </w:r>
        <w:r>
          <w:tab/>
        </w:r>
        <w:r>
          <w:fldChar w:fldCharType="begin"/>
        </w:r>
        <w:r>
          <w:instrText xml:space="preserve"> PAGEREF _Toc30445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5" w:history="1">
        <w:r>
          <w:rPr>
            <w:rFonts w:ascii="仿宋" w:eastAsia="仿宋" w:hAnsi="仿宋" w:cs="仿宋" w:hint="eastAsia"/>
            <w:lang w:eastAsia="zh-CN"/>
          </w:rPr>
          <w:t>(二)、建设PVA膜项目基本情况</w:t>
        </w:r>
        <w:r>
          <w:tab/>
        </w:r>
        <w:r>
          <w:fldChar w:fldCharType="begin"/>
        </w:r>
        <w:r>
          <w:instrText xml:space="preserve"> PAGEREF _Toc21115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0" w:history="1">
        <w:r>
          <w:rPr>
            <w:rFonts w:ascii="仿宋" w:eastAsia="仿宋" w:hAnsi="仿宋" w:cs="仿宋" w:hint="eastAsia"/>
            <w:lang w:eastAsia="zh-CN"/>
          </w:rPr>
          <w:t>(三)、政策法规符合性</w:t>
        </w:r>
        <w:r>
          <w:tab/>
        </w:r>
        <w:r>
          <w:fldChar w:fldCharType="begin"/>
        </w:r>
        <w:r>
          <w:instrText xml:space="preserve"> PAGEREF _Toc27810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7" w:history="1">
        <w:r>
          <w:rPr>
            <w:rFonts w:ascii="仿宋" w:eastAsia="仿宋" w:hAnsi="仿宋" w:cs="仿宋" w:hint="eastAsia"/>
            <w:lang w:eastAsia="zh-CN"/>
          </w:rPr>
          <w:t>(四)、建设PVA膜项目地理位置</w:t>
        </w:r>
        <w:r>
          <w:tab/>
        </w:r>
        <w:r>
          <w:fldChar w:fldCharType="begin"/>
        </w:r>
        <w:r>
          <w:instrText xml:space="preserve"> PAGEREF _Toc5797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7" w:history="1">
        <w:r>
          <w:rPr>
            <w:rFonts w:ascii="仿宋" w:eastAsia="仿宋" w:hAnsi="仿宋" w:cs="仿宋" w:hint="eastAsia"/>
            <w:lang w:eastAsia="zh-CN"/>
          </w:rPr>
          <w:t>(五)、PVA膜项目所在地自然条件</w:t>
        </w:r>
        <w:r>
          <w:tab/>
        </w:r>
        <w:r>
          <w:fldChar w:fldCharType="begin"/>
        </w:r>
        <w:r>
          <w:instrText xml:space="preserve"> PAGEREF _Toc29287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0" w:history="1">
        <w:r>
          <w:rPr>
            <w:rFonts w:ascii="仿宋" w:eastAsia="仿宋" w:hAnsi="仿宋" w:cs="仿宋" w:hint="eastAsia"/>
            <w:lang w:eastAsia="zh-CN"/>
          </w:rPr>
          <w:t>(六)、PVA膜项目周边环境</w:t>
        </w:r>
        <w:r>
          <w:tab/>
        </w:r>
        <w:r>
          <w:fldChar w:fldCharType="begin"/>
        </w:r>
        <w:r>
          <w:instrText xml:space="preserve"> PAGEREF _Toc18480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2" w:history="1">
        <w:r>
          <w:rPr>
            <w:rFonts w:ascii="仿宋" w:eastAsia="仿宋" w:hAnsi="仿宋" w:cs="仿宋" w:hint="eastAsia"/>
            <w:lang w:eastAsia="zh-CN"/>
          </w:rPr>
          <w:t>(七)、总平面布置</w:t>
        </w:r>
        <w:r>
          <w:tab/>
        </w:r>
        <w:r>
          <w:fldChar w:fldCharType="begin"/>
        </w:r>
        <w:r>
          <w:instrText xml:space="preserve"> PAGEREF _Toc26712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7" w:history="1">
        <w:r>
          <w:rPr>
            <w:rFonts w:ascii="仿宋" w:eastAsia="仿宋" w:hAnsi="仿宋" w:cs="仿宋" w:hint="eastAsia"/>
            <w:lang w:eastAsia="zh-CN"/>
          </w:rPr>
          <w:t>(八)、主要结构工程</w:t>
        </w:r>
        <w:r>
          <w:tab/>
        </w:r>
        <w:r>
          <w:fldChar w:fldCharType="begin"/>
        </w:r>
        <w:r>
          <w:instrText xml:space="preserve"> PAGEREF _Toc19787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93" w:history="1">
        <w:r>
          <w:rPr>
            <w:rFonts w:ascii="仿宋" w:eastAsia="仿宋" w:hAnsi="仿宋" w:cs="仿宋" w:hint="eastAsia"/>
            <w:lang w:eastAsia="zh-CN"/>
          </w:rPr>
          <w:t>(九)、建筑结构参数</w:t>
        </w:r>
        <w:r>
          <w:tab/>
        </w:r>
        <w:r>
          <w:fldChar w:fldCharType="begin"/>
        </w:r>
        <w:r>
          <w:instrText xml:space="preserve"> PAGEREF _Toc4193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8" w:history="1">
        <w:r>
          <w:rPr>
            <w:rFonts w:ascii="仿宋" w:eastAsia="仿宋" w:hAnsi="仿宋" w:cs="仿宋" w:hint="eastAsia"/>
            <w:lang w:eastAsia="zh-CN"/>
          </w:rPr>
          <w:t>(十)、公用工程及辅助设施</w:t>
        </w:r>
        <w:r>
          <w:tab/>
        </w:r>
        <w:r>
          <w:fldChar w:fldCharType="begin"/>
        </w:r>
        <w:r>
          <w:instrText xml:space="preserve"> PAGEREF _Toc27328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21" w:history="1">
        <w:r>
          <w:rPr>
            <w:rFonts w:ascii="仿宋" w:eastAsia="仿宋" w:hAnsi="仿宋" w:cs="仿宋" w:hint="eastAsia"/>
            <w:lang w:eastAsia="zh-CN"/>
          </w:rPr>
          <w:t>七、PVA膜项目概论</w:t>
        </w:r>
        <w:r>
          <w:tab/>
        </w:r>
        <w:r>
          <w:fldChar w:fldCharType="begin"/>
        </w:r>
        <w:r>
          <w:instrText xml:space="preserve"> PAGEREF _Toc17521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2" w:history="1">
        <w:r>
          <w:rPr>
            <w:rFonts w:ascii="仿宋" w:eastAsia="仿宋" w:hAnsi="仿宋" w:cs="仿宋" w:hint="eastAsia"/>
            <w:lang w:eastAsia="zh-CN"/>
          </w:rPr>
          <w:t>(一)、PVA膜项目承办单位基本情况</w:t>
        </w:r>
        <w:r>
          <w:tab/>
        </w:r>
        <w:r>
          <w:fldChar w:fldCharType="begin"/>
        </w:r>
        <w:r>
          <w:instrText xml:space="preserve"> PAGEREF _Toc16872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1" w:history="1">
        <w:r>
          <w:rPr>
            <w:rFonts w:ascii="仿宋" w:eastAsia="仿宋" w:hAnsi="仿宋" w:cs="仿宋" w:hint="eastAsia"/>
            <w:lang w:eastAsia="zh-CN"/>
          </w:rPr>
          <w:t>(二)、PVA膜项目概况</w:t>
        </w:r>
        <w:r>
          <w:tab/>
        </w:r>
        <w:r>
          <w:fldChar w:fldCharType="begin"/>
        </w:r>
        <w:r>
          <w:instrText xml:space="preserve"> PAGEREF _Toc6931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" w:history="1">
        <w:r>
          <w:rPr>
            <w:rFonts w:ascii="仿宋" w:eastAsia="仿宋" w:hAnsi="仿宋" w:cs="仿宋" w:hint="eastAsia"/>
            <w:lang w:eastAsia="zh-CN"/>
          </w:rPr>
          <w:t>(三)、PVA膜项目评价</w:t>
        </w:r>
        <w:r>
          <w:tab/>
        </w:r>
        <w:r>
          <w:fldChar w:fldCharType="begin"/>
        </w:r>
        <w:r>
          <w:instrText xml:space="preserve"> PAGEREF _Toc1872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7" w:history="1">
        <w:r>
          <w:rPr>
            <w:rFonts w:ascii="仿宋" w:eastAsia="仿宋" w:hAnsi="仿宋" w:cs="仿宋" w:hint="eastAsia"/>
            <w:lang w:eastAsia="zh-CN"/>
          </w:rPr>
          <w:t>(四)、主要经济指标</w:t>
        </w:r>
        <w:r>
          <w:tab/>
        </w:r>
        <w:r>
          <w:fldChar w:fldCharType="begin"/>
        </w:r>
        <w:r>
          <w:instrText xml:space="preserve"> PAGEREF _Toc22027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25" w:history="1">
        <w:r>
          <w:rPr>
            <w:rFonts w:ascii="仿宋" w:eastAsia="仿宋" w:hAnsi="仿宋" w:cs="仿宋" w:hint="eastAsia"/>
            <w:lang w:eastAsia="zh-CN"/>
          </w:rPr>
          <w:t>八、第十三章技术与创新支持</w:t>
        </w:r>
        <w:r>
          <w:tab/>
        </w:r>
        <w:r>
          <w:fldChar w:fldCharType="begin"/>
        </w:r>
        <w:r>
          <w:instrText xml:space="preserve"> PAGEREF _Toc32625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2" w:history="1">
        <w:r>
          <w:rPr>
            <w:rFonts w:ascii="仿宋" w:eastAsia="仿宋" w:hAnsi="仿宋" w:cs="仿宋" w:hint="eastAsia"/>
            <w:lang w:eastAsia="zh-CN"/>
          </w:rPr>
          <w:t>(一)、技术培训与更新</w:t>
        </w:r>
        <w:r>
          <w:tab/>
        </w:r>
        <w:r>
          <w:fldChar w:fldCharType="begin"/>
        </w:r>
        <w:r>
          <w:instrText xml:space="preserve"> PAGEREF _Toc4782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3" w:history="1">
        <w:r>
          <w:rPr>
            <w:rFonts w:ascii="仿宋" w:eastAsia="仿宋" w:hAnsi="仿宋" w:cs="仿宋" w:hint="eastAsia"/>
            <w:lang w:eastAsia="zh-CN"/>
          </w:rPr>
          <w:t>(二)、创新文化与项目支持</w:t>
        </w:r>
        <w:r>
          <w:tab/>
        </w:r>
        <w:r>
          <w:fldChar w:fldCharType="begin"/>
        </w:r>
        <w:r>
          <w:instrText xml:space="preserve"> PAGEREF _Toc31263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00" w:history="1">
        <w:r>
          <w:rPr>
            <w:rFonts w:ascii="仿宋" w:eastAsia="仿宋" w:hAnsi="仿宋" w:cs="仿宋" w:hint="eastAsia"/>
            <w:lang w:eastAsia="zh-CN"/>
          </w:rPr>
          <w:t>九、PVA膜新型运营方式</w:t>
        </w:r>
        <w:r>
          <w:tab/>
        </w:r>
        <w:r>
          <w:fldChar w:fldCharType="begin"/>
        </w:r>
        <w:r>
          <w:instrText xml:space="preserve"> PAGEREF _Toc12800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" w:history="1">
        <w:r>
          <w:rPr>
            <w:rFonts w:ascii="仿宋" w:eastAsia="仿宋" w:hAnsi="仿宋" w:cs="仿宋" w:hint="eastAsia"/>
            <w:lang w:eastAsia="zh-CN"/>
          </w:rPr>
          <w:t>(一)、创新业务模式</w:t>
        </w:r>
        <w:r>
          <w:tab/>
        </w:r>
        <w:r>
          <w:fldChar w:fldCharType="begin"/>
        </w:r>
        <w:r>
          <w:instrText xml:space="preserve"> PAGEREF _Toc2732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303" w:history="1">
        <w:r>
          <w:rPr>
            <w:rFonts w:ascii="仿宋" w:eastAsia="仿宋" w:hAnsi="仿宋" w:cs="仿宋" w:hint="eastAsia"/>
            <w:lang w:eastAsia="zh-CN"/>
          </w:rPr>
          <w:t>(二)、数字化运营</w:t>
        </w:r>
        <w:r>
          <w:tab/>
        </w:r>
        <w:r>
          <w:fldChar w:fldCharType="begin"/>
        </w:r>
        <w:r>
          <w:instrText xml:space="preserve"> PAGEREF _Toc24303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7" w:history="1">
        <w:r>
          <w:rPr>
            <w:rFonts w:ascii="仿宋" w:eastAsia="仿宋" w:hAnsi="仿宋" w:cs="仿宋" w:hint="eastAsia"/>
            <w:lang w:eastAsia="zh-CN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_Toc27077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" w:history="1">
        <w:r>
          <w:rPr>
            <w:rFonts w:ascii="仿宋" w:eastAsia="仿宋" w:hAnsi="仿宋" w:cs="仿宋" w:hint="eastAsia"/>
            <w:lang w:eastAsia="zh-CN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_Toc2838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37" w:history="1">
        <w:r>
          <w:rPr>
            <w:rFonts w:ascii="仿宋" w:eastAsia="仿宋" w:hAnsi="仿宋" w:cs="仿宋" w:hint="eastAsia"/>
            <w:lang w:eastAsia="zh-CN"/>
          </w:rPr>
          <w:t>十、发展规划</w:t>
        </w:r>
        <w:r>
          <w:tab/>
        </w:r>
        <w:r>
          <w:fldChar w:fldCharType="begin"/>
        </w:r>
        <w:r>
          <w:instrText xml:space="preserve"> PAGEREF _Toc6037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5" w:history="1">
        <w:r>
          <w:rPr>
            <w:rFonts w:ascii="仿宋" w:eastAsia="仿宋" w:hAnsi="仿宋" w:cs="仿宋" w:hint="eastAsia"/>
            <w:lang w:eastAsia="zh-CN"/>
          </w:rPr>
          <w:t>(一)、远景与战略</w:t>
        </w:r>
        <w:r>
          <w:tab/>
        </w:r>
        <w:r>
          <w:fldChar w:fldCharType="begin"/>
        </w:r>
        <w:r>
          <w:instrText xml:space="preserve"> PAGEREF _Toc16115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1" w:history="1">
        <w:r>
          <w:rPr>
            <w:rFonts w:ascii="仿宋" w:eastAsia="仿宋" w:hAnsi="仿宋" w:cs="仿宋" w:hint="eastAsia"/>
            <w:lang w:eastAsia="zh-CN"/>
          </w:rPr>
          <w:t>(二)、五年发展目标规划</w:t>
        </w:r>
        <w:r>
          <w:tab/>
        </w:r>
        <w:r>
          <w:fldChar w:fldCharType="begin"/>
        </w:r>
        <w:r>
          <w:instrText xml:space="preserve"> PAGEREF _Toc18361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2" w:history="1">
        <w:r>
          <w:rPr>
            <w:rFonts w:ascii="仿宋" w:eastAsia="仿宋" w:hAnsi="仿宋" w:cs="仿宋" w:hint="eastAsia"/>
            <w:lang w:eastAsia="zh-CN"/>
          </w:rPr>
          <w:t>(三)、计划与实施</w:t>
        </w:r>
        <w:r>
          <w:tab/>
        </w:r>
        <w:r>
          <w:fldChar w:fldCharType="begin"/>
        </w:r>
        <w:r>
          <w:instrText xml:space="preserve"> PAGEREF _Toc16502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77" w:history="1">
        <w:r>
          <w:rPr>
            <w:rFonts w:ascii="仿宋" w:eastAsia="仿宋" w:hAnsi="仿宋" w:cs="仿宋" w:hint="eastAsia"/>
            <w:lang w:eastAsia="zh-CN"/>
          </w:rPr>
          <w:t>十一、第三十二章未来发展愿景</w:t>
        </w:r>
        <w:r>
          <w:tab/>
        </w:r>
        <w:r>
          <w:fldChar w:fldCharType="begin"/>
        </w:r>
        <w:r>
          <w:instrText xml:space="preserve"> PAGEREF _Toc11777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9" w:history="1">
        <w:r>
          <w:rPr>
            <w:rFonts w:ascii="仿宋" w:eastAsia="仿宋" w:hAnsi="仿宋" w:cs="仿宋" w:hint="eastAsia"/>
            <w:lang w:eastAsia="zh-CN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_Toc27469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0" w:history="1">
        <w:r>
          <w:rPr>
            <w:rFonts w:ascii="仿宋" w:eastAsia="仿宋" w:hAnsi="仿宋" w:cs="仿宋" w:hint="eastAsia"/>
            <w:lang w:eastAsia="zh-CN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_Toc14870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84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_Toc12384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_Toc385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66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_Toc7766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51" w:history="1">
        <w:r>
          <w:rPr>
            <w:rFonts w:ascii="仿宋" w:eastAsia="仿宋" w:hAnsi="仿宋" w:cs="仿宋" w:hint="eastAsia"/>
            <w:lang w:eastAsia="zh-CN"/>
          </w:rPr>
          <w:t>十三、PVA膜项目环境影响分析</w:t>
        </w:r>
        <w:r>
          <w:tab/>
        </w:r>
        <w:r>
          <w:fldChar w:fldCharType="begin"/>
        </w:r>
        <w:r>
          <w:instrText xml:space="preserve"> PAGEREF _Toc21151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8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_Toc8988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_Toc137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4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_Toc30404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80" w:history="1">
        <w:r>
          <w:rPr>
            <w:rFonts w:ascii="仿宋" w:eastAsia="仿宋" w:hAnsi="仿宋" w:cs="仿宋" w:hint="eastAsia"/>
            <w:lang w:eastAsia="zh-CN"/>
          </w:rPr>
          <w:t>(四)、PVA膜项目建设对区域经济的影响</w:t>
        </w:r>
        <w:r>
          <w:tab/>
        </w:r>
        <w:r>
          <w:fldChar w:fldCharType="begin"/>
        </w:r>
        <w:r>
          <w:instrText xml:space="preserve"> PAGEREF _Toc14080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0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_Toc25140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3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_Toc24273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0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_Toc26750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67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_Toc7767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48" w:history="1">
        <w:r>
          <w:rPr>
            <w:rFonts w:ascii="仿宋" w:eastAsia="仿宋" w:hAnsi="仿宋" w:cs="仿宋" w:hint="eastAsia"/>
            <w:lang w:eastAsia="zh-CN"/>
          </w:rPr>
          <w:t>十四、社会责任与可持续发展方案</w:t>
        </w:r>
        <w:r>
          <w:tab/>
        </w:r>
        <w:r>
          <w:fldChar w:fldCharType="begin"/>
        </w:r>
        <w:r>
          <w:instrText xml:space="preserve"> PAGEREF _Toc20448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2" w:history="1">
        <w:r>
          <w:rPr>
            <w:rFonts w:ascii="仿宋" w:eastAsia="仿宋" w:hAnsi="仿宋" w:cs="仿宋" w:hint="eastAsia"/>
            <w:lang w:eastAsia="zh-CN"/>
          </w:rPr>
          <w:t>(一)、企业社会责任概述</w:t>
        </w:r>
        <w:r>
          <w:tab/>
        </w:r>
        <w:r>
          <w:fldChar w:fldCharType="begin"/>
        </w:r>
        <w:r>
          <w:instrText xml:space="preserve"> PAGEREF _Toc7932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7" w:history="1">
        <w:r>
          <w:rPr>
            <w:rFonts w:ascii="仿宋" w:eastAsia="仿宋" w:hAnsi="仿宋" w:cs="仿宋" w:hint="eastAsia"/>
            <w:lang w:eastAsia="zh-CN"/>
          </w:rPr>
          <w:t>(二)、环境保护与可持续资源利用</w:t>
        </w:r>
        <w:r>
          <w:tab/>
        </w:r>
        <w:r>
          <w:fldChar w:fldCharType="begin"/>
        </w:r>
        <w:r>
          <w:instrText xml:space="preserve"> PAGEREF _Toc12207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8" w:history="1">
        <w:r>
          <w:rPr>
            <w:rFonts w:ascii="仿宋" w:eastAsia="仿宋" w:hAnsi="仿宋" w:cs="仿宋" w:hint="eastAsia"/>
            <w:lang w:eastAsia="zh-CN"/>
          </w:rPr>
          <w:t>(三)、员工福利与培训计划</w:t>
        </w:r>
        <w:r>
          <w:tab/>
        </w:r>
        <w:r>
          <w:fldChar w:fldCharType="begin"/>
        </w:r>
        <w:r>
          <w:instrText xml:space="preserve"> PAGEREF _Toc18418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2" w:history="1">
        <w:r>
          <w:rPr>
            <w:rFonts w:ascii="仿宋" w:eastAsia="仿宋" w:hAnsi="仿宋" w:cs="仿宋" w:hint="eastAsia"/>
            <w:lang w:eastAsia="zh-CN"/>
          </w:rPr>
          <w:t>(四)、社区参与与公益活动</w:t>
        </w:r>
        <w:r>
          <w:tab/>
        </w:r>
        <w:r>
          <w:fldChar w:fldCharType="begin"/>
        </w:r>
        <w:r>
          <w:instrText xml:space="preserve"> PAGEREF _Toc4802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0" w:history="1">
        <w:r>
          <w:rPr>
            <w:rFonts w:ascii="仿宋" w:eastAsia="仿宋" w:hAnsi="仿宋" w:cs="仿宋" w:hint="eastAsia"/>
            <w:lang w:eastAsia="zh-CN"/>
          </w:rPr>
          <w:t>(五)、企业文化建设与品牌形象</w:t>
        </w:r>
        <w:r>
          <w:tab/>
        </w:r>
        <w:r>
          <w:fldChar w:fldCharType="begin"/>
        </w:r>
        <w:r>
          <w:instrText xml:space="preserve"> PAGEREF _Toc24440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57" w:history="1">
        <w:r>
          <w:rPr>
            <w:rFonts w:ascii="仿宋" w:eastAsia="仿宋" w:hAnsi="仿宋" w:cs="仿宋" w:hint="eastAsia"/>
            <w:lang w:eastAsia="zh-CN"/>
          </w:rPr>
          <w:t>十五、PVA膜行业供应链管理</w:t>
        </w:r>
        <w:r>
          <w:tab/>
        </w:r>
        <w:r>
          <w:fldChar w:fldCharType="begin"/>
        </w:r>
        <w:r>
          <w:instrText xml:space="preserve"> PAGEREF _Toc31257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4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_Toc20314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7" w:history="1">
        <w:r>
          <w:rPr>
            <w:rFonts w:ascii="仿宋" w:eastAsia="仿宋" w:hAnsi="仿宋" w:cs="仿宋" w:hint="eastAsia"/>
            <w:lang w:eastAsia="zh-CN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_Toc10707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5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_Toc28325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1" w:history="1">
        <w:r>
          <w:rPr>
            <w:rFonts w:ascii="仿宋" w:eastAsia="仿宋" w:hAnsi="仿宋" w:cs="仿宋" w:hint="eastAsia"/>
            <w:lang w:eastAsia="zh-CN"/>
          </w:rPr>
          <w:t>(四)、物流和配送</w:t>
        </w:r>
        <w:r>
          <w:tab/>
        </w:r>
        <w:r>
          <w:fldChar w:fldCharType="begin"/>
        </w:r>
        <w:r>
          <w:instrText xml:space="preserve"> PAGEREF _Toc15021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" w:history="1">
        <w:r>
          <w:rPr>
            <w:rFonts w:ascii="仿宋" w:eastAsia="仿宋" w:hAnsi="仿宋" w:cs="仿宋" w:hint="eastAsia"/>
            <w:lang w:eastAsia="zh-CN"/>
          </w:rPr>
          <w:t>(五)、信息技术支持</w:t>
        </w:r>
        <w:r>
          <w:tab/>
        </w:r>
        <w:r>
          <w:fldChar w:fldCharType="begin"/>
        </w:r>
        <w:r>
          <w:instrText xml:space="preserve"> PAGEREF _Toc401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2" w:history="1">
        <w:r>
          <w:rPr>
            <w:rFonts w:ascii="仿宋" w:eastAsia="仿宋" w:hAnsi="仿宋" w:cs="仿宋" w:hint="eastAsia"/>
            <w:lang w:eastAsia="zh-CN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_Toc31902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93" w:history="1">
        <w:r>
          <w:rPr>
            <w:rFonts w:ascii="仿宋" w:eastAsia="仿宋" w:hAnsi="仿宋" w:cs="仿宋" w:hint="eastAsia"/>
            <w:lang w:eastAsia="zh-CN"/>
          </w:rPr>
          <w:t>十六、PVA膜数字化发展方案</w:t>
        </w:r>
        <w:r>
          <w:tab/>
        </w:r>
        <w:r>
          <w:fldChar w:fldCharType="begin"/>
        </w:r>
        <w:r>
          <w:instrText xml:space="preserve"> PAGEREF _Toc27193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4" w:history="1">
        <w:r>
          <w:rPr>
            <w:rFonts w:ascii="仿宋" w:eastAsia="仿宋" w:hAnsi="仿宋" w:cs="仿宋" w:hint="eastAsia"/>
            <w:lang w:eastAsia="zh-CN"/>
          </w:rPr>
          <w:t>(一)、数字化战略规划</w:t>
        </w:r>
        <w:r>
          <w:tab/>
        </w:r>
        <w:r>
          <w:fldChar w:fldCharType="begin"/>
        </w:r>
        <w:r>
          <w:instrText xml:space="preserve"> PAGEREF _Toc23384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1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_Toc6041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6" w:history="1">
        <w:r>
          <w:rPr>
            <w:rFonts w:ascii="仿宋" w:eastAsia="仿宋" w:hAnsi="仿宋" w:cs="仿宋" w:hint="eastAsia"/>
            <w:lang w:eastAsia="zh-CN"/>
          </w:rPr>
          <w:t>(三)、人工智能与大数据应用</w:t>
        </w:r>
        <w:r>
          <w:tab/>
        </w:r>
        <w:r>
          <w:fldChar w:fldCharType="begin"/>
        </w:r>
        <w:r>
          <w:instrText xml:space="preserve"> PAGEREF _Toc15276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1" w:history="1">
        <w:r>
          <w:rPr>
            <w:rFonts w:ascii="仿宋" w:eastAsia="仿宋" w:hAnsi="仿宋" w:cs="仿宋" w:hint="eastAsia"/>
            <w:lang w:eastAsia="zh-CN"/>
          </w:rPr>
          <w:t>(四)、信息技术基础设施建设</w:t>
        </w:r>
        <w:r>
          <w:tab/>
        </w:r>
        <w:r>
          <w:fldChar w:fldCharType="begin"/>
        </w:r>
        <w:r>
          <w:instrText xml:space="preserve"> PAGEREF _Toc28131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71" w:history="1">
        <w:r>
          <w:rPr>
            <w:rFonts w:ascii="仿宋" w:eastAsia="仿宋" w:hAnsi="仿宋" w:cs="仿宋" w:hint="eastAsia"/>
            <w:lang w:eastAsia="zh-CN"/>
          </w:rPr>
          <w:t>十七、PVA膜项目招投标方案</w:t>
        </w:r>
        <w:r>
          <w:tab/>
        </w:r>
        <w:r>
          <w:fldChar w:fldCharType="begin"/>
        </w:r>
        <w:r>
          <w:instrText xml:space="preserve"> PAGEREF _Toc16671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5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_Toc31285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5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_Toc9535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2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_Toc5422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126" w:history="1">
        <w:r>
          <w:rPr>
            <w:rFonts w:ascii="仿宋" w:eastAsia="仿宋" w:hAnsi="仿宋" w:cs="仿宋" w:hint="eastAsia"/>
            <w:lang w:eastAsia="zh-CN"/>
          </w:rPr>
          <w:t>(四)、PVA膜项目招投标要求</w:t>
        </w:r>
        <w:r>
          <w:tab/>
        </w:r>
        <w:r>
          <w:fldChar w:fldCharType="begin"/>
        </w:r>
        <w:r>
          <w:instrText xml:space="preserve"> PAGEREF _Toc22126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8" w:history="1">
        <w:r>
          <w:rPr>
            <w:rFonts w:ascii="仿宋" w:eastAsia="仿宋" w:hAnsi="仿宋" w:cs="仿宋" w:hint="eastAsia"/>
            <w:lang w:eastAsia="zh-CN"/>
          </w:rPr>
          <w:t>(五)、PVA膜项目招标方式和招标程序</w:t>
        </w:r>
        <w:r>
          <w:tab/>
        </w:r>
        <w:r>
          <w:fldChar w:fldCharType="begin"/>
        </w:r>
        <w:r>
          <w:instrText xml:space="preserve"> PAGEREF _Toc29428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_Toc579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73" w:history="1">
        <w:r>
          <w:rPr>
            <w:rFonts w:ascii="仿宋" w:eastAsia="仿宋" w:hAnsi="仿宋" w:cs="仿宋" w:hint="eastAsia"/>
            <w:lang w:eastAsia="zh-CN"/>
          </w:rPr>
          <w:t>十八、质量管理与持续改进</w:t>
        </w:r>
        <w:r>
          <w:tab/>
        </w:r>
        <w:r>
          <w:fldChar w:fldCharType="begin"/>
        </w:r>
        <w:r>
          <w:instrText xml:space="preserve"> PAGEREF _Toc21673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3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_Toc4013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66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_Toc28266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5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_Toc28545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9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_Toc28229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01" w:history="1">
        <w:r>
          <w:rPr>
            <w:rFonts w:ascii="仿宋" w:eastAsia="仿宋" w:hAnsi="仿宋" w:cs="仿宋" w:hint="eastAsia"/>
            <w:lang w:eastAsia="zh-CN"/>
          </w:rPr>
          <w:t>十九、PVA膜供应链管理</w:t>
        </w:r>
        <w:r>
          <w:tab/>
        </w:r>
        <w:r>
          <w:fldChar w:fldCharType="begin"/>
        </w:r>
        <w:r>
          <w:instrText xml:space="preserve"> PAGEREF _Toc7701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9" w:history="1">
        <w:r>
          <w:rPr>
            <w:rFonts w:ascii="仿宋" w:eastAsia="仿宋" w:hAnsi="仿宋" w:cs="仿宋" w:hint="eastAsia"/>
            <w:lang w:eastAsia="zh-CN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_Toc13249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98" w:history="1">
        <w:r>
          <w:rPr>
            <w:rFonts w:ascii="仿宋" w:eastAsia="仿宋" w:hAnsi="仿宋" w:cs="仿宋" w:hint="eastAsia"/>
            <w:lang w:eastAsia="zh-CN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_Toc18198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_Toc1278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2" w:history="1">
        <w:r>
          <w:rPr>
            <w:rFonts w:ascii="仿宋" w:eastAsia="仿宋" w:hAnsi="仿宋" w:cs="仿宋" w:hint="eastAsia"/>
            <w:lang w:eastAsia="zh-CN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_Toc17602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81" w:history="1">
        <w:r>
          <w:rPr>
            <w:rFonts w:ascii="仿宋" w:eastAsia="仿宋" w:hAnsi="仿宋" w:cs="仿宋" w:hint="eastAsia"/>
            <w:lang w:eastAsia="zh-CN"/>
          </w:rPr>
          <w:t>二十、渠道管理概述</w:t>
        </w:r>
        <w:r>
          <w:tab/>
        </w:r>
        <w:r>
          <w:fldChar w:fldCharType="begin"/>
        </w:r>
        <w:r>
          <w:instrText xml:space="preserve"> PAGEREF _Toc13681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7" w:history="1">
        <w:r>
          <w:rPr>
            <w:rFonts w:ascii="仿宋" w:eastAsia="仿宋" w:hAnsi="仿宋" w:cs="仿宋" w:hint="eastAsia"/>
            <w:lang w:eastAsia="zh-CN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_Toc15907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3" w:history="1">
        <w:r>
          <w:rPr>
            <w:rFonts w:ascii="仿宋" w:eastAsia="仿宋" w:hAnsi="仿宋" w:cs="仿宋" w:hint="eastAsia"/>
            <w:lang w:eastAsia="zh-CN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_Toc5053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3" w:history="1">
        <w:r>
          <w:rPr>
            <w:rFonts w:ascii="仿宋" w:eastAsia="仿宋" w:hAnsi="仿宋" w:cs="仿宋" w:hint="eastAsia"/>
            <w:lang w:eastAsia="zh-CN"/>
          </w:rPr>
          <w:t>二十一、环境与社会责任</w:t>
        </w:r>
        <w:r>
          <w:tab/>
        </w:r>
        <w:r>
          <w:fldChar w:fldCharType="begin"/>
        </w:r>
        <w:r>
          <w:instrText xml:space="preserve"> PAGEREF _Toc1033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5" w:history="1">
        <w:r>
          <w:rPr>
            <w:rFonts w:ascii="仿宋" w:eastAsia="仿宋" w:hAnsi="仿宋" w:cs="仿宋" w:hint="eastAsia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_Toc24395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" w:history="1">
        <w:r>
          <w:rPr>
            <w:rFonts w:ascii="仿宋" w:eastAsia="仿宋" w:hAnsi="仿宋" w:cs="仿宋" w:hint="eastAsia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_Toc2759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8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293"/>
      <w:r>
        <w:rPr>
          <w:rFonts w:ascii="仿宋" w:eastAsia="仿宋" w:hAnsi="仿宋" w:cs="仿宋" w:hint="eastAsia"/>
          <w:sz w:val="28"/>
          <w:lang w:eastAsia="zh-CN"/>
        </w:rPr>
        <w:t>一、后期运营与管理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827"/>
      <w:r>
        <w:rPr>
          <w:rFonts w:ascii="仿宋" w:eastAsia="仿宋" w:hAnsi="仿宋" w:cs="仿宋" w:hint="eastAsia"/>
          <w:lang w:eastAsia="zh-CN"/>
        </w:rPr>
        <w:t>(一)、PVA膜项目运营管理机制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在PVA膜项目运营阶段，我们将建立完善的运营管理机制，以确保PVA膜项目稳健运行和高效管理。关键要点包括：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运营团队组建：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成立专业化的运营团队，囊括各领域专业人才，确保对PVA膜项目各方面进行全面管理。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设立明确的职责和权限，建立协同工作的团队氛围。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运营计划与执行：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制定详细的运营计划，包括生产计划、人力资源计划、设备维护计划等，确保运营活动有序展开。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实施有效的执行机制，监督运营计划的执行，并根据实际情况及时调整。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https://d.book118.com/206052050040010053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PVA膜项目规划设计方案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PVA膜项目规划设计方案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PVA膜项目规划设计方案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PVA膜项目规划设计方案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PVA膜项目规划设计方案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A71D17"/>
    <w:rsid w:val="1EA71D17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0605205004001005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2024-02-28T23:38:00Z</dcterms:created>
  <dcterms:modified xsi:type="dcterms:W3CDTF">2024-02-28T23:38:43Z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2DE174884F7D41BAA4C1EB4646EFACD2_11</vt:lpwstr>
  </property>
  <property fmtid="{D5CDD505-2E9C-101B-9397-08002B2CF9AE}" pid="3" name="KSOProductBuildVer">
    <vt:lpwstr>2052-12.1.0.16250</vt:lpwstr>
  </property>
</Properties>
</file>