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曝气设备项目规划设计方案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8" w:history="1">
        <w:r>
          <w:rPr>
            <w:rFonts w:ascii="仿宋" w:eastAsia="仿宋" w:hAnsi="仿宋" w:cs="仿宋" w:hint="eastAsia"/>
            <w:lang w:eastAsia="zh-CN"/>
          </w:rPr>
          <w:t>概论</w:t>
        </w:r>
        <w:r>
          <w:tab/>
        </w:r>
        <w:r>
          <w:fldChar w:fldCharType="begin"/>
        </w:r>
        <w:r>
          <w:instrText xml:space="preserve"> PAGEREF _Toc11118 \h </w:instrText>
        </w:r>
        <w:r>
          <w:fldChar w:fldCharType="separate"/>
        </w:r>
        <w:r>
          <w:t>3</w:t>
        </w:r>
        <w:r>
          <w:fldChar w:fldCharType="end"/>
        </w:r>
      </w:hyperlink>
    </w:p>
    <w:p>
      <w:pPr>
        <w:pStyle w:val="TOC1"/>
        <w:tabs>
          <w:tab w:val="right" w:leader="dot" w:pos="8306"/>
        </w:tabs>
      </w:pPr>
      <w:hyperlink w:anchor="_Toc5470" w:history="1">
        <w:r>
          <w:rPr>
            <w:rFonts w:ascii="仿宋" w:eastAsia="仿宋" w:hAnsi="仿宋" w:cs="仿宋" w:hint="eastAsia"/>
            <w:lang w:eastAsia="zh-CN"/>
          </w:rPr>
          <w:t>一、曝气设备项目建设单位说明</w:t>
        </w:r>
        <w:r>
          <w:tab/>
        </w:r>
        <w:r>
          <w:fldChar w:fldCharType="begin"/>
        </w:r>
        <w:r>
          <w:instrText xml:space="preserve"> PAGEREF _Toc5470 \h </w:instrText>
        </w:r>
        <w:r>
          <w:fldChar w:fldCharType="separate"/>
        </w:r>
        <w:r>
          <w:t>3</w:t>
        </w:r>
        <w:r>
          <w:fldChar w:fldCharType="end"/>
        </w:r>
      </w:hyperlink>
    </w:p>
    <w:p>
      <w:pPr>
        <w:pStyle w:val="TOC2"/>
        <w:tabs>
          <w:tab w:val="right" w:leader="dot" w:pos="8306"/>
        </w:tabs>
      </w:pPr>
      <w:hyperlink w:anchor="_Toc22945" w:history="1">
        <w:r>
          <w:rPr>
            <w:rFonts w:ascii="仿宋" w:eastAsia="仿宋" w:hAnsi="仿宋" w:cs="仿宋" w:hint="eastAsia"/>
            <w:lang w:eastAsia="zh-CN"/>
          </w:rPr>
          <w:t>(一)、曝气设备项目承办单位基本情况</w:t>
        </w:r>
        <w:r>
          <w:tab/>
        </w:r>
        <w:r>
          <w:fldChar w:fldCharType="begin"/>
        </w:r>
        <w:r>
          <w:instrText xml:space="preserve"> PAGEREF _Toc22945 \h </w:instrText>
        </w:r>
        <w:r>
          <w:fldChar w:fldCharType="separate"/>
        </w:r>
        <w:r>
          <w:t>3</w:t>
        </w:r>
        <w:r>
          <w:fldChar w:fldCharType="end"/>
        </w:r>
      </w:hyperlink>
    </w:p>
    <w:p>
      <w:pPr>
        <w:pStyle w:val="TOC2"/>
        <w:tabs>
          <w:tab w:val="right" w:leader="dot" w:pos="8306"/>
        </w:tabs>
      </w:pPr>
      <w:hyperlink w:anchor="_Toc10770" w:history="1">
        <w:r>
          <w:rPr>
            <w:rFonts w:ascii="仿宋" w:eastAsia="仿宋" w:hAnsi="仿宋" w:cs="仿宋" w:hint="eastAsia"/>
            <w:lang w:eastAsia="zh-CN"/>
          </w:rPr>
          <w:t>(二)、公司经济效益分析</w:t>
        </w:r>
        <w:r>
          <w:tab/>
        </w:r>
        <w:r>
          <w:fldChar w:fldCharType="begin"/>
        </w:r>
        <w:r>
          <w:instrText xml:space="preserve"> PAGEREF _Toc10770 \h </w:instrText>
        </w:r>
        <w:r>
          <w:fldChar w:fldCharType="separate"/>
        </w:r>
        <w:r>
          <w:t>4</w:t>
        </w:r>
        <w:r>
          <w:fldChar w:fldCharType="end"/>
        </w:r>
      </w:hyperlink>
    </w:p>
    <w:p>
      <w:pPr>
        <w:pStyle w:val="TOC1"/>
        <w:tabs>
          <w:tab w:val="right" w:leader="dot" w:pos="8306"/>
        </w:tabs>
      </w:pPr>
      <w:hyperlink w:anchor="_Toc14017" w:history="1">
        <w:r>
          <w:rPr>
            <w:rFonts w:ascii="仿宋" w:eastAsia="仿宋" w:hAnsi="仿宋" w:cs="仿宋" w:hint="eastAsia"/>
            <w:lang w:eastAsia="zh-CN"/>
          </w:rPr>
          <w:t>二、工艺说明</w:t>
        </w:r>
        <w:r>
          <w:tab/>
        </w:r>
        <w:r>
          <w:fldChar w:fldCharType="begin"/>
        </w:r>
        <w:r>
          <w:instrText xml:space="preserve"> PAGEREF _Toc14017 \h </w:instrText>
        </w:r>
        <w:r>
          <w:fldChar w:fldCharType="separate"/>
        </w:r>
        <w:r>
          <w:t>5</w:t>
        </w:r>
        <w:r>
          <w:fldChar w:fldCharType="end"/>
        </w:r>
      </w:hyperlink>
    </w:p>
    <w:p>
      <w:pPr>
        <w:pStyle w:val="TOC2"/>
        <w:tabs>
          <w:tab w:val="right" w:leader="dot" w:pos="8306"/>
        </w:tabs>
      </w:pPr>
      <w:hyperlink w:anchor="_Toc21915" w:history="1">
        <w:r>
          <w:rPr>
            <w:rFonts w:ascii="仿宋" w:eastAsia="仿宋" w:hAnsi="仿宋" w:cs="仿宋" w:hint="eastAsia"/>
            <w:lang w:eastAsia="zh-CN"/>
          </w:rPr>
          <w:t>(一)、技术管理特点</w:t>
        </w:r>
        <w:r>
          <w:tab/>
        </w:r>
        <w:r>
          <w:fldChar w:fldCharType="begin"/>
        </w:r>
        <w:r>
          <w:instrText xml:space="preserve"> PAGEREF _Toc21915 \h </w:instrText>
        </w:r>
        <w:r>
          <w:fldChar w:fldCharType="separate"/>
        </w:r>
        <w:r>
          <w:t>5</w:t>
        </w:r>
        <w:r>
          <w:fldChar w:fldCharType="end"/>
        </w:r>
      </w:hyperlink>
    </w:p>
    <w:p>
      <w:pPr>
        <w:pStyle w:val="TOC2"/>
        <w:tabs>
          <w:tab w:val="right" w:leader="dot" w:pos="8306"/>
        </w:tabs>
      </w:pPr>
      <w:hyperlink w:anchor="_Toc11657" w:history="1">
        <w:r>
          <w:rPr>
            <w:rFonts w:ascii="仿宋" w:eastAsia="仿宋" w:hAnsi="仿宋" w:cs="仿宋" w:hint="eastAsia"/>
            <w:lang w:eastAsia="zh-CN"/>
          </w:rPr>
          <w:t>(二)、曝气设备项目工艺技术设计方案</w:t>
        </w:r>
        <w:r>
          <w:tab/>
        </w:r>
        <w:r>
          <w:fldChar w:fldCharType="begin"/>
        </w:r>
        <w:r>
          <w:instrText xml:space="preserve"> PAGEREF _Toc11657 \h </w:instrText>
        </w:r>
        <w:r>
          <w:fldChar w:fldCharType="separate"/>
        </w:r>
        <w:r>
          <w:t>6</w:t>
        </w:r>
        <w:r>
          <w:fldChar w:fldCharType="end"/>
        </w:r>
      </w:hyperlink>
    </w:p>
    <w:p>
      <w:pPr>
        <w:pStyle w:val="TOC2"/>
        <w:tabs>
          <w:tab w:val="right" w:leader="dot" w:pos="8306"/>
        </w:tabs>
      </w:pPr>
      <w:hyperlink w:anchor="_Toc16064" w:history="1">
        <w:r>
          <w:rPr>
            <w:rFonts w:ascii="仿宋" w:eastAsia="仿宋" w:hAnsi="仿宋" w:cs="仿宋" w:hint="eastAsia"/>
            <w:lang w:eastAsia="zh-CN"/>
          </w:rPr>
          <w:t>(三)、设备选型方案</w:t>
        </w:r>
        <w:r>
          <w:tab/>
        </w:r>
        <w:r>
          <w:fldChar w:fldCharType="begin"/>
        </w:r>
        <w:r>
          <w:instrText xml:space="preserve"> PAGEREF _Toc16064 \h </w:instrText>
        </w:r>
        <w:r>
          <w:fldChar w:fldCharType="separate"/>
        </w:r>
        <w:r>
          <w:t>7</w:t>
        </w:r>
        <w:r>
          <w:fldChar w:fldCharType="end"/>
        </w:r>
      </w:hyperlink>
    </w:p>
    <w:p>
      <w:pPr>
        <w:pStyle w:val="TOC1"/>
        <w:tabs>
          <w:tab w:val="right" w:leader="dot" w:pos="8306"/>
        </w:tabs>
      </w:pPr>
      <w:hyperlink w:anchor="_Toc23757" w:history="1">
        <w:r>
          <w:rPr>
            <w:rFonts w:ascii="仿宋" w:eastAsia="仿宋" w:hAnsi="仿宋" w:cs="仿宋" w:hint="eastAsia"/>
            <w:lang w:eastAsia="zh-CN"/>
          </w:rPr>
          <w:t>三、曝气设备项目绩效评估</w:t>
        </w:r>
        <w:r>
          <w:tab/>
        </w:r>
        <w:r>
          <w:fldChar w:fldCharType="begin"/>
        </w:r>
        <w:r>
          <w:instrText xml:space="preserve"> PAGEREF _Toc23757 \h </w:instrText>
        </w:r>
        <w:r>
          <w:fldChar w:fldCharType="separate"/>
        </w:r>
        <w:r>
          <w:t>8</w:t>
        </w:r>
        <w:r>
          <w:fldChar w:fldCharType="end"/>
        </w:r>
      </w:hyperlink>
    </w:p>
    <w:p>
      <w:pPr>
        <w:pStyle w:val="TOC2"/>
        <w:tabs>
          <w:tab w:val="right" w:leader="dot" w:pos="8306"/>
        </w:tabs>
      </w:pPr>
      <w:hyperlink w:anchor="_Toc30592" w:history="1">
        <w:r>
          <w:rPr>
            <w:rFonts w:ascii="仿宋" w:eastAsia="仿宋" w:hAnsi="仿宋" w:cs="仿宋" w:hint="eastAsia"/>
            <w:lang w:eastAsia="zh-CN"/>
          </w:rPr>
          <w:t>(一)、绩效评估指标</w:t>
        </w:r>
        <w:r>
          <w:tab/>
        </w:r>
        <w:r>
          <w:fldChar w:fldCharType="begin"/>
        </w:r>
        <w:r>
          <w:instrText xml:space="preserve"> PAGEREF _Toc30592 \h </w:instrText>
        </w:r>
        <w:r>
          <w:fldChar w:fldCharType="separate"/>
        </w:r>
        <w:r>
          <w:t>8</w:t>
        </w:r>
        <w:r>
          <w:fldChar w:fldCharType="end"/>
        </w:r>
      </w:hyperlink>
    </w:p>
    <w:p>
      <w:pPr>
        <w:pStyle w:val="TOC2"/>
        <w:tabs>
          <w:tab w:val="right" w:leader="dot" w:pos="8306"/>
        </w:tabs>
      </w:pPr>
      <w:hyperlink w:anchor="_Toc19205" w:history="1">
        <w:r>
          <w:rPr>
            <w:rFonts w:ascii="仿宋" w:eastAsia="仿宋" w:hAnsi="仿宋" w:cs="仿宋" w:hint="eastAsia"/>
            <w:lang w:eastAsia="zh-CN"/>
          </w:rPr>
          <w:t>(二)、绩效评估方法</w:t>
        </w:r>
        <w:r>
          <w:tab/>
        </w:r>
        <w:r>
          <w:fldChar w:fldCharType="begin"/>
        </w:r>
        <w:r>
          <w:instrText xml:space="preserve"> PAGEREF _Toc19205 \h </w:instrText>
        </w:r>
        <w:r>
          <w:fldChar w:fldCharType="separate"/>
        </w:r>
        <w:r>
          <w:t>9</w:t>
        </w:r>
        <w:r>
          <w:fldChar w:fldCharType="end"/>
        </w:r>
      </w:hyperlink>
    </w:p>
    <w:p>
      <w:pPr>
        <w:pStyle w:val="TOC2"/>
        <w:tabs>
          <w:tab w:val="right" w:leader="dot" w:pos="8306"/>
        </w:tabs>
      </w:pPr>
      <w:hyperlink w:anchor="_Toc7945" w:history="1">
        <w:r>
          <w:rPr>
            <w:rFonts w:ascii="仿宋" w:eastAsia="仿宋" w:hAnsi="仿宋" w:cs="仿宋" w:hint="eastAsia"/>
            <w:lang w:eastAsia="zh-CN"/>
          </w:rPr>
          <w:t>(三)、绩效评估周期</w:t>
        </w:r>
        <w:r>
          <w:tab/>
        </w:r>
        <w:r>
          <w:fldChar w:fldCharType="begin"/>
        </w:r>
        <w:r>
          <w:instrText xml:space="preserve"> PAGEREF _Toc7945 \h </w:instrText>
        </w:r>
        <w:r>
          <w:fldChar w:fldCharType="separate"/>
        </w:r>
        <w:r>
          <w:t>10</w:t>
        </w:r>
        <w:r>
          <w:fldChar w:fldCharType="end"/>
        </w:r>
      </w:hyperlink>
    </w:p>
    <w:p>
      <w:pPr>
        <w:pStyle w:val="TOC1"/>
        <w:tabs>
          <w:tab w:val="right" w:leader="dot" w:pos="8306"/>
        </w:tabs>
      </w:pPr>
      <w:hyperlink w:anchor="_Toc19192" w:history="1">
        <w:r>
          <w:rPr>
            <w:rFonts w:ascii="仿宋" w:eastAsia="仿宋" w:hAnsi="仿宋" w:cs="仿宋" w:hint="eastAsia"/>
            <w:lang w:eastAsia="zh-CN"/>
          </w:rPr>
          <w:t>四、曝气设备项目土建工程</w:t>
        </w:r>
        <w:r>
          <w:tab/>
        </w:r>
        <w:r>
          <w:fldChar w:fldCharType="begin"/>
        </w:r>
        <w:r>
          <w:instrText xml:space="preserve"> PAGEREF _Toc19192 \h </w:instrText>
        </w:r>
        <w:r>
          <w:fldChar w:fldCharType="separate"/>
        </w:r>
        <w:r>
          <w:t>11</w:t>
        </w:r>
        <w:r>
          <w:fldChar w:fldCharType="end"/>
        </w:r>
      </w:hyperlink>
    </w:p>
    <w:p>
      <w:pPr>
        <w:pStyle w:val="TOC2"/>
        <w:tabs>
          <w:tab w:val="right" w:leader="dot" w:pos="8306"/>
        </w:tabs>
      </w:pPr>
      <w:hyperlink w:anchor="_Toc21542" w:history="1">
        <w:r>
          <w:rPr>
            <w:rFonts w:ascii="仿宋" w:eastAsia="仿宋" w:hAnsi="仿宋" w:cs="仿宋" w:hint="eastAsia"/>
            <w:lang w:eastAsia="zh-CN"/>
          </w:rPr>
          <w:t>(一)、建筑工程设计原则</w:t>
        </w:r>
        <w:r>
          <w:tab/>
        </w:r>
        <w:r>
          <w:fldChar w:fldCharType="begin"/>
        </w:r>
        <w:r>
          <w:instrText xml:space="preserve"> PAGEREF _Toc21542 \h </w:instrText>
        </w:r>
        <w:r>
          <w:fldChar w:fldCharType="separate"/>
        </w:r>
        <w:r>
          <w:t>11</w:t>
        </w:r>
        <w:r>
          <w:fldChar w:fldCharType="end"/>
        </w:r>
      </w:hyperlink>
    </w:p>
    <w:p>
      <w:pPr>
        <w:pStyle w:val="TOC2"/>
        <w:tabs>
          <w:tab w:val="right" w:leader="dot" w:pos="8306"/>
        </w:tabs>
      </w:pPr>
      <w:hyperlink w:anchor="_Toc17117" w:history="1">
        <w:r>
          <w:rPr>
            <w:rFonts w:ascii="仿宋" w:eastAsia="仿宋" w:hAnsi="仿宋" w:cs="仿宋" w:hint="eastAsia"/>
            <w:lang w:eastAsia="zh-CN"/>
          </w:rPr>
          <w:t>(二)、土建工程设计年限及安全等级</w:t>
        </w:r>
        <w:r>
          <w:tab/>
        </w:r>
        <w:r>
          <w:fldChar w:fldCharType="begin"/>
        </w:r>
        <w:r>
          <w:instrText xml:space="preserve"> PAGEREF _Toc17117 \h </w:instrText>
        </w:r>
        <w:r>
          <w:fldChar w:fldCharType="separate"/>
        </w:r>
        <w:r>
          <w:t>13</w:t>
        </w:r>
        <w:r>
          <w:fldChar w:fldCharType="end"/>
        </w:r>
      </w:hyperlink>
    </w:p>
    <w:p>
      <w:pPr>
        <w:pStyle w:val="TOC2"/>
        <w:tabs>
          <w:tab w:val="right" w:leader="dot" w:pos="8306"/>
        </w:tabs>
      </w:pPr>
      <w:hyperlink w:anchor="_Toc1125" w:history="1">
        <w:r>
          <w:rPr>
            <w:rFonts w:ascii="仿宋" w:eastAsia="仿宋" w:hAnsi="仿宋" w:cs="仿宋" w:hint="eastAsia"/>
            <w:lang w:eastAsia="zh-CN"/>
          </w:rPr>
          <w:t>(三)、建筑工程设计总体要求</w:t>
        </w:r>
        <w:r>
          <w:tab/>
        </w:r>
        <w:r>
          <w:fldChar w:fldCharType="begin"/>
        </w:r>
        <w:r>
          <w:instrText xml:space="preserve"> PAGEREF _Toc1125 \h </w:instrText>
        </w:r>
        <w:r>
          <w:fldChar w:fldCharType="separate"/>
        </w:r>
        <w:r>
          <w:t>14</w:t>
        </w:r>
        <w:r>
          <w:fldChar w:fldCharType="end"/>
        </w:r>
      </w:hyperlink>
    </w:p>
    <w:p>
      <w:pPr>
        <w:pStyle w:val="TOC2"/>
        <w:tabs>
          <w:tab w:val="right" w:leader="dot" w:pos="8306"/>
        </w:tabs>
      </w:pPr>
      <w:hyperlink w:anchor="_Toc20850" w:history="1">
        <w:r>
          <w:rPr>
            <w:rFonts w:ascii="仿宋" w:eastAsia="仿宋" w:hAnsi="仿宋" w:cs="仿宋" w:hint="eastAsia"/>
            <w:lang w:eastAsia="zh-CN"/>
          </w:rPr>
          <w:t>(四)、土建工程建设指标</w:t>
        </w:r>
        <w:r>
          <w:tab/>
        </w:r>
        <w:r>
          <w:fldChar w:fldCharType="begin"/>
        </w:r>
        <w:r>
          <w:instrText xml:space="preserve"> PAGEREF _Toc20850 \h </w:instrText>
        </w:r>
        <w:r>
          <w:fldChar w:fldCharType="separate"/>
        </w:r>
        <w:r>
          <w:t>14</w:t>
        </w:r>
        <w:r>
          <w:fldChar w:fldCharType="end"/>
        </w:r>
      </w:hyperlink>
    </w:p>
    <w:p>
      <w:pPr>
        <w:pStyle w:val="TOC1"/>
        <w:tabs>
          <w:tab w:val="right" w:leader="dot" w:pos="8306"/>
        </w:tabs>
      </w:pPr>
      <w:hyperlink w:anchor="_Toc17744" w:history="1">
        <w:r>
          <w:rPr>
            <w:rFonts w:ascii="仿宋" w:eastAsia="仿宋" w:hAnsi="仿宋" w:cs="仿宋" w:hint="eastAsia"/>
            <w:lang w:eastAsia="zh-CN"/>
          </w:rPr>
          <w:t>五、曝气设备项目危机管理</w:t>
        </w:r>
        <w:r>
          <w:tab/>
        </w:r>
        <w:r>
          <w:fldChar w:fldCharType="begin"/>
        </w:r>
        <w:r>
          <w:instrText xml:space="preserve"> PAGEREF _Toc17744 \h </w:instrText>
        </w:r>
        <w:r>
          <w:fldChar w:fldCharType="separate"/>
        </w:r>
        <w:r>
          <w:t>15</w:t>
        </w:r>
        <w:r>
          <w:fldChar w:fldCharType="end"/>
        </w:r>
      </w:hyperlink>
    </w:p>
    <w:p>
      <w:pPr>
        <w:pStyle w:val="TOC2"/>
        <w:tabs>
          <w:tab w:val="right" w:leader="dot" w:pos="8306"/>
        </w:tabs>
      </w:pPr>
      <w:hyperlink w:anchor="_Toc26836" w:history="1">
        <w:r>
          <w:rPr>
            <w:rFonts w:ascii="仿宋" w:eastAsia="仿宋" w:hAnsi="仿宋" w:cs="仿宋" w:hint="eastAsia"/>
            <w:lang w:eastAsia="zh-CN"/>
          </w:rPr>
          <w:t>(一)、危机预警与识别</w:t>
        </w:r>
        <w:r>
          <w:tab/>
        </w:r>
        <w:r>
          <w:fldChar w:fldCharType="begin"/>
        </w:r>
        <w:r>
          <w:instrText xml:space="preserve"> PAGEREF _Toc26836 \h </w:instrText>
        </w:r>
        <w:r>
          <w:fldChar w:fldCharType="separate"/>
        </w:r>
        <w:r>
          <w:t>15</w:t>
        </w:r>
        <w:r>
          <w:fldChar w:fldCharType="end"/>
        </w:r>
      </w:hyperlink>
    </w:p>
    <w:p>
      <w:pPr>
        <w:pStyle w:val="TOC2"/>
        <w:tabs>
          <w:tab w:val="right" w:leader="dot" w:pos="8306"/>
        </w:tabs>
      </w:pPr>
      <w:hyperlink w:anchor="_Toc4192" w:history="1">
        <w:r>
          <w:rPr>
            <w:rFonts w:ascii="仿宋" w:eastAsia="仿宋" w:hAnsi="仿宋" w:cs="仿宋" w:hint="eastAsia"/>
            <w:lang w:eastAsia="zh-CN"/>
          </w:rPr>
          <w:t>(二)、危机应对与恢复</w:t>
        </w:r>
        <w:r>
          <w:tab/>
        </w:r>
        <w:r>
          <w:fldChar w:fldCharType="begin"/>
        </w:r>
        <w:r>
          <w:instrText xml:space="preserve"> PAGEREF _Toc4192 \h </w:instrText>
        </w:r>
        <w:r>
          <w:fldChar w:fldCharType="separate"/>
        </w:r>
        <w:r>
          <w:t>16</w:t>
        </w:r>
        <w:r>
          <w:fldChar w:fldCharType="end"/>
        </w:r>
      </w:hyperlink>
    </w:p>
    <w:p>
      <w:pPr>
        <w:pStyle w:val="TOC1"/>
        <w:tabs>
          <w:tab w:val="right" w:leader="dot" w:pos="8306"/>
        </w:tabs>
      </w:pPr>
      <w:hyperlink w:anchor="_Toc29988" w:history="1">
        <w:r>
          <w:rPr>
            <w:rFonts w:ascii="仿宋" w:eastAsia="仿宋" w:hAnsi="仿宋" w:cs="仿宋" w:hint="eastAsia"/>
            <w:lang w:eastAsia="zh-CN"/>
          </w:rPr>
          <w:t>六、产品规划分析</w:t>
        </w:r>
        <w:r>
          <w:tab/>
        </w:r>
        <w:r>
          <w:fldChar w:fldCharType="begin"/>
        </w:r>
        <w:r>
          <w:instrText xml:space="preserve"> PAGEREF _Toc29988 \h </w:instrText>
        </w:r>
        <w:r>
          <w:fldChar w:fldCharType="separate"/>
        </w:r>
        <w:r>
          <w:t>17</w:t>
        </w:r>
        <w:r>
          <w:fldChar w:fldCharType="end"/>
        </w:r>
      </w:hyperlink>
    </w:p>
    <w:p>
      <w:pPr>
        <w:pStyle w:val="TOC2"/>
        <w:tabs>
          <w:tab w:val="right" w:leader="dot" w:pos="8306"/>
        </w:tabs>
      </w:pPr>
      <w:hyperlink w:anchor="_Toc16277" w:history="1">
        <w:r>
          <w:rPr>
            <w:rFonts w:ascii="仿宋" w:eastAsia="仿宋" w:hAnsi="仿宋" w:cs="仿宋" w:hint="eastAsia"/>
            <w:lang w:eastAsia="zh-CN"/>
          </w:rPr>
          <w:t>(一)、产品规划</w:t>
        </w:r>
        <w:r>
          <w:tab/>
        </w:r>
        <w:r>
          <w:fldChar w:fldCharType="begin"/>
        </w:r>
        <w:r>
          <w:instrText xml:space="preserve"> PAGEREF _Toc16277 \h </w:instrText>
        </w:r>
        <w:r>
          <w:fldChar w:fldCharType="separate"/>
        </w:r>
        <w:r>
          <w:t>17</w:t>
        </w:r>
        <w:r>
          <w:fldChar w:fldCharType="end"/>
        </w:r>
      </w:hyperlink>
    </w:p>
    <w:p>
      <w:pPr>
        <w:pStyle w:val="TOC2"/>
        <w:tabs>
          <w:tab w:val="right" w:leader="dot" w:pos="8306"/>
        </w:tabs>
      </w:pPr>
      <w:hyperlink w:anchor="_Toc5430" w:history="1">
        <w:r>
          <w:rPr>
            <w:rFonts w:ascii="仿宋" w:eastAsia="仿宋" w:hAnsi="仿宋" w:cs="仿宋" w:hint="eastAsia"/>
            <w:lang w:eastAsia="zh-CN"/>
          </w:rPr>
          <w:t>(二)、建设规模</w:t>
        </w:r>
        <w:r>
          <w:tab/>
        </w:r>
        <w:r>
          <w:fldChar w:fldCharType="begin"/>
        </w:r>
        <w:r>
          <w:instrText xml:space="preserve"> PAGEREF _Toc5430 \h </w:instrText>
        </w:r>
        <w:r>
          <w:fldChar w:fldCharType="separate"/>
        </w:r>
        <w:r>
          <w:t>18</w:t>
        </w:r>
        <w:r>
          <w:fldChar w:fldCharType="end"/>
        </w:r>
      </w:hyperlink>
    </w:p>
    <w:p>
      <w:pPr>
        <w:pStyle w:val="TOC1"/>
        <w:tabs>
          <w:tab w:val="right" w:leader="dot" w:pos="8306"/>
        </w:tabs>
      </w:pPr>
      <w:hyperlink w:anchor="_Toc22498" w:history="1">
        <w:r>
          <w:rPr>
            <w:rFonts w:ascii="仿宋" w:eastAsia="仿宋" w:hAnsi="仿宋" w:cs="仿宋" w:hint="eastAsia"/>
            <w:lang w:eastAsia="zh-CN"/>
          </w:rPr>
          <w:t>七、曝气设备项目创新与研发</w:t>
        </w:r>
        <w:r>
          <w:tab/>
        </w:r>
        <w:r>
          <w:fldChar w:fldCharType="begin"/>
        </w:r>
        <w:r>
          <w:instrText xml:space="preserve"> PAGEREF _Toc22498 \h </w:instrText>
        </w:r>
        <w:r>
          <w:fldChar w:fldCharType="separate"/>
        </w:r>
        <w:r>
          <w:t>19</w:t>
        </w:r>
        <w:r>
          <w:fldChar w:fldCharType="end"/>
        </w:r>
      </w:hyperlink>
    </w:p>
    <w:p>
      <w:pPr>
        <w:pStyle w:val="TOC2"/>
        <w:tabs>
          <w:tab w:val="right" w:leader="dot" w:pos="8306"/>
        </w:tabs>
      </w:pPr>
      <w:hyperlink w:anchor="_Toc24035" w:history="1">
        <w:r>
          <w:rPr>
            <w:rFonts w:ascii="仿宋" w:eastAsia="仿宋" w:hAnsi="仿宋" w:cs="仿宋" w:hint="eastAsia"/>
            <w:lang w:eastAsia="zh-CN"/>
          </w:rPr>
          <w:t>(一)、创新策略与方向</w:t>
        </w:r>
        <w:r>
          <w:tab/>
        </w:r>
        <w:r>
          <w:fldChar w:fldCharType="begin"/>
        </w:r>
        <w:r>
          <w:instrText xml:space="preserve"> PAGEREF _Toc24035 \h </w:instrText>
        </w:r>
        <w:r>
          <w:fldChar w:fldCharType="separate"/>
        </w:r>
        <w:r>
          <w:t>19</w:t>
        </w:r>
        <w:r>
          <w:fldChar w:fldCharType="end"/>
        </w:r>
      </w:hyperlink>
    </w:p>
    <w:p>
      <w:pPr>
        <w:pStyle w:val="TOC2"/>
        <w:tabs>
          <w:tab w:val="right" w:leader="dot" w:pos="8306"/>
        </w:tabs>
      </w:pPr>
      <w:hyperlink w:anchor="_Toc22466" w:history="1">
        <w:r>
          <w:rPr>
            <w:rFonts w:ascii="仿宋" w:eastAsia="仿宋" w:hAnsi="仿宋" w:cs="仿宋" w:hint="eastAsia"/>
            <w:lang w:eastAsia="zh-CN"/>
          </w:rPr>
          <w:t>(二)、研发规划与投入</w:t>
        </w:r>
        <w:r>
          <w:tab/>
        </w:r>
        <w:r>
          <w:fldChar w:fldCharType="begin"/>
        </w:r>
        <w:r>
          <w:instrText xml:space="preserve"> PAGEREF _Toc22466 \h </w:instrText>
        </w:r>
        <w:r>
          <w:fldChar w:fldCharType="separate"/>
        </w:r>
        <w:r>
          <w:t>20</w:t>
        </w:r>
        <w:r>
          <w:fldChar w:fldCharType="end"/>
        </w:r>
      </w:hyperlink>
    </w:p>
    <w:p>
      <w:pPr>
        <w:pStyle w:val="TOC1"/>
        <w:tabs>
          <w:tab w:val="right" w:leader="dot" w:pos="8306"/>
        </w:tabs>
      </w:pPr>
      <w:hyperlink w:anchor="_Toc9393" w:history="1">
        <w:r>
          <w:rPr>
            <w:rFonts w:ascii="仿宋" w:eastAsia="仿宋" w:hAnsi="仿宋" w:cs="仿宋" w:hint="eastAsia"/>
            <w:lang w:eastAsia="zh-CN"/>
          </w:rPr>
          <w:t>八、曝气设备项目技术管理</w:t>
        </w:r>
        <w:r>
          <w:tab/>
        </w:r>
        <w:r>
          <w:fldChar w:fldCharType="begin"/>
        </w:r>
        <w:r>
          <w:instrText xml:space="preserve"> PAGEREF _Toc9393 \h </w:instrText>
        </w:r>
        <w:r>
          <w:fldChar w:fldCharType="separate"/>
        </w:r>
        <w:r>
          <w:t>22</w:t>
        </w:r>
        <w:r>
          <w:fldChar w:fldCharType="end"/>
        </w:r>
      </w:hyperlink>
    </w:p>
    <w:p>
      <w:pPr>
        <w:pStyle w:val="TOC2"/>
        <w:tabs>
          <w:tab w:val="right" w:leader="dot" w:pos="8306"/>
        </w:tabs>
      </w:pPr>
      <w:hyperlink w:anchor="_Toc13236" w:history="1">
        <w:r>
          <w:rPr>
            <w:rFonts w:ascii="仿宋" w:eastAsia="仿宋" w:hAnsi="仿宋" w:cs="仿宋" w:hint="eastAsia"/>
            <w:lang w:eastAsia="zh-CN"/>
          </w:rPr>
          <w:t>(一)、技术方案选用方向</w:t>
        </w:r>
        <w:r>
          <w:tab/>
        </w:r>
        <w:r>
          <w:fldChar w:fldCharType="begin"/>
        </w:r>
        <w:r>
          <w:instrText xml:space="preserve"> PAGEREF _Toc13236 \h </w:instrText>
        </w:r>
        <w:r>
          <w:fldChar w:fldCharType="separate"/>
        </w:r>
        <w:r>
          <w:t>22</w:t>
        </w:r>
        <w:r>
          <w:fldChar w:fldCharType="end"/>
        </w:r>
      </w:hyperlink>
    </w:p>
    <w:p>
      <w:pPr>
        <w:pStyle w:val="TOC2"/>
        <w:tabs>
          <w:tab w:val="right" w:leader="dot" w:pos="8306"/>
        </w:tabs>
      </w:pPr>
      <w:hyperlink w:anchor="_Toc29930" w:history="1">
        <w:r>
          <w:rPr>
            <w:rFonts w:ascii="仿宋" w:eastAsia="仿宋" w:hAnsi="仿宋" w:cs="仿宋" w:hint="eastAsia"/>
            <w:lang w:eastAsia="zh-CN"/>
          </w:rPr>
          <w:t>(二)、工艺技术方案选用原则</w:t>
        </w:r>
        <w:r>
          <w:tab/>
        </w:r>
        <w:r>
          <w:fldChar w:fldCharType="begin"/>
        </w:r>
        <w:r>
          <w:instrText xml:space="preserve"> PAGEREF _Toc29930 \h </w:instrText>
        </w:r>
        <w:r>
          <w:fldChar w:fldCharType="separate"/>
        </w:r>
        <w:r>
          <w:t>24</w:t>
        </w:r>
        <w:r>
          <w:fldChar w:fldCharType="end"/>
        </w:r>
      </w:hyperlink>
    </w:p>
    <w:p>
      <w:pPr>
        <w:pStyle w:val="TOC2"/>
        <w:tabs>
          <w:tab w:val="right" w:leader="dot" w:pos="8306"/>
        </w:tabs>
      </w:pPr>
      <w:hyperlink w:anchor="_Toc14202" w:history="1">
        <w:r>
          <w:rPr>
            <w:rFonts w:ascii="仿宋" w:eastAsia="仿宋" w:hAnsi="仿宋" w:cs="仿宋" w:hint="eastAsia"/>
            <w:lang w:eastAsia="zh-CN"/>
          </w:rPr>
          <w:t>(三)、工艺技术方案要求</w:t>
        </w:r>
        <w:r>
          <w:tab/>
        </w:r>
        <w:r>
          <w:fldChar w:fldCharType="begin"/>
        </w:r>
        <w:r>
          <w:instrText xml:space="preserve"> PAGEREF _Toc14202 \h </w:instrText>
        </w:r>
        <w:r>
          <w:fldChar w:fldCharType="separate"/>
        </w:r>
        <w:r>
          <w:t>26</w:t>
        </w:r>
        <w:r>
          <w:fldChar w:fldCharType="end"/>
        </w:r>
      </w:hyperlink>
    </w:p>
    <w:p>
      <w:pPr>
        <w:pStyle w:val="TOC1"/>
        <w:tabs>
          <w:tab w:val="right" w:leader="dot" w:pos="8306"/>
        </w:tabs>
      </w:pPr>
      <w:hyperlink w:anchor="_Toc10853" w:history="1">
        <w:r>
          <w:rPr>
            <w:rFonts w:ascii="仿宋" w:eastAsia="仿宋" w:hAnsi="仿宋" w:cs="仿宋" w:hint="eastAsia"/>
            <w:lang w:eastAsia="zh-CN"/>
          </w:rPr>
          <w:t>九、曝气设备项目投资规划</w:t>
        </w:r>
        <w:r>
          <w:tab/>
        </w:r>
        <w:r>
          <w:fldChar w:fldCharType="begin"/>
        </w:r>
        <w:r>
          <w:instrText xml:space="preserve"> PAGEREF _Toc10853 \h </w:instrText>
        </w:r>
        <w:r>
          <w:fldChar w:fldCharType="separate"/>
        </w:r>
        <w:r>
          <w:t>28</w:t>
        </w:r>
        <w:r>
          <w:fldChar w:fldCharType="end"/>
        </w:r>
      </w:hyperlink>
    </w:p>
    <w:p>
      <w:pPr>
        <w:pStyle w:val="TOC2"/>
        <w:tabs>
          <w:tab w:val="right" w:leader="dot" w:pos="8306"/>
        </w:tabs>
      </w:pPr>
      <w:hyperlink w:anchor="_Toc31296" w:history="1">
        <w:r>
          <w:rPr>
            <w:rFonts w:ascii="仿宋" w:eastAsia="仿宋" w:hAnsi="仿宋" w:cs="仿宋" w:hint="eastAsia"/>
            <w:lang w:eastAsia="zh-CN"/>
          </w:rPr>
          <w:t>(一)、曝气设备项目总投资估算</w:t>
        </w:r>
        <w:r>
          <w:tab/>
        </w:r>
        <w:r>
          <w:fldChar w:fldCharType="begin"/>
        </w:r>
        <w:r>
          <w:instrText xml:space="preserve"> PAGEREF _Toc31296 \h </w:instrText>
        </w:r>
        <w:r>
          <w:fldChar w:fldCharType="separate"/>
        </w:r>
        <w:r>
          <w:t>28</w:t>
        </w:r>
        <w:r>
          <w:fldChar w:fldCharType="end"/>
        </w:r>
      </w:hyperlink>
    </w:p>
    <w:p>
      <w:pPr>
        <w:pStyle w:val="TOC2"/>
        <w:tabs>
          <w:tab w:val="right" w:leader="dot" w:pos="8306"/>
        </w:tabs>
      </w:pPr>
      <w:hyperlink w:anchor="_Toc18311" w:history="1">
        <w:r>
          <w:rPr>
            <w:rFonts w:ascii="仿宋" w:eastAsia="仿宋" w:hAnsi="仿宋" w:cs="仿宋" w:hint="eastAsia"/>
            <w:lang w:eastAsia="zh-CN"/>
          </w:rPr>
          <w:t>(二)、资金筹措</w:t>
        </w:r>
        <w:r>
          <w:tab/>
        </w:r>
        <w:r>
          <w:fldChar w:fldCharType="begin"/>
        </w:r>
        <w:r>
          <w:instrText xml:space="preserve"> PAGEREF _Toc18311 \h </w:instrText>
        </w:r>
        <w:r>
          <w:fldChar w:fldCharType="separate"/>
        </w:r>
        <w:r>
          <w:t>30</w:t>
        </w:r>
        <w:r>
          <w:fldChar w:fldCharType="end"/>
        </w:r>
      </w:hyperlink>
    </w:p>
    <w:p>
      <w:pPr>
        <w:pStyle w:val="TOC1"/>
        <w:tabs>
          <w:tab w:val="right" w:leader="dot" w:pos="8306"/>
        </w:tabs>
      </w:pPr>
      <w:hyperlink w:anchor="_Toc17695" w:history="1">
        <w:r>
          <w:rPr>
            <w:rFonts w:ascii="仿宋" w:eastAsia="仿宋" w:hAnsi="仿宋" w:cs="仿宋" w:hint="eastAsia"/>
            <w:lang w:eastAsia="zh-CN"/>
          </w:rPr>
          <w:t>十、曝气设备项目环境影响分析</w:t>
        </w:r>
        <w:r>
          <w:tab/>
        </w:r>
        <w:r>
          <w:fldChar w:fldCharType="begin"/>
        </w:r>
        <w:r>
          <w:instrText xml:space="preserve"> PAGEREF _Toc17695 \h </w:instrText>
        </w:r>
        <w:r>
          <w:fldChar w:fldCharType="separate"/>
        </w:r>
        <w:r>
          <w:t>30</w:t>
        </w:r>
        <w:r>
          <w:fldChar w:fldCharType="end"/>
        </w:r>
      </w:hyperlink>
    </w:p>
    <w:p>
      <w:pPr>
        <w:pStyle w:val="TOC2"/>
        <w:tabs>
          <w:tab w:val="right" w:leader="dot" w:pos="8306"/>
        </w:tabs>
      </w:pPr>
      <w:hyperlink w:anchor="_Toc2110" w:history="1">
        <w:r>
          <w:rPr>
            <w:rFonts w:ascii="仿宋" w:eastAsia="仿宋" w:hAnsi="仿宋" w:cs="仿宋" w:hint="eastAsia"/>
            <w:lang w:eastAsia="zh-CN"/>
          </w:rPr>
          <w:t>(一)、建设区域环境质量现状</w:t>
        </w:r>
        <w:r>
          <w:tab/>
        </w:r>
        <w:r>
          <w:fldChar w:fldCharType="begin"/>
        </w:r>
        <w:r>
          <w:instrText xml:space="preserve"> PAGEREF _Toc2110 \h </w:instrText>
        </w:r>
        <w:r>
          <w:fldChar w:fldCharType="separate"/>
        </w:r>
        <w:r>
          <w:t>30</w:t>
        </w:r>
        <w:r>
          <w:fldChar w:fldCharType="end"/>
        </w:r>
      </w:hyperlink>
    </w:p>
    <w:p>
      <w:pPr>
        <w:pStyle w:val="TOC2"/>
        <w:tabs>
          <w:tab w:val="right" w:leader="dot" w:pos="8306"/>
        </w:tabs>
      </w:pPr>
      <w:hyperlink w:anchor="_Toc1688" w:history="1">
        <w:r>
          <w:rPr>
            <w:rFonts w:ascii="仿宋" w:eastAsia="仿宋" w:hAnsi="仿宋" w:cs="仿宋" w:hint="eastAsia"/>
            <w:lang w:eastAsia="zh-CN"/>
          </w:rPr>
          <w:t>(二)、建设期环境保护</w:t>
        </w:r>
        <w:r>
          <w:tab/>
        </w:r>
        <w:r>
          <w:fldChar w:fldCharType="begin"/>
        </w:r>
        <w:r>
          <w:instrText xml:space="preserve"> PAGEREF _Toc1688 \h </w:instrText>
        </w:r>
        <w:r>
          <w:fldChar w:fldCharType="separate"/>
        </w:r>
        <w:r>
          <w:t>32</w:t>
        </w:r>
        <w:r>
          <w:fldChar w:fldCharType="end"/>
        </w:r>
      </w:hyperlink>
    </w:p>
    <w:p>
      <w:pPr>
        <w:pStyle w:val="TOC2"/>
        <w:tabs>
          <w:tab w:val="right" w:leader="dot" w:pos="8306"/>
        </w:tabs>
      </w:pPr>
      <w:hyperlink w:anchor="_Toc532" w:history="1">
        <w:r>
          <w:rPr>
            <w:rFonts w:ascii="仿宋" w:eastAsia="仿宋" w:hAnsi="仿宋" w:cs="仿宋" w:hint="eastAsia"/>
            <w:lang w:eastAsia="zh-CN"/>
          </w:rPr>
          <w:t>(三)、运营期环境保护</w:t>
        </w:r>
        <w:r>
          <w:tab/>
        </w:r>
        <w:r>
          <w:fldChar w:fldCharType="begin"/>
        </w:r>
        <w:r>
          <w:instrText xml:space="preserve"> PAGEREF _Toc532 \h </w:instrText>
        </w:r>
        <w:r>
          <w:fldChar w:fldCharType="separate"/>
        </w:r>
        <w:r>
          <w:t>33</w:t>
        </w:r>
        <w:r>
          <w:fldChar w:fldCharType="end"/>
        </w:r>
      </w:hyperlink>
    </w:p>
    <w:p>
      <w:pPr>
        <w:pStyle w:val="TOC2"/>
        <w:tabs>
          <w:tab w:val="right" w:leader="dot" w:pos="8306"/>
        </w:tabs>
      </w:pPr>
      <w:hyperlink w:anchor="_Toc758" w:history="1">
        <w:r>
          <w:rPr>
            <w:rFonts w:ascii="仿宋" w:eastAsia="仿宋" w:hAnsi="仿宋" w:cs="仿宋" w:hint="eastAsia"/>
            <w:lang w:eastAsia="zh-CN"/>
          </w:rPr>
          <w:t>(四)、曝气设备项目建设对区域经济的影响</w:t>
        </w:r>
        <w:r>
          <w:tab/>
        </w:r>
        <w:r>
          <w:fldChar w:fldCharType="begin"/>
        </w:r>
        <w:r>
          <w:instrText xml:space="preserve"> PAGEREF _Toc758 \h </w:instrText>
        </w:r>
        <w:r>
          <w:fldChar w:fldCharType="separate"/>
        </w:r>
        <w:r>
          <w:t>34</w:t>
        </w:r>
        <w:r>
          <w:fldChar w:fldCharType="end"/>
        </w:r>
      </w:hyperlink>
    </w:p>
    <w:p>
      <w:pPr>
        <w:pStyle w:val="TOC2"/>
        <w:tabs>
          <w:tab w:val="right" w:leader="dot" w:pos="8306"/>
        </w:tabs>
      </w:pPr>
      <w:hyperlink w:anchor="_Toc24962" w:history="1">
        <w:r>
          <w:rPr>
            <w:rFonts w:ascii="仿宋" w:eastAsia="仿宋" w:hAnsi="仿宋" w:cs="仿宋" w:hint="eastAsia"/>
            <w:lang w:eastAsia="zh-CN"/>
          </w:rPr>
          <w:t>(五)、废弃物处理</w:t>
        </w:r>
        <w:r>
          <w:tab/>
        </w:r>
        <w:r>
          <w:fldChar w:fldCharType="begin"/>
        </w:r>
        <w:r>
          <w:instrText xml:space="preserve"> PAGEREF _Toc24962 \h </w:instrText>
        </w:r>
        <w:r>
          <w:fldChar w:fldCharType="separate"/>
        </w:r>
        <w:r>
          <w:t>36</w:t>
        </w:r>
        <w:r>
          <w:fldChar w:fldCharType="end"/>
        </w:r>
      </w:hyperlink>
    </w:p>
    <w:p>
      <w:pPr>
        <w:pStyle w:val="TOC2"/>
        <w:tabs>
          <w:tab w:val="right" w:leader="dot" w:pos="8306"/>
        </w:tabs>
      </w:pPr>
      <w:hyperlink w:anchor="_Toc12474" w:history="1">
        <w:r>
          <w:rPr>
            <w:rFonts w:ascii="仿宋" w:eastAsia="仿宋" w:hAnsi="仿宋" w:cs="仿宋" w:hint="eastAsia"/>
            <w:lang w:eastAsia="zh-CN"/>
          </w:rPr>
          <w:t>(六)、特殊环境影响分析</w:t>
        </w:r>
        <w:r>
          <w:tab/>
        </w:r>
        <w:r>
          <w:fldChar w:fldCharType="begin"/>
        </w:r>
        <w:r>
          <w:instrText xml:space="preserve"> PAGEREF _Toc12474 \h </w:instrText>
        </w:r>
        <w:r>
          <w:fldChar w:fldCharType="separate"/>
        </w:r>
        <w:r>
          <w:t>37</w:t>
        </w:r>
        <w:r>
          <w:fldChar w:fldCharType="end"/>
        </w:r>
      </w:hyperlink>
    </w:p>
    <w:p>
      <w:pPr>
        <w:pStyle w:val="TOC2"/>
        <w:tabs>
          <w:tab w:val="right" w:leader="dot" w:pos="8306"/>
        </w:tabs>
      </w:pPr>
      <w:hyperlink w:anchor="_Toc5929" w:history="1">
        <w:r>
          <w:rPr>
            <w:rFonts w:ascii="仿宋" w:eastAsia="仿宋" w:hAnsi="仿宋" w:cs="仿宋" w:hint="eastAsia"/>
            <w:lang w:eastAsia="zh-CN"/>
          </w:rPr>
          <w:t>(七)、清洁生产</w:t>
        </w:r>
        <w:r>
          <w:tab/>
        </w:r>
        <w:r>
          <w:fldChar w:fldCharType="begin"/>
        </w:r>
        <w:r>
          <w:instrText xml:space="preserve"> PAGEREF _Toc5929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3" w:history="1">
        <w:r>
          <w:rPr>
            <w:rFonts w:ascii="仿宋" w:eastAsia="仿宋" w:hAnsi="仿宋" w:cs="仿宋" w:hint="eastAsia"/>
            <w:lang w:eastAsia="zh-CN"/>
          </w:rPr>
          <w:t>(八)、环境保护综合评价</w:t>
        </w:r>
        <w:r>
          <w:tab/>
        </w:r>
        <w:r>
          <w:fldChar w:fldCharType="begin"/>
        </w:r>
        <w:r>
          <w:instrText xml:space="preserve"> PAGEREF _Toc27013 \h </w:instrText>
        </w:r>
        <w:r>
          <w:fldChar w:fldCharType="separate"/>
        </w:r>
        <w:r>
          <w:t>40</w:t>
        </w:r>
        <w:r>
          <w:fldChar w:fldCharType="end"/>
        </w:r>
      </w:hyperlink>
    </w:p>
    <w:p>
      <w:pPr>
        <w:pStyle w:val="TOC1"/>
        <w:tabs>
          <w:tab w:val="right" w:leader="dot" w:pos="8306"/>
        </w:tabs>
      </w:pPr>
      <w:hyperlink w:anchor="_Toc7078" w:history="1">
        <w:r>
          <w:rPr>
            <w:rFonts w:ascii="仿宋" w:eastAsia="仿宋" w:hAnsi="仿宋" w:cs="仿宋" w:hint="eastAsia"/>
            <w:lang w:eastAsia="zh-CN"/>
          </w:rPr>
          <w:t>十一、曝气设备项目人力资源管理</w:t>
        </w:r>
        <w:r>
          <w:tab/>
        </w:r>
        <w:r>
          <w:fldChar w:fldCharType="begin"/>
        </w:r>
        <w:r>
          <w:instrText xml:space="preserve"> PAGEREF _Toc7078 \h </w:instrText>
        </w:r>
        <w:r>
          <w:fldChar w:fldCharType="separate"/>
        </w:r>
        <w:r>
          <w:t>41</w:t>
        </w:r>
        <w:r>
          <w:fldChar w:fldCharType="end"/>
        </w:r>
      </w:hyperlink>
    </w:p>
    <w:p>
      <w:pPr>
        <w:pStyle w:val="TOC2"/>
        <w:tabs>
          <w:tab w:val="right" w:leader="dot" w:pos="8306"/>
        </w:tabs>
      </w:pPr>
      <w:hyperlink w:anchor="_Toc6931" w:history="1">
        <w:r>
          <w:rPr>
            <w:rFonts w:ascii="仿宋" w:eastAsia="仿宋" w:hAnsi="仿宋" w:cs="仿宋" w:hint="eastAsia"/>
            <w:lang w:eastAsia="zh-CN"/>
          </w:rPr>
          <w:t>(一)、建立健全的预算管理制度</w:t>
        </w:r>
        <w:r>
          <w:tab/>
        </w:r>
        <w:r>
          <w:fldChar w:fldCharType="begin"/>
        </w:r>
        <w:r>
          <w:instrText xml:space="preserve"> PAGEREF _Toc6931 \h </w:instrText>
        </w:r>
        <w:r>
          <w:fldChar w:fldCharType="separate"/>
        </w:r>
        <w:r>
          <w:t>41</w:t>
        </w:r>
        <w:r>
          <w:fldChar w:fldCharType="end"/>
        </w:r>
      </w:hyperlink>
    </w:p>
    <w:p>
      <w:pPr>
        <w:pStyle w:val="TOC2"/>
        <w:tabs>
          <w:tab w:val="right" w:leader="dot" w:pos="8306"/>
        </w:tabs>
      </w:pPr>
      <w:hyperlink w:anchor="_Toc26384" w:history="1">
        <w:r>
          <w:rPr>
            <w:rFonts w:ascii="仿宋" w:eastAsia="仿宋" w:hAnsi="仿宋" w:cs="仿宋" w:hint="eastAsia"/>
            <w:lang w:eastAsia="zh-CN"/>
          </w:rPr>
          <w:t>(二)、加强资金流动监控</w:t>
        </w:r>
        <w:r>
          <w:tab/>
        </w:r>
        <w:r>
          <w:fldChar w:fldCharType="begin"/>
        </w:r>
        <w:r>
          <w:instrText xml:space="preserve"> PAGEREF _Toc26384 \h </w:instrText>
        </w:r>
        <w:r>
          <w:fldChar w:fldCharType="separate"/>
        </w:r>
        <w:r>
          <w:t>42</w:t>
        </w:r>
        <w:r>
          <w:fldChar w:fldCharType="end"/>
        </w:r>
      </w:hyperlink>
    </w:p>
    <w:p>
      <w:pPr>
        <w:pStyle w:val="TOC2"/>
        <w:tabs>
          <w:tab w:val="right" w:leader="dot" w:pos="8306"/>
        </w:tabs>
      </w:pPr>
      <w:hyperlink w:anchor="_Toc16704" w:history="1">
        <w:r>
          <w:rPr>
            <w:rFonts w:ascii="仿宋" w:eastAsia="仿宋" w:hAnsi="仿宋" w:cs="仿宋" w:hint="eastAsia"/>
            <w:lang w:eastAsia="zh-CN"/>
          </w:rPr>
          <w:t>(三)、制定完善的风险控制机制</w:t>
        </w:r>
        <w:r>
          <w:tab/>
        </w:r>
        <w:r>
          <w:fldChar w:fldCharType="begin"/>
        </w:r>
        <w:r>
          <w:instrText xml:space="preserve"> PAGEREF _Toc16704 \h </w:instrText>
        </w:r>
        <w:r>
          <w:fldChar w:fldCharType="separate"/>
        </w:r>
        <w:r>
          <w:t>44</w:t>
        </w:r>
        <w:r>
          <w:fldChar w:fldCharType="end"/>
        </w:r>
      </w:hyperlink>
    </w:p>
    <w:p>
      <w:pPr>
        <w:pStyle w:val="TOC2"/>
        <w:tabs>
          <w:tab w:val="right" w:leader="dot" w:pos="8306"/>
        </w:tabs>
      </w:pPr>
      <w:hyperlink w:anchor="_Toc24934" w:history="1">
        <w:r>
          <w:rPr>
            <w:rFonts w:ascii="仿宋" w:eastAsia="仿宋" w:hAnsi="仿宋" w:cs="仿宋" w:hint="eastAsia"/>
            <w:lang w:eastAsia="zh-CN"/>
          </w:rPr>
          <w:t>(四)、优化成本管理</w:t>
        </w:r>
        <w:r>
          <w:tab/>
        </w:r>
        <w:r>
          <w:fldChar w:fldCharType="begin"/>
        </w:r>
        <w:r>
          <w:instrText xml:space="preserve"> PAGEREF _Toc24934 \h </w:instrText>
        </w:r>
        <w:r>
          <w:fldChar w:fldCharType="separate"/>
        </w:r>
        <w:r>
          <w:t>45</w:t>
        </w:r>
        <w:r>
          <w:fldChar w:fldCharType="end"/>
        </w:r>
      </w:hyperlink>
    </w:p>
    <w:p>
      <w:pPr>
        <w:pStyle w:val="TOC1"/>
        <w:tabs>
          <w:tab w:val="right" w:leader="dot" w:pos="8306"/>
        </w:tabs>
      </w:pPr>
      <w:hyperlink w:anchor="_Toc31041" w:history="1">
        <w:r>
          <w:rPr>
            <w:rFonts w:ascii="仿宋" w:eastAsia="仿宋" w:hAnsi="仿宋" w:cs="仿宋" w:hint="eastAsia"/>
            <w:lang w:eastAsia="zh-CN"/>
          </w:rPr>
          <w:t>十二、曝气设备项目经营效益</w:t>
        </w:r>
        <w:r>
          <w:tab/>
        </w:r>
        <w:r>
          <w:fldChar w:fldCharType="begin"/>
        </w:r>
        <w:r>
          <w:instrText xml:space="preserve"> PAGEREF _Toc31041 \h </w:instrText>
        </w:r>
        <w:r>
          <w:fldChar w:fldCharType="separate"/>
        </w:r>
        <w:r>
          <w:t>46</w:t>
        </w:r>
        <w:r>
          <w:fldChar w:fldCharType="end"/>
        </w:r>
      </w:hyperlink>
    </w:p>
    <w:p>
      <w:pPr>
        <w:pStyle w:val="TOC2"/>
        <w:tabs>
          <w:tab w:val="right" w:leader="dot" w:pos="8306"/>
        </w:tabs>
      </w:pPr>
      <w:hyperlink w:anchor="_Toc31609" w:history="1">
        <w:r>
          <w:rPr>
            <w:rFonts w:ascii="仿宋" w:eastAsia="仿宋" w:hAnsi="仿宋" w:cs="仿宋" w:hint="eastAsia"/>
            <w:lang w:eastAsia="zh-CN"/>
          </w:rPr>
          <w:t>(一)、经济评价财务测算</w:t>
        </w:r>
        <w:r>
          <w:tab/>
        </w:r>
        <w:r>
          <w:fldChar w:fldCharType="begin"/>
        </w:r>
        <w:r>
          <w:instrText xml:space="preserve"> PAGEREF _Toc31609 \h </w:instrText>
        </w:r>
        <w:r>
          <w:fldChar w:fldCharType="separate"/>
        </w:r>
        <w:r>
          <w:t>46</w:t>
        </w:r>
        <w:r>
          <w:fldChar w:fldCharType="end"/>
        </w:r>
      </w:hyperlink>
    </w:p>
    <w:p>
      <w:pPr>
        <w:pStyle w:val="TOC2"/>
        <w:tabs>
          <w:tab w:val="right" w:leader="dot" w:pos="8306"/>
        </w:tabs>
      </w:pPr>
      <w:hyperlink w:anchor="_Toc16229" w:history="1">
        <w:r>
          <w:rPr>
            <w:rFonts w:ascii="仿宋" w:eastAsia="仿宋" w:hAnsi="仿宋" w:cs="仿宋" w:hint="eastAsia"/>
            <w:lang w:eastAsia="zh-CN"/>
          </w:rPr>
          <w:t>(二)、曝气设备项目盈利能力分析</w:t>
        </w:r>
        <w:r>
          <w:tab/>
        </w:r>
        <w:r>
          <w:fldChar w:fldCharType="begin"/>
        </w:r>
        <w:r>
          <w:instrText xml:space="preserve"> PAGEREF _Toc16229 \h </w:instrText>
        </w:r>
        <w:r>
          <w:fldChar w:fldCharType="separate"/>
        </w:r>
        <w:r>
          <w:t>47</w:t>
        </w:r>
        <w:r>
          <w:fldChar w:fldCharType="end"/>
        </w:r>
      </w:hyperlink>
    </w:p>
    <w:p>
      <w:pPr>
        <w:pStyle w:val="TOC1"/>
        <w:tabs>
          <w:tab w:val="right" w:leader="dot" w:pos="8306"/>
        </w:tabs>
      </w:pPr>
      <w:hyperlink w:anchor="_Toc23573" w:history="1">
        <w:r>
          <w:rPr>
            <w:rFonts w:ascii="仿宋" w:eastAsia="仿宋" w:hAnsi="仿宋" w:cs="仿宋" w:hint="eastAsia"/>
            <w:lang w:eastAsia="zh-CN"/>
          </w:rPr>
          <w:t>十三、曝气设备项目工程方案分析</w:t>
        </w:r>
        <w:r>
          <w:tab/>
        </w:r>
        <w:r>
          <w:fldChar w:fldCharType="begin"/>
        </w:r>
        <w:r>
          <w:instrText xml:space="preserve"> PAGEREF _Toc23573 \h </w:instrText>
        </w:r>
        <w:r>
          <w:fldChar w:fldCharType="separate"/>
        </w:r>
        <w:r>
          <w:t>48</w:t>
        </w:r>
        <w:r>
          <w:fldChar w:fldCharType="end"/>
        </w:r>
      </w:hyperlink>
    </w:p>
    <w:p>
      <w:pPr>
        <w:pStyle w:val="TOC2"/>
        <w:tabs>
          <w:tab w:val="right" w:leader="dot" w:pos="8306"/>
        </w:tabs>
      </w:pPr>
      <w:hyperlink w:anchor="_Toc13341" w:history="1">
        <w:r>
          <w:rPr>
            <w:rFonts w:ascii="仿宋" w:eastAsia="仿宋" w:hAnsi="仿宋" w:cs="仿宋" w:hint="eastAsia"/>
            <w:lang w:eastAsia="zh-CN"/>
          </w:rPr>
          <w:t>(一)、建筑工程设计原则</w:t>
        </w:r>
        <w:r>
          <w:tab/>
        </w:r>
        <w:r>
          <w:fldChar w:fldCharType="begin"/>
        </w:r>
        <w:r>
          <w:instrText xml:space="preserve"> PAGEREF _Toc13341 \h </w:instrText>
        </w:r>
        <w:r>
          <w:fldChar w:fldCharType="separate"/>
        </w:r>
        <w:r>
          <w:t>48</w:t>
        </w:r>
        <w:r>
          <w:fldChar w:fldCharType="end"/>
        </w:r>
      </w:hyperlink>
    </w:p>
    <w:p>
      <w:pPr>
        <w:pStyle w:val="TOC2"/>
        <w:tabs>
          <w:tab w:val="right" w:leader="dot" w:pos="8306"/>
        </w:tabs>
      </w:pPr>
      <w:hyperlink w:anchor="_Toc11119" w:history="1">
        <w:r>
          <w:rPr>
            <w:rFonts w:ascii="仿宋" w:eastAsia="仿宋" w:hAnsi="仿宋" w:cs="仿宋" w:hint="eastAsia"/>
            <w:lang w:eastAsia="zh-CN"/>
          </w:rPr>
          <w:t>(二)、土建工程建设指标</w:t>
        </w:r>
        <w:r>
          <w:tab/>
        </w:r>
        <w:r>
          <w:fldChar w:fldCharType="begin"/>
        </w:r>
        <w:r>
          <w:instrText xml:space="preserve"> PAGEREF _Toc11119 \h </w:instrText>
        </w:r>
        <w:r>
          <w:fldChar w:fldCharType="separate"/>
        </w:r>
        <w:r>
          <w:t>51</w:t>
        </w:r>
        <w:r>
          <w:fldChar w:fldCharType="end"/>
        </w:r>
      </w:hyperlink>
    </w:p>
    <w:p>
      <w:pPr>
        <w:pStyle w:val="TOC1"/>
        <w:tabs>
          <w:tab w:val="right" w:leader="dot" w:pos="8306"/>
        </w:tabs>
      </w:pPr>
      <w:hyperlink w:anchor="_Toc27173" w:history="1">
        <w:r>
          <w:rPr>
            <w:rFonts w:ascii="仿宋" w:eastAsia="仿宋" w:hAnsi="仿宋" w:cs="仿宋" w:hint="eastAsia"/>
            <w:lang w:eastAsia="zh-CN"/>
          </w:rPr>
          <w:t>十四、曝气设备项目实施保障措施</w:t>
        </w:r>
        <w:r>
          <w:tab/>
        </w:r>
        <w:r>
          <w:fldChar w:fldCharType="begin"/>
        </w:r>
        <w:r>
          <w:instrText xml:space="preserve"> PAGEREF _Toc27173 \h </w:instrText>
        </w:r>
        <w:r>
          <w:fldChar w:fldCharType="separate"/>
        </w:r>
        <w:r>
          <w:t>53</w:t>
        </w:r>
        <w:r>
          <w:fldChar w:fldCharType="end"/>
        </w:r>
      </w:hyperlink>
    </w:p>
    <w:p>
      <w:pPr>
        <w:pStyle w:val="TOC2"/>
        <w:tabs>
          <w:tab w:val="right" w:leader="dot" w:pos="8306"/>
        </w:tabs>
      </w:pPr>
      <w:hyperlink w:anchor="_Toc5937" w:history="1">
        <w:r>
          <w:rPr>
            <w:rFonts w:ascii="仿宋" w:eastAsia="仿宋" w:hAnsi="仿宋" w:cs="仿宋" w:hint="eastAsia"/>
            <w:lang w:eastAsia="zh-CN"/>
          </w:rPr>
          <w:t>(一)、曝气设备项目实施保障机制</w:t>
        </w:r>
        <w:r>
          <w:tab/>
        </w:r>
        <w:r>
          <w:fldChar w:fldCharType="begin"/>
        </w:r>
        <w:r>
          <w:instrText xml:space="preserve"> PAGEREF _Toc5937 \h </w:instrText>
        </w:r>
        <w:r>
          <w:fldChar w:fldCharType="separate"/>
        </w:r>
        <w:r>
          <w:t>53</w:t>
        </w:r>
        <w:r>
          <w:fldChar w:fldCharType="end"/>
        </w:r>
      </w:hyperlink>
    </w:p>
    <w:p>
      <w:pPr>
        <w:pStyle w:val="TOC2"/>
        <w:tabs>
          <w:tab w:val="right" w:leader="dot" w:pos="8306"/>
        </w:tabs>
      </w:pPr>
      <w:hyperlink w:anchor="_Toc3833" w:history="1">
        <w:r>
          <w:rPr>
            <w:rFonts w:ascii="仿宋" w:eastAsia="仿宋" w:hAnsi="仿宋" w:cs="仿宋" w:hint="eastAsia"/>
            <w:lang w:eastAsia="zh-CN"/>
          </w:rPr>
          <w:t>(二)、曝气设备项目法律合规要求</w:t>
        </w:r>
        <w:r>
          <w:tab/>
        </w:r>
        <w:r>
          <w:fldChar w:fldCharType="begin"/>
        </w:r>
        <w:r>
          <w:instrText xml:space="preserve"> PAGEREF _Toc3833 \h </w:instrText>
        </w:r>
        <w:r>
          <w:fldChar w:fldCharType="separate"/>
        </w:r>
        <w:r>
          <w:t>57</w:t>
        </w:r>
        <w:r>
          <w:fldChar w:fldCharType="end"/>
        </w:r>
      </w:hyperlink>
    </w:p>
    <w:p>
      <w:pPr>
        <w:pStyle w:val="TOC2"/>
        <w:tabs>
          <w:tab w:val="right" w:leader="dot" w:pos="8306"/>
        </w:tabs>
      </w:pPr>
      <w:hyperlink w:anchor="_Toc15243" w:history="1">
        <w:r>
          <w:rPr>
            <w:rFonts w:ascii="仿宋" w:eastAsia="仿宋" w:hAnsi="仿宋" w:cs="仿宋" w:hint="eastAsia"/>
            <w:lang w:eastAsia="zh-CN"/>
          </w:rPr>
          <w:t>(三)、曝气设备项目合同管理与法律事务</w:t>
        </w:r>
        <w:r>
          <w:tab/>
        </w:r>
        <w:r>
          <w:fldChar w:fldCharType="begin"/>
        </w:r>
        <w:r>
          <w:instrText xml:space="preserve"> PAGEREF _Toc15243 \h </w:instrText>
        </w:r>
        <w:r>
          <w:fldChar w:fldCharType="separate"/>
        </w:r>
        <w:r>
          <w:t>61</w:t>
        </w:r>
        <w:r>
          <w:fldChar w:fldCharType="end"/>
        </w:r>
      </w:hyperlink>
    </w:p>
    <w:p>
      <w:pPr>
        <w:pStyle w:val="TOC2"/>
        <w:tabs>
          <w:tab w:val="right" w:leader="dot" w:pos="8306"/>
        </w:tabs>
      </w:pPr>
      <w:hyperlink w:anchor="_Toc2052" w:history="1">
        <w:r>
          <w:rPr>
            <w:rFonts w:ascii="仿宋" w:eastAsia="仿宋" w:hAnsi="仿宋" w:cs="仿宋" w:hint="eastAsia"/>
            <w:lang w:eastAsia="zh-CN"/>
          </w:rPr>
          <w:t>(四)、曝气设备项目知识产权保护策略</w:t>
        </w:r>
        <w:r>
          <w:tab/>
        </w:r>
        <w:r>
          <w:fldChar w:fldCharType="begin"/>
        </w:r>
        <w:r>
          <w:instrText xml:space="preserve"> PAGEREF _Toc2052 \h </w:instrText>
        </w:r>
        <w:r>
          <w:fldChar w:fldCharType="separate"/>
        </w:r>
        <w:r>
          <w:t>67</w:t>
        </w:r>
        <w:r>
          <w:fldChar w:fldCharType="end"/>
        </w:r>
      </w:hyperlink>
    </w:p>
    <w:p>
      <w:pPr>
        <w:pStyle w:val="TOC1"/>
        <w:tabs>
          <w:tab w:val="right" w:leader="dot" w:pos="8306"/>
        </w:tabs>
      </w:pPr>
      <w:hyperlink w:anchor="_Toc16954" w:history="1">
        <w:r>
          <w:rPr>
            <w:rFonts w:ascii="仿宋" w:eastAsia="仿宋" w:hAnsi="仿宋" w:cs="仿宋" w:hint="eastAsia"/>
            <w:lang w:eastAsia="zh-CN"/>
          </w:rPr>
          <w:t>十五、曝气设备项目治理与监督</w:t>
        </w:r>
        <w:r>
          <w:tab/>
        </w:r>
        <w:r>
          <w:fldChar w:fldCharType="begin"/>
        </w:r>
        <w:r>
          <w:instrText xml:space="preserve"> PAGEREF _Toc16954 \h </w:instrText>
        </w:r>
        <w:r>
          <w:fldChar w:fldCharType="separate"/>
        </w:r>
        <w:r>
          <w:t>70</w:t>
        </w:r>
        <w:r>
          <w:fldChar w:fldCharType="end"/>
        </w:r>
      </w:hyperlink>
    </w:p>
    <w:p>
      <w:pPr>
        <w:pStyle w:val="TOC2"/>
        <w:tabs>
          <w:tab w:val="right" w:leader="dot" w:pos="8306"/>
        </w:tabs>
      </w:pPr>
      <w:hyperlink w:anchor="_Toc12838" w:history="1">
        <w:r>
          <w:rPr>
            <w:rFonts w:ascii="仿宋" w:eastAsia="仿宋" w:hAnsi="仿宋" w:cs="仿宋" w:hint="eastAsia"/>
            <w:lang w:eastAsia="zh-CN"/>
          </w:rPr>
          <w:t>(一)、曝气设备项目治理结构</w:t>
        </w:r>
        <w:r>
          <w:tab/>
        </w:r>
        <w:r>
          <w:fldChar w:fldCharType="begin"/>
        </w:r>
        <w:r>
          <w:instrText xml:space="preserve"> PAGEREF _Toc12838 \h </w:instrText>
        </w:r>
        <w:r>
          <w:fldChar w:fldCharType="separate"/>
        </w:r>
        <w:r>
          <w:t>70</w:t>
        </w:r>
        <w:r>
          <w:fldChar w:fldCharType="end"/>
        </w:r>
      </w:hyperlink>
    </w:p>
    <w:p>
      <w:pPr>
        <w:pStyle w:val="TOC2"/>
        <w:tabs>
          <w:tab w:val="right" w:leader="dot" w:pos="8306"/>
        </w:tabs>
      </w:pPr>
      <w:hyperlink w:anchor="_Toc20072" w:history="1">
        <w:r>
          <w:rPr>
            <w:rFonts w:ascii="仿宋" w:eastAsia="仿宋" w:hAnsi="仿宋" w:cs="仿宋" w:hint="eastAsia"/>
            <w:lang w:eastAsia="zh-CN"/>
          </w:rPr>
          <w:t>(二)、监督与审计</w:t>
        </w:r>
        <w:r>
          <w:tab/>
        </w:r>
        <w:r>
          <w:fldChar w:fldCharType="begin"/>
        </w:r>
        <w:r>
          <w:instrText xml:space="preserve"> PAGEREF _Toc20072 \h </w:instrText>
        </w:r>
        <w:r>
          <w:fldChar w:fldCharType="separate"/>
        </w:r>
        <w:r>
          <w:t>71</w:t>
        </w:r>
        <w:r>
          <w:fldChar w:fldCharType="end"/>
        </w:r>
      </w:hyperlink>
    </w:p>
    <w:p>
      <w:pPr>
        <w:pStyle w:val="TOC1"/>
        <w:tabs>
          <w:tab w:val="right" w:leader="dot" w:pos="8306"/>
        </w:tabs>
      </w:pPr>
      <w:hyperlink w:anchor="_Toc7810" w:history="1">
        <w:r>
          <w:rPr>
            <w:rFonts w:ascii="仿宋" w:eastAsia="仿宋" w:hAnsi="仿宋" w:cs="仿宋" w:hint="eastAsia"/>
            <w:lang w:eastAsia="zh-CN"/>
          </w:rPr>
          <w:t>十六、供应链管理</w:t>
        </w:r>
        <w:r>
          <w:tab/>
        </w:r>
        <w:r>
          <w:fldChar w:fldCharType="begin"/>
        </w:r>
        <w:r>
          <w:instrText xml:space="preserve"> PAGEREF _Toc7810 \h </w:instrText>
        </w:r>
        <w:r>
          <w:fldChar w:fldCharType="separate"/>
        </w:r>
        <w:r>
          <w:t>72</w:t>
        </w:r>
        <w:r>
          <w:fldChar w:fldCharType="end"/>
        </w:r>
      </w:hyperlink>
    </w:p>
    <w:p>
      <w:pPr>
        <w:pStyle w:val="TOC2"/>
        <w:tabs>
          <w:tab w:val="right" w:leader="dot" w:pos="8306"/>
        </w:tabs>
      </w:pPr>
      <w:hyperlink w:anchor="_Toc17604" w:history="1">
        <w:r>
          <w:rPr>
            <w:rFonts w:ascii="仿宋" w:eastAsia="仿宋" w:hAnsi="仿宋" w:cs="仿宋" w:hint="eastAsia"/>
            <w:lang w:eastAsia="zh-CN"/>
          </w:rPr>
          <w:t>(一)、供应链战略规划</w:t>
        </w:r>
        <w:r>
          <w:tab/>
        </w:r>
        <w:r>
          <w:fldChar w:fldCharType="begin"/>
        </w:r>
        <w:r>
          <w:instrText xml:space="preserve"> PAGEREF _Toc17604 \h </w:instrText>
        </w:r>
        <w:r>
          <w:fldChar w:fldCharType="separate"/>
        </w:r>
        <w:r>
          <w:t>72</w:t>
        </w:r>
        <w:r>
          <w:fldChar w:fldCharType="end"/>
        </w:r>
      </w:hyperlink>
    </w:p>
    <w:p>
      <w:pPr>
        <w:pStyle w:val="TOC2"/>
        <w:tabs>
          <w:tab w:val="right" w:leader="dot" w:pos="8306"/>
        </w:tabs>
      </w:pPr>
      <w:hyperlink w:anchor="_Toc16058" w:history="1">
        <w:r>
          <w:rPr>
            <w:rFonts w:ascii="仿宋" w:eastAsia="仿宋" w:hAnsi="仿宋" w:cs="仿宋" w:hint="eastAsia"/>
            <w:lang w:eastAsia="zh-CN"/>
          </w:rPr>
          <w:t>(二)、供应商选择与合作</w:t>
        </w:r>
        <w:r>
          <w:tab/>
        </w:r>
        <w:r>
          <w:fldChar w:fldCharType="begin"/>
        </w:r>
        <w:r>
          <w:instrText xml:space="preserve"> PAGEREF _Toc16058 \h </w:instrText>
        </w:r>
        <w:r>
          <w:fldChar w:fldCharType="separate"/>
        </w:r>
        <w:r>
          <w:t>74</w:t>
        </w:r>
        <w:r>
          <w:fldChar w:fldCharType="end"/>
        </w:r>
      </w:hyperlink>
    </w:p>
    <w:p>
      <w:pPr>
        <w:pStyle w:val="TOC2"/>
        <w:tabs>
          <w:tab w:val="right" w:leader="dot" w:pos="8306"/>
        </w:tabs>
      </w:pPr>
      <w:hyperlink w:anchor="_Toc14678" w:history="1">
        <w:r>
          <w:rPr>
            <w:rFonts w:ascii="仿宋" w:eastAsia="仿宋" w:hAnsi="仿宋" w:cs="仿宋" w:hint="eastAsia"/>
            <w:lang w:eastAsia="zh-CN"/>
          </w:rPr>
          <w:t>(三)、物流与库存管理</w:t>
        </w:r>
        <w:r>
          <w:tab/>
        </w:r>
        <w:r>
          <w:fldChar w:fldCharType="begin"/>
        </w:r>
        <w:r>
          <w:instrText xml:space="preserve"> PAGEREF _Toc14678 \h </w:instrText>
        </w:r>
        <w:r>
          <w:fldChar w:fldCharType="separate"/>
        </w:r>
        <w:r>
          <w:t>75</w:t>
        </w:r>
        <w:r>
          <w:fldChar w:fldCharType="end"/>
        </w:r>
      </w:hyperlink>
    </w:p>
    <w:p>
      <w:pPr>
        <w:pStyle w:val="TOC1"/>
        <w:tabs>
          <w:tab w:val="right" w:leader="dot" w:pos="8306"/>
        </w:tabs>
      </w:pPr>
      <w:hyperlink w:anchor="_Toc17403" w:history="1">
        <w:r>
          <w:rPr>
            <w:rFonts w:ascii="仿宋" w:eastAsia="仿宋" w:hAnsi="仿宋" w:cs="仿宋" w:hint="eastAsia"/>
            <w:lang w:eastAsia="zh-CN"/>
          </w:rPr>
          <w:t>十七、质量管理体系</w:t>
        </w:r>
        <w:r>
          <w:tab/>
        </w:r>
        <w:r>
          <w:fldChar w:fldCharType="begin"/>
        </w:r>
        <w:r>
          <w:instrText xml:space="preserve"> PAGEREF _Toc17403 \h </w:instrText>
        </w:r>
        <w:r>
          <w:fldChar w:fldCharType="separate"/>
        </w:r>
        <w:r>
          <w:t>77</w:t>
        </w:r>
        <w:r>
          <w:fldChar w:fldCharType="end"/>
        </w:r>
      </w:hyperlink>
    </w:p>
    <w:p>
      <w:pPr>
        <w:pStyle w:val="TOC2"/>
        <w:tabs>
          <w:tab w:val="right" w:leader="dot" w:pos="8306"/>
        </w:tabs>
      </w:pPr>
      <w:hyperlink w:anchor="_Toc22732" w:history="1">
        <w:r>
          <w:rPr>
            <w:rFonts w:ascii="仿宋" w:eastAsia="仿宋" w:hAnsi="仿宋" w:cs="仿宋" w:hint="eastAsia"/>
            <w:lang w:eastAsia="zh-CN"/>
          </w:rPr>
          <w:t>(一)、质量目标与方针</w:t>
        </w:r>
        <w:r>
          <w:tab/>
        </w:r>
        <w:r>
          <w:fldChar w:fldCharType="begin"/>
        </w:r>
        <w:r>
          <w:instrText xml:space="preserve"> PAGEREF _Toc22732 \h </w:instrText>
        </w:r>
        <w:r>
          <w:fldChar w:fldCharType="separate"/>
        </w:r>
        <w:r>
          <w:t>77</w:t>
        </w:r>
        <w:r>
          <w:fldChar w:fldCharType="end"/>
        </w:r>
      </w:hyperlink>
    </w:p>
    <w:p>
      <w:pPr>
        <w:pStyle w:val="TOC2"/>
        <w:tabs>
          <w:tab w:val="right" w:leader="dot" w:pos="8306"/>
        </w:tabs>
      </w:pPr>
      <w:hyperlink w:anchor="_Toc20367" w:history="1">
        <w:r>
          <w:rPr>
            <w:rFonts w:ascii="仿宋" w:eastAsia="仿宋" w:hAnsi="仿宋" w:cs="仿宋" w:hint="eastAsia"/>
            <w:lang w:eastAsia="zh-CN"/>
          </w:rPr>
          <w:t>(二)、质量管理责任</w:t>
        </w:r>
        <w:r>
          <w:tab/>
        </w:r>
        <w:r>
          <w:fldChar w:fldCharType="begin"/>
        </w:r>
        <w:r>
          <w:instrText xml:space="preserve"> PAGEREF _Toc20367 \h </w:instrText>
        </w:r>
        <w:r>
          <w:fldChar w:fldCharType="separate"/>
        </w:r>
        <w:r>
          <w:t>78</w:t>
        </w:r>
        <w:r>
          <w:fldChar w:fldCharType="end"/>
        </w:r>
      </w:hyperlink>
    </w:p>
    <w:p>
      <w:pPr>
        <w:pStyle w:val="TOC2"/>
        <w:tabs>
          <w:tab w:val="right" w:leader="dot" w:pos="8306"/>
        </w:tabs>
      </w:pPr>
      <w:hyperlink w:anchor="_Toc4435" w:history="1">
        <w:r>
          <w:rPr>
            <w:rFonts w:ascii="仿宋" w:eastAsia="仿宋" w:hAnsi="仿宋" w:cs="仿宋" w:hint="eastAsia"/>
            <w:lang w:eastAsia="zh-CN"/>
          </w:rPr>
          <w:t>(三)、质量管理体系文件</w:t>
        </w:r>
        <w:r>
          <w:tab/>
        </w:r>
        <w:r>
          <w:fldChar w:fldCharType="begin"/>
        </w:r>
        <w:r>
          <w:instrText xml:space="preserve"> PAGEREF _Toc4435 \h </w:instrText>
        </w:r>
        <w:r>
          <w:fldChar w:fldCharType="separate"/>
        </w:r>
        <w:r>
          <w:t>79</w:t>
        </w:r>
        <w:r>
          <w:fldChar w:fldCharType="end"/>
        </w:r>
      </w:hyperlink>
    </w:p>
    <w:p>
      <w:pPr>
        <w:pStyle w:val="TOC2"/>
        <w:tabs>
          <w:tab w:val="right" w:leader="dot" w:pos="8306"/>
        </w:tabs>
      </w:pPr>
      <w:hyperlink w:anchor="_Toc18636" w:history="1">
        <w:r>
          <w:rPr>
            <w:rFonts w:ascii="仿宋" w:eastAsia="仿宋" w:hAnsi="仿宋" w:cs="仿宋" w:hint="eastAsia"/>
            <w:lang w:eastAsia="zh-CN"/>
          </w:rPr>
          <w:t>(四)、质量培训与教育</w:t>
        </w:r>
        <w:r>
          <w:tab/>
        </w:r>
        <w:r>
          <w:fldChar w:fldCharType="begin"/>
        </w:r>
        <w:r>
          <w:instrText xml:space="preserve"> PAGEREF _Toc18636 \h </w:instrText>
        </w:r>
        <w:r>
          <w:fldChar w:fldCharType="separate"/>
        </w:r>
        <w:r>
          <w:t>81</w:t>
        </w:r>
        <w:r>
          <w:fldChar w:fldCharType="end"/>
        </w:r>
      </w:hyperlink>
    </w:p>
    <w:p>
      <w:pPr>
        <w:pStyle w:val="TOC2"/>
        <w:tabs>
          <w:tab w:val="right" w:leader="dot" w:pos="8306"/>
        </w:tabs>
      </w:pPr>
      <w:hyperlink w:anchor="_Toc8008" w:history="1">
        <w:r>
          <w:rPr>
            <w:rFonts w:ascii="仿宋" w:eastAsia="仿宋" w:hAnsi="仿宋" w:cs="仿宋" w:hint="eastAsia"/>
            <w:lang w:eastAsia="zh-CN"/>
          </w:rPr>
          <w:t>(五)、质量审核与评价</w:t>
        </w:r>
        <w:r>
          <w:tab/>
        </w:r>
        <w:r>
          <w:fldChar w:fldCharType="begin"/>
        </w:r>
        <w:r>
          <w:instrText xml:space="preserve"> PAGEREF _Toc8008 \h </w:instrText>
        </w:r>
        <w:r>
          <w:fldChar w:fldCharType="separate"/>
        </w:r>
        <w:r>
          <w:t>82</w:t>
        </w:r>
        <w:r>
          <w:fldChar w:fldCharType="end"/>
        </w:r>
      </w:hyperlink>
    </w:p>
    <w:p>
      <w:pPr>
        <w:pStyle w:val="TOC2"/>
        <w:tabs>
          <w:tab w:val="right" w:leader="dot" w:pos="8306"/>
        </w:tabs>
      </w:pPr>
      <w:hyperlink w:anchor="_Toc2959" w:history="1">
        <w:r>
          <w:rPr>
            <w:rFonts w:ascii="仿宋" w:eastAsia="仿宋" w:hAnsi="仿宋" w:cs="仿宋" w:hint="eastAsia"/>
            <w:lang w:eastAsia="zh-CN"/>
          </w:rPr>
          <w:t>(六)、不符合与纠正措施</w:t>
        </w:r>
        <w:r>
          <w:tab/>
        </w:r>
        <w:r>
          <w:fldChar w:fldCharType="begin"/>
        </w:r>
        <w:r>
          <w:instrText xml:space="preserve"> PAGEREF _Toc2959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70"/>
      <w:r>
        <w:rPr>
          <w:rFonts w:ascii="仿宋" w:eastAsia="仿宋" w:hAnsi="仿宋" w:cs="仿宋" w:hint="eastAsia"/>
          <w:sz w:val="28"/>
          <w:lang w:eastAsia="zh-CN"/>
        </w:rPr>
        <w:t>一、曝气设备项目建设单位说明</w:t>
      </w:r>
      <w:bookmarkEnd w:id="2"/>
    </w:p>
    <w:p>
      <w:pPr>
        <w:pStyle w:val="Heading2"/>
        <w:rPr>
          <w:rFonts w:ascii="仿宋" w:eastAsia="仿宋" w:hAnsi="仿宋" w:cs="仿宋" w:hint="eastAsia"/>
          <w:lang w:eastAsia="zh-CN"/>
        </w:rPr>
      </w:pPr>
      <w:bookmarkStart w:id="3" w:name="_Toc22945"/>
      <w:r>
        <w:rPr>
          <w:rFonts w:ascii="仿宋" w:eastAsia="仿宋" w:hAnsi="仿宋" w:cs="仿宋" w:hint="eastAsia"/>
          <w:lang w:eastAsia="zh-CN"/>
        </w:rPr>
        <w:t>(一)、曝气设备项目承办单位基本情况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曝气设备项目承办单位的XXXX，我们着眼于实现可持续的经济效益。通过技术创新和解决方案的提供，公司预计在曝气设备项目执行期间将获得可观的收入增长。这一收入来源主要包括曝气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同时，我们注重成本控制和效率提升，以确保曝气设备项目的可持续盈利。透过精细的管理和资源优化，公司期望实现曝气设备项目利润最大化。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曝气设备项目实施进行全面的投资评估，包括曝气设备项目启动阶段的资金投入和后续运营成本。通过对曝气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曝气设备项目实施过程中具备足够的资金流动性，公司将进行详尽的现金流分析。这包括资金需求的合理预测、曝气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01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9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曝气设备项目的技术管理特点体现在其创新导向。通过引入最先进的技术趋势和解决方案，曝气设备项目致力于提升科技含量、提高质量和效率水平。这意味着我们将采用最新的工具和方法，确保曝气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曝气设备项目技术管理的显著特征。通过整合不同领域的技术资源，我们实现了跨学科的协同工作。这有助于优化技术架构，提高整体效能。此外，整合性策略还促进了不同技术团队之间的紧密沟通和高效合作，确保曝气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曝气设备项目所采用的技术。通过不断优化技术方案，曝气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曝气设备项目团队将在曝气设备项目初期识别可能的技术风险，并采取相应的预防和应对措施。通过建立健全的风险评估机制，曝气设备项目能够在实施过程中及时发现并解决潜在的技术问题，保障曝气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曝气设备项目中，技术将成为曝气设备项目成功的有力支持。这一深度剖析揭示了技术管理在曝气设备项目实施中的关键作用，为曝气设备项目的技术基础奠定了坚实的基础。</w:t>
      </w:r>
    </w:p>
    <w:p>
      <w:pPr>
        <w:pStyle w:val="Heading2"/>
        <w:ind w:firstLine="560" w:firstLineChars="200"/>
        <w:rPr>
          <w:rFonts w:ascii="仿宋" w:eastAsia="仿宋" w:hAnsi="仿宋" w:cs="仿宋" w:hint="eastAsia"/>
          <w:sz w:val="28"/>
          <w:lang w:eastAsia="zh-CN"/>
        </w:rPr>
      </w:pPr>
      <w:bookmarkStart w:id="7" w:name="_Toc11657"/>
      <w:r>
        <w:rPr>
          <w:rFonts w:ascii="仿宋" w:eastAsia="仿宋" w:hAnsi="仿宋" w:cs="仿宋" w:hint="eastAsia"/>
          <w:sz w:val="28"/>
          <w:lang w:eastAsia="zh-CN"/>
        </w:rPr>
        <w:t>(二)、曝气设备项目工艺技术设计方案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曝气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曝气设备项目将严格按照相关行业规范要求进行组织。通过有效控制产品质量，曝气设备项目将致力于为顾客提供优质的曝气设备项目产品和良好的服务。这体现了曝气设备项目对于生产活动合规性和质量标准的高度重视，为曝气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曝气设备项目注重生态效益和清洁生产原则。曝气设备项目建设将紧密结合地方特色经济发展，与社会经济发展规划和区域环境保护规划方案相协调一致。通过与当地区域自然生态系统的结合，曝气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曝气设备项目产品具有多样化的客户需求和个性化的特点。因此，曝气设备项目产品规格品种多样，且单批生产数量较小。为满足这一特点，曝气设备项目承办单位将建设先进的柔性制造生产线。通过广泛应用柔性制造技术，曝气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曝气设备项目采用的技术具有较高的技术含量和自动化水平，处于国内先进水平。这一技术选用不仅体现了对生产效率、质量和环境友好性的高标准要求，同时为曝气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606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为确保曝气设备项目的高效生产和技术实施，我们制定了一套精心设计的设备选型方案，以满足曝气设备项目生产、质量和环保的要求。该方案的主要特点如下：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曝气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针对曝气设备项目产品的多样性和小批量生产的特点，我们将建设柔性制造生产线。通过在设备选型中考虑柔性制造技术，可以灵活应对不同产品规格和生产需求，实现生产线的高度灵活性和适应性。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757"/>
      <w:r>
        <w:rPr>
          <w:rFonts w:ascii="仿宋" w:eastAsia="仿宋" w:hAnsi="仿宋" w:cs="仿宋" w:hint="eastAsia"/>
          <w:sz w:val="28"/>
          <w:lang w:eastAsia="zh-CN"/>
        </w:rPr>
        <w:t>三、曝气设备项目绩效评估</w:t>
      </w:r>
      <w:bookmarkEnd w:id="9"/>
    </w:p>
    <w:p>
      <w:pPr>
        <w:pStyle w:val="Heading2"/>
        <w:rPr>
          <w:rFonts w:ascii="仿宋" w:eastAsia="仿宋" w:hAnsi="仿宋" w:cs="仿宋" w:hint="eastAsia"/>
          <w:lang w:eastAsia="zh-CN"/>
        </w:rPr>
      </w:pPr>
      <w:bookmarkStart w:id="10" w:name="_Toc3059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曝气设备项目中，我们设计了一套全面的绩效评估指标，以确保曝气设备项目的可控和成功交付。这些指标跨足曝气设备项目目标、成本、进度和质量等多个维度，为我们提供了全面洞察曝气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曝气设备项目目标达成率是我们关注的首要指标。我们设定了明确的目标，并通过定期监测和评估，迅速发现并应对潜在的目标偏差。这为曝气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成本绩效是另一个核心关注点。通过实际成本与预算成本的对比分析，我们深入了解成本差异的原因，及时调整资源分配，保持曝气设备项目在经济效益方面的合理水平。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曝气设备项目进度作为关键的绩效指标之一，得到了精心的关注。我们制定了详细的曝气设备项目进度计划，并设立了进度符合度指标，确保实际进度与计划进度保持一致。这使我们能够快速发现和解决潜在的进度问题，保持曝气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曝气设备项目绩效的不可或缺的一环。我们引入了一系列的质量标准和客户满意度指标，以确保曝气设备项目交付的成果在质量上达到或超越预期水平。通过持续监测这些指标，我们努力提升曝气设备项目整体质量水平，为曝气设备项目的成功交付提供有力保障。通过这些科学且全面的绩效评估，我们能够更好地引导曝气设备项目的持续改进，确保曝气设备项目目标的顺利达成。</w:t>
      </w:r>
    </w:p>
    <w:p>
      <w:pPr>
        <w:pStyle w:val="Heading2"/>
        <w:ind w:firstLine="560" w:firstLineChars="200"/>
        <w:rPr>
          <w:rFonts w:ascii="仿宋" w:eastAsia="仿宋" w:hAnsi="仿宋" w:cs="仿宋" w:hint="eastAsia"/>
          <w:sz w:val="28"/>
          <w:lang w:eastAsia="zh-CN"/>
        </w:rPr>
      </w:pPr>
      <w:bookmarkStart w:id="11" w:name="_Toc1920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绩效评估是曝气设备项目中的关键环节，为确保曝气设备项目达到预期目标，我们采用了多层次、多维度的绩效评估方法。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曝气设备项目的战略目标对齐，确保每个决策和行动都与曝气设备项目整体目标保持一致。团队会定期召开战略对齐会议，审视当前工作与曝气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曝气设备项目进度、质量、成本和风险等方面。这些指标通过数据收集和分析，为曝气设备项目管理团队提供了客观的评估依据。例如，我们通过曝气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绩效评估不仅仅停留在曝气设备项目内部，还考虑了曝气设备项目对外部环境的影响。我们定期进行干系人满意度调查，以了解各利益相关方对曝气设备项目的期望和满意度，并及时做出调整。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这种多层次、多角度的绩效评估方法，使得我们能够全面了解曝气设备项目的运行状态，及时做出调整，确保曝气设备项目在不断变化的环境中保持稳健前行。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794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为了确保曝气设备项目的有效管理和不断优化，我们采用了精心设计的绩效评估周期。这个周期旨在实现灵活、实时和全面的评估，以适应曝气设备项目执行中的各种挑战。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曝气设备项目的不同需求，分为短期、中期和长期。短期评估关注每个迭代或工作周期，以及时发现和解决当前任务中的问题。中期评估涵盖几个迭代，深入了解整体曝气设备项目的趋势和性能。长期评估则着眼于整个曝气设备项目阶段，确保曝气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曝气设备项目管理工具和协作平台，团队成员能够随时更新和分享曝气设备项目数据。这种实时性的反馈机制使我们能够及时察觉潜在问题，快速调整，保持曝气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曝气设备项目的决策制定密不可分。每个周期的曝气设备项目回顾会议成为集体总结经验、识别问题深层次原因并找到创新解决方案的平台。这种定期的反思与调整机制使曝气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9192"/>
      <w:r>
        <w:rPr>
          <w:rFonts w:ascii="仿宋" w:eastAsia="仿宋" w:hAnsi="仿宋" w:cs="仿宋" w:hint="eastAsia"/>
          <w:sz w:val="28"/>
          <w:lang w:eastAsia="zh-CN"/>
        </w:rPr>
        <w:t>四、曝气设备项目土建工程</w:t>
      </w:r>
      <w:bookmarkEnd w:id="13"/>
    </w:p>
    <w:p>
      <w:pPr>
        <w:pStyle w:val="Heading2"/>
        <w:rPr>
          <w:rFonts w:ascii="仿宋" w:eastAsia="仿宋" w:hAnsi="仿宋" w:cs="仿宋" w:hint="eastAsia"/>
          <w:lang w:eastAsia="zh-CN"/>
        </w:rPr>
      </w:pPr>
      <w:bookmarkStart w:id="14" w:name="_Toc2154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在曝气设备项目的建筑工程设计中，我们将秉承一系列重要的设计原则，以确保曝气设备项目建筑在功能、美观、可持续性等方面达到最佳效果。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首要原则是确保建筑的功能性得到最大化的发挥。我们将充分理解曝气设备项目的实际需求，合理布局各个功能区域，保证建筑在满足业务需求的同时，提供高效的工作环境。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在建筑设计中，我们将综合考虑建设和运营成本。通过精细的经济效益分析，确保设计方案在高效利用资源的同时，对曝气设备项目的长期盈利能力有积极的贡献。</w:t>
      </w:r>
    </w:p>
    <w:p>
      <w:pPr>
        <w:pStyle w:val="Heading2"/>
        <w:ind w:firstLine="560" w:firstLineChars="200"/>
        <w:rPr>
          <w:rFonts w:ascii="仿宋" w:eastAsia="仿宋" w:hAnsi="仿宋" w:cs="仿宋" w:hint="eastAsia"/>
          <w:sz w:val="28"/>
          <w:lang w:eastAsia="zh-CN"/>
        </w:rPr>
      </w:pPr>
      <w:bookmarkStart w:id="15" w:name="_Toc1711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曝气设备项目的土建工程设计中，我们将精准设定设计年限，结合曝气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曝气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12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曝气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曝气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曝气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085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本期工程曝气设备项目预计总建筑面积XXX平方米，其中：计容建筑面积XXX平方米，计划建筑工程投资XX万元，占曝气设备项目总投资的XX%。</w:t>
      </w:r>
    </w:p>
    <w:p>
      <w:pPr>
        <w:pStyle w:val="Heading1"/>
        <w:ind w:firstLine="560" w:firstLineChars="200"/>
        <w:rPr>
          <w:rFonts w:ascii="仿宋" w:eastAsia="仿宋" w:hAnsi="仿宋" w:cs="仿宋" w:hint="eastAsia"/>
          <w:sz w:val="28"/>
          <w:lang w:eastAsia="zh-CN"/>
        </w:rPr>
      </w:pPr>
      <w:bookmarkStart w:id="18" w:name="_Toc17744"/>
      <w:r>
        <w:rPr>
          <w:rFonts w:ascii="仿宋" w:eastAsia="仿宋" w:hAnsi="仿宋" w:cs="仿宋" w:hint="eastAsia"/>
          <w:sz w:val="28"/>
          <w:lang w:eastAsia="zh-CN"/>
        </w:rPr>
        <w:t>五、曝气设备项目危机管理</w:t>
      </w:r>
      <w:bookmarkEnd w:id="18"/>
    </w:p>
    <w:p>
      <w:pPr>
        <w:pStyle w:val="Heading2"/>
        <w:rPr>
          <w:rFonts w:ascii="仿宋" w:eastAsia="仿宋" w:hAnsi="仿宋" w:cs="仿宋" w:hint="eastAsia"/>
          <w:lang w:eastAsia="zh-CN"/>
        </w:rPr>
      </w:pPr>
      <w:bookmarkStart w:id="19" w:name="_Toc2683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曝气设备项目危机管理中，危机预警与识别是确保曝气设备项目稳健运行的核心步骤。通过建立全面的监测机制，曝气设备项目团队旨在及时发现和理解潜在的风险和危机因素，以便采取及时的预防和应对措施，确保曝气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首先，通过深入的风险评估，曝气设备项目团队全面分析了整个曝气设备项目和各个阶段可能存在的威胁。这包括准确评估每个潜在风险的发生概率和可能影响的程度，为后续危机预警提供了有力支持。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曝气设备项目团队着重于明确定义曝气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曝气设备项目进展的持续监控，团队能够及时发现潜在问题并作出迅速反应。曝气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在这一阶段，团队的专业素养和反应速度将发挥至关重要的作用，以确保潜在危机能够在初期得到有效的处理，最大程度地减轻负面影响。通过危机预警与识别，曝气设备项目得以更有序、可控地推进。</w:t>
      </w:r>
    </w:p>
    <w:p>
      <w:pPr>
        <w:pStyle w:val="Heading2"/>
        <w:ind w:firstLine="560" w:firstLineChars="200"/>
        <w:rPr>
          <w:rFonts w:ascii="仿宋" w:eastAsia="仿宋" w:hAnsi="仿宋" w:cs="仿宋" w:hint="eastAsia"/>
          <w:sz w:val="28"/>
          <w:lang w:eastAsia="zh-CN"/>
        </w:rPr>
      </w:pPr>
      <w:bookmarkStart w:id="20" w:name="_Toc419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在危机发生时，曝气设备项目团队立即行动，成立了应急小组。该小组的任务是迅速制定并实施紧急应对措施，以最小化潜在损失。以下是采取的主要措施：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暂停曝气设备项目进度：为遏制危机蔓延，曝气设备项目暂时停止进行，以便全面评估当前状况。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资源重新分配：重新评估曝气设备项目资源的分配，确保最大限度地减小损失。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实时沟通：与关键利益相关者建立实时沟通机制，向他们传递曝气设备项目危机的实际状况，保障曝气设备项目核心利益。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在紧急应对的同时，曝气设备项目团队强调了团队协作和有效沟通的重要性。以下是团队协作的关键举措：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信息共享机制：建立了信息共享平台，确保团队成员能够及时获取曝气设备项目危机的实时信息。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https://d.book118.com/206105201104010033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曝气设备项目规划设计方案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443E8"/>
    <w:rsid w:val="71F44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052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2024-01-10T21:19:00Z</dcterms:created>
  <dcterms:modified xsi:type="dcterms:W3CDTF">2024-01-10T21:19:40Z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FAD6635D28574452A817C0F2781F487F_11</vt:lpwstr>
  </property>
  <property fmtid="{D5CDD505-2E9C-101B-9397-08002B2CF9AE}" pid="3" name="KSOProductBuildVer">
    <vt:lpwstr>2052-12.1.0.16120</vt:lpwstr>
  </property>
</Properties>
</file>