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2" w:history="1">
        <w:r>
          <w:rPr>
            <w:rFonts w:ascii="仿宋" w:eastAsia="仿宋" w:hAnsi="仿宋" w:cs="仿宋" w:hint="eastAsia"/>
            <w:lang w:eastAsia="zh-CN"/>
          </w:rPr>
          <w:t>序言</w:t>
        </w:r>
        <w:r>
          <w:tab/>
        </w:r>
        <w:r>
          <w:fldChar w:fldCharType="begin"/>
        </w:r>
        <w:r>
          <w:instrText xml:space="preserve"> PAGEREF _Toc2542 \h </w:instrText>
        </w:r>
        <w:r>
          <w:fldChar w:fldCharType="separate"/>
        </w:r>
        <w:r>
          <w:t>3</w:t>
        </w:r>
        <w:r>
          <w:fldChar w:fldCharType="end"/>
        </w:r>
      </w:hyperlink>
    </w:p>
    <w:p>
      <w:pPr>
        <w:pStyle w:val="TOC1"/>
        <w:tabs>
          <w:tab w:val="right" w:leader="dot" w:pos="8306"/>
        </w:tabs>
      </w:pPr>
      <w:hyperlink w:anchor="_Toc8551" w:history="1">
        <w:r>
          <w:rPr>
            <w:rFonts w:ascii="仿宋" w:eastAsia="仿宋" w:hAnsi="仿宋" w:cs="仿宋" w:hint="eastAsia"/>
            <w:lang w:eastAsia="zh-CN"/>
          </w:rPr>
          <w:t>一、养老服务项目绩效评估</w:t>
        </w:r>
        <w:r>
          <w:tab/>
        </w:r>
        <w:r>
          <w:fldChar w:fldCharType="begin"/>
        </w:r>
        <w:r>
          <w:instrText xml:space="preserve"> PAGEREF _Toc8551 \h </w:instrText>
        </w:r>
        <w:r>
          <w:fldChar w:fldCharType="separate"/>
        </w:r>
        <w:r>
          <w:t>3</w:t>
        </w:r>
        <w:r>
          <w:fldChar w:fldCharType="end"/>
        </w:r>
      </w:hyperlink>
    </w:p>
    <w:p>
      <w:pPr>
        <w:pStyle w:val="TOC2"/>
        <w:tabs>
          <w:tab w:val="right" w:leader="dot" w:pos="8306"/>
        </w:tabs>
      </w:pPr>
      <w:hyperlink w:anchor="_Toc12229" w:history="1">
        <w:r>
          <w:rPr>
            <w:rFonts w:ascii="仿宋" w:eastAsia="仿宋" w:hAnsi="仿宋" w:cs="仿宋" w:hint="eastAsia"/>
            <w:lang w:eastAsia="zh-CN"/>
          </w:rPr>
          <w:t>(一)、绩效评估指标</w:t>
        </w:r>
        <w:r>
          <w:tab/>
        </w:r>
        <w:r>
          <w:fldChar w:fldCharType="begin"/>
        </w:r>
        <w:r>
          <w:instrText xml:space="preserve"> PAGEREF _Toc12229 \h </w:instrText>
        </w:r>
        <w:r>
          <w:fldChar w:fldCharType="separate"/>
        </w:r>
        <w:r>
          <w:t>3</w:t>
        </w:r>
        <w:r>
          <w:fldChar w:fldCharType="end"/>
        </w:r>
      </w:hyperlink>
    </w:p>
    <w:p>
      <w:pPr>
        <w:pStyle w:val="TOC2"/>
        <w:tabs>
          <w:tab w:val="right" w:leader="dot" w:pos="8306"/>
        </w:tabs>
      </w:pPr>
      <w:hyperlink w:anchor="_Toc9851" w:history="1">
        <w:r>
          <w:rPr>
            <w:rFonts w:ascii="仿宋" w:eastAsia="仿宋" w:hAnsi="仿宋" w:cs="仿宋" w:hint="eastAsia"/>
            <w:lang w:eastAsia="zh-CN"/>
          </w:rPr>
          <w:t>(二)、绩效评估方法</w:t>
        </w:r>
        <w:r>
          <w:tab/>
        </w:r>
        <w:r>
          <w:fldChar w:fldCharType="begin"/>
        </w:r>
        <w:r>
          <w:instrText xml:space="preserve"> PAGEREF _Toc9851 \h </w:instrText>
        </w:r>
        <w:r>
          <w:fldChar w:fldCharType="separate"/>
        </w:r>
        <w:r>
          <w:t>4</w:t>
        </w:r>
        <w:r>
          <w:fldChar w:fldCharType="end"/>
        </w:r>
      </w:hyperlink>
    </w:p>
    <w:p>
      <w:pPr>
        <w:pStyle w:val="TOC2"/>
        <w:tabs>
          <w:tab w:val="right" w:leader="dot" w:pos="8306"/>
        </w:tabs>
      </w:pPr>
      <w:hyperlink w:anchor="_Toc15448" w:history="1">
        <w:r>
          <w:rPr>
            <w:rFonts w:ascii="仿宋" w:eastAsia="仿宋" w:hAnsi="仿宋" w:cs="仿宋" w:hint="eastAsia"/>
            <w:lang w:eastAsia="zh-CN"/>
          </w:rPr>
          <w:t>(三)、绩效评估周期</w:t>
        </w:r>
        <w:r>
          <w:tab/>
        </w:r>
        <w:r>
          <w:fldChar w:fldCharType="begin"/>
        </w:r>
        <w:r>
          <w:instrText xml:space="preserve"> PAGEREF _Toc15448 \h </w:instrText>
        </w:r>
        <w:r>
          <w:fldChar w:fldCharType="separate"/>
        </w:r>
        <w:r>
          <w:t>5</w:t>
        </w:r>
        <w:r>
          <w:fldChar w:fldCharType="end"/>
        </w:r>
      </w:hyperlink>
    </w:p>
    <w:p>
      <w:pPr>
        <w:pStyle w:val="TOC1"/>
        <w:tabs>
          <w:tab w:val="right" w:leader="dot" w:pos="8306"/>
        </w:tabs>
      </w:pPr>
      <w:hyperlink w:anchor="_Toc11898" w:history="1">
        <w:r>
          <w:rPr>
            <w:rFonts w:ascii="仿宋" w:eastAsia="仿宋" w:hAnsi="仿宋" w:cs="仿宋" w:hint="eastAsia"/>
            <w:lang w:eastAsia="zh-CN"/>
          </w:rPr>
          <w:t>二、养老服务项目危机管理</w:t>
        </w:r>
        <w:r>
          <w:tab/>
        </w:r>
        <w:r>
          <w:fldChar w:fldCharType="begin"/>
        </w:r>
        <w:r>
          <w:instrText xml:space="preserve"> PAGEREF _Toc11898 \h </w:instrText>
        </w:r>
        <w:r>
          <w:fldChar w:fldCharType="separate"/>
        </w:r>
        <w:r>
          <w:t>6</w:t>
        </w:r>
        <w:r>
          <w:fldChar w:fldCharType="end"/>
        </w:r>
      </w:hyperlink>
    </w:p>
    <w:p>
      <w:pPr>
        <w:pStyle w:val="TOC2"/>
        <w:tabs>
          <w:tab w:val="right" w:leader="dot" w:pos="8306"/>
        </w:tabs>
      </w:pPr>
      <w:hyperlink w:anchor="_Toc6102" w:history="1">
        <w:r>
          <w:rPr>
            <w:rFonts w:ascii="仿宋" w:eastAsia="仿宋" w:hAnsi="仿宋" w:cs="仿宋" w:hint="eastAsia"/>
            <w:lang w:eastAsia="zh-CN"/>
          </w:rPr>
          <w:t>(一)、危机预警与识别</w:t>
        </w:r>
        <w:r>
          <w:tab/>
        </w:r>
        <w:r>
          <w:fldChar w:fldCharType="begin"/>
        </w:r>
        <w:r>
          <w:instrText xml:space="preserve"> PAGEREF _Toc6102 \h </w:instrText>
        </w:r>
        <w:r>
          <w:fldChar w:fldCharType="separate"/>
        </w:r>
        <w:r>
          <w:t>6</w:t>
        </w:r>
        <w:r>
          <w:fldChar w:fldCharType="end"/>
        </w:r>
      </w:hyperlink>
    </w:p>
    <w:p>
      <w:pPr>
        <w:pStyle w:val="TOC2"/>
        <w:tabs>
          <w:tab w:val="right" w:leader="dot" w:pos="8306"/>
        </w:tabs>
      </w:pPr>
      <w:hyperlink w:anchor="_Toc19372" w:history="1">
        <w:r>
          <w:rPr>
            <w:rFonts w:ascii="仿宋" w:eastAsia="仿宋" w:hAnsi="仿宋" w:cs="仿宋" w:hint="eastAsia"/>
            <w:lang w:eastAsia="zh-CN"/>
          </w:rPr>
          <w:t>(二)、危机应对与恢复</w:t>
        </w:r>
        <w:r>
          <w:tab/>
        </w:r>
        <w:r>
          <w:fldChar w:fldCharType="begin"/>
        </w:r>
        <w:r>
          <w:instrText xml:space="preserve"> PAGEREF _Toc19372 \h </w:instrText>
        </w:r>
        <w:r>
          <w:fldChar w:fldCharType="separate"/>
        </w:r>
        <w:r>
          <w:t>7</w:t>
        </w:r>
        <w:r>
          <w:fldChar w:fldCharType="end"/>
        </w:r>
      </w:hyperlink>
    </w:p>
    <w:p>
      <w:pPr>
        <w:pStyle w:val="TOC1"/>
        <w:tabs>
          <w:tab w:val="right" w:leader="dot" w:pos="8306"/>
        </w:tabs>
      </w:pPr>
      <w:hyperlink w:anchor="_Toc4828" w:history="1">
        <w:r>
          <w:rPr>
            <w:rFonts w:ascii="仿宋" w:eastAsia="仿宋" w:hAnsi="仿宋" w:cs="仿宋" w:hint="eastAsia"/>
            <w:lang w:eastAsia="zh-CN"/>
          </w:rPr>
          <w:t>三、养老服务项目建设单位说明</w:t>
        </w:r>
        <w:r>
          <w:tab/>
        </w:r>
        <w:r>
          <w:fldChar w:fldCharType="begin"/>
        </w:r>
        <w:r>
          <w:instrText xml:space="preserve"> PAGEREF _Toc4828 \h </w:instrText>
        </w:r>
        <w:r>
          <w:fldChar w:fldCharType="separate"/>
        </w:r>
        <w:r>
          <w:t>8</w:t>
        </w:r>
        <w:r>
          <w:fldChar w:fldCharType="end"/>
        </w:r>
      </w:hyperlink>
    </w:p>
    <w:p>
      <w:pPr>
        <w:pStyle w:val="TOC2"/>
        <w:tabs>
          <w:tab w:val="right" w:leader="dot" w:pos="8306"/>
        </w:tabs>
      </w:pPr>
      <w:hyperlink w:anchor="_Toc15846" w:history="1">
        <w:r>
          <w:rPr>
            <w:rFonts w:ascii="仿宋" w:eastAsia="仿宋" w:hAnsi="仿宋" w:cs="仿宋" w:hint="eastAsia"/>
            <w:lang w:eastAsia="zh-CN"/>
          </w:rPr>
          <w:t>(一)、养老服务项目承办单位基本情况</w:t>
        </w:r>
        <w:r>
          <w:tab/>
        </w:r>
        <w:r>
          <w:fldChar w:fldCharType="begin"/>
        </w:r>
        <w:r>
          <w:instrText xml:space="preserve"> PAGEREF _Toc15846 \h </w:instrText>
        </w:r>
        <w:r>
          <w:fldChar w:fldCharType="separate"/>
        </w:r>
        <w:r>
          <w:t>8</w:t>
        </w:r>
        <w:r>
          <w:fldChar w:fldCharType="end"/>
        </w:r>
      </w:hyperlink>
    </w:p>
    <w:p>
      <w:pPr>
        <w:pStyle w:val="TOC2"/>
        <w:tabs>
          <w:tab w:val="right" w:leader="dot" w:pos="8306"/>
        </w:tabs>
      </w:pPr>
      <w:hyperlink w:anchor="_Toc237" w:history="1">
        <w:r>
          <w:rPr>
            <w:rFonts w:ascii="仿宋" w:eastAsia="仿宋" w:hAnsi="仿宋" w:cs="仿宋" w:hint="eastAsia"/>
            <w:lang w:eastAsia="zh-CN"/>
          </w:rPr>
          <w:t>(二)、公司经济效益分析</w:t>
        </w:r>
        <w:r>
          <w:tab/>
        </w:r>
        <w:r>
          <w:fldChar w:fldCharType="begin"/>
        </w:r>
        <w:r>
          <w:instrText xml:space="preserve"> PAGEREF _Toc237 \h </w:instrText>
        </w:r>
        <w:r>
          <w:fldChar w:fldCharType="separate"/>
        </w:r>
        <w:r>
          <w:t>9</w:t>
        </w:r>
        <w:r>
          <w:fldChar w:fldCharType="end"/>
        </w:r>
      </w:hyperlink>
    </w:p>
    <w:p>
      <w:pPr>
        <w:pStyle w:val="TOC1"/>
        <w:tabs>
          <w:tab w:val="right" w:leader="dot" w:pos="8306"/>
        </w:tabs>
      </w:pPr>
      <w:hyperlink w:anchor="_Toc22935" w:history="1">
        <w:r>
          <w:rPr>
            <w:rFonts w:ascii="仿宋" w:eastAsia="仿宋" w:hAnsi="仿宋" w:cs="仿宋" w:hint="eastAsia"/>
            <w:lang w:eastAsia="zh-CN"/>
          </w:rPr>
          <w:t>四、养老服务项目选址可行性分析</w:t>
        </w:r>
        <w:r>
          <w:tab/>
        </w:r>
        <w:r>
          <w:fldChar w:fldCharType="begin"/>
        </w:r>
        <w:r>
          <w:instrText xml:space="preserve"> PAGEREF _Toc22935 \h </w:instrText>
        </w:r>
        <w:r>
          <w:fldChar w:fldCharType="separate"/>
        </w:r>
        <w:r>
          <w:t>10</w:t>
        </w:r>
        <w:r>
          <w:fldChar w:fldCharType="end"/>
        </w:r>
      </w:hyperlink>
    </w:p>
    <w:p>
      <w:pPr>
        <w:pStyle w:val="TOC2"/>
        <w:tabs>
          <w:tab w:val="right" w:leader="dot" w:pos="8306"/>
        </w:tabs>
      </w:pPr>
      <w:hyperlink w:anchor="_Toc24524" w:history="1">
        <w:r>
          <w:rPr>
            <w:rFonts w:ascii="仿宋" w:eastAsia="仿宋" w:hAnsi="仿宋" w:cs="仿宋" w:hint="eastAsia"/>
            <w:lang w:eastAsia="zh-CN"/>
          </w:rPr>
          <w:t>(一)、养老服务项目选址</w:t>
        </w:r>
        <w:r>
          <w:tab/>
        </w:r>
        <w:r>
          <w:fldChar w:fldCharType="begin"/>
        </w:r>
        <w:r>
          <w:instrText xml:space="preserve"> PAGEREF _Toc24524 \h </w:instrText>
        </w:r>
        <w:r>
          <w:fldChar w:fldCharType="separate"/>
        </w:r>
        <w:r>
          <w:t>10</w:t>
        </w:r>
        <w:r>
          <w:fldChar w:fldCharType="end"/>
        </w:r>
      </w:hyperlink>
    </w:p>
    <w:p>
      <w:pPr>
        <w:pStyle w:val="TOC2"/>
        <w:tabs>
          <w:tab w:val="right" w:leader="dot" w:pos="8306"/>
        </w:tabs>
      </w:pPr>
      <w:hyperlink w:anchor="_Toc31808" w:history="1">
        <w:r>
          <w:rPr>
            <w:rFonts w:ascii="仿宋" w:eastAsia="仿宋" w:hAnsi="仿宋" w:cs="仿宋" w:hint="eastAsia"/>
            <w:lang w:eastAsia="zh-CN"/>
          </w:rPr>
          <w:t>(二)、用地控制指标</w:t>
        </w:r>
        <w:r>
          <w:tab/>
        </w:r>
        <w:r>
          <w:fldChar w:fldCharType="begin"/>
        </w:r>
        <w:r>
          <w:instrText xml:space="preserve"> PAGEREF _Toc31808 \h </w:instrText>
        </w:r>
        <w:r>
          <w:fldChar w:fldCharType="separate"/>
        </w:r>
        <w:r>
          <w:t>10</w:t>
        </w:r>
        <w:r>
          <w:fldChar w:fldCharType="end"/>
        </w:r>
      </w:hyperlink>
    </w:p>
    <w:p>
      <w:pPr>
        <w:pStyle w:val="TOC2"/>
        <w:tabs>
          <w:tab w:val="right" w:leader="dot" w:pos="8306"/>
        </w:tabs>
      </w:pPr>
      <w:hyperlink w:anchor="_Toc15003" w:history="1">
        <w:r>
          <w:rPr>
            <w:rFonts w:ascii="仿宋" w:eastAsia="仿宋" w:hAnsi="仿宋" w:cs="仿宋" w:hint="eastAsia"/>
            <w:lang w:eastAsia="zh-CN"/>
          </w:rPr>
          <w:t>(三)、节约用地措施</w:t>
        </w:r>
        <w:r>
          <w:tab/>
        </w:r>
        <w:r>
          <w:fldChar w:fldCharType="begin"/>
        </w:r>
        <w:r>
          <w:instrText xml:space="preserve"> PAGEREF _Toc15003 \h </w:instrText>
        </w:r>
        <w:r>
          <w:fldChar w:fldCharType="separate"/>
        </w:r>
        <w:r>
          <w:t>12</w:t>
        </w:r>
        <w:r>
          <w:fldChar w:fldCharType="end"/>
        </w:r>
      </w:hyperlink>
    </w:p>
    <w:p>
      <w:pPr>
        <w:pStyle w:val="TOC2"/>
        <w:tabs>
          <w:tab w:val="right" w:leader="dot" w:pos="8306"/>
        </w:tabs>
      </w:pPr>
      <w:hyperlink w:anchor="_Toc8601" w:history="1">
        <w:r>
          <w:rPr>
            <w:rFonts w:ascii="仿宋" w:eastAsia="仿宋" w:hAnsi="仿宋" w:cs="仿宋" w:hint="eastAsia"/>
            <w:lang w:eastAsia="zh-CN"/>
          </w:rPr>
          <w:t>(四)、总图布置方案</w:t>
        </w:r>
        <w:r>
          <w:tab/>
        </w:r>
        <w:r>
          <w:fldChar w:fldCharType="begin"/>
        </w:r>
        <w:r>
          <w:instrText xml:space="preserve"> PAGEREF _Toc8601 \h </w:instrText>
        </w:r>
        <w:r>
          <w:fldChar w:fldCharType="separate"/>
        </w:r>
        <w:r>
          <w:t>13</w:t>
        </w:r>
        <w:r>
          <w:fldChar w:fldCharType="end"/>
        </w:r>
      </w:hyperlink>
    </w:p>
    <w:p>
      <w:pPr>
        <w:pStyle w:val="TOC2"/>
        <w:tabs>
          <w:tab w:val="right" w:leader="dot" w:pos="8306"/>
        </w:tabs>
      </w:pPr>
      <w:hyperlink w:anchor="_Toc12001" w:history="1">
        <w:r>
          <w:rPr>
            <w:rFonts w:ascii="仿宋" w:eastAsia="仿宋" w:hAnsi="仿宋" w:cs="仿宋" w:hint="eastAsia"/>
            <w:lang w:eastAsia="zh-CN"/>
          </w:rPr>
          <w:t>(五)、选址综合评价</w:t>
        </w:r>
        <w:r>
          <w:tab/>
        </w:r>
        <w:r>
          <w:fldChar w:fldCharType="begin"/>
        </w:r>
        <w:r>
          <w:instrText xml:space="preserve"> PAGEREF _Toc12001 \h </w:instrText>
        </w:r>
        <w:r>
          <w:fldChar w:fldCharType="separate"/>
        </w:r>
        <w:r>
          <w:t>14</w:t>
        </w:r>
        <w:r>
          <w:fldChar w:fldCharType="end"/>
        </w:r>
      </w:hyperlink>
    </w:p>
    <w:p>
      <w:pPr>
        <w:pStyle w:val="TOC1"/>
        <w:tabs>
          <w:tab w:val="right" w:leader="dot" w:pos="8306"/>
        </w:tabs>
      </w:pPr>
      <w:hyperlink w:anchor="_Toc1779" w:history="1">
        <w:r>
          <w:rPr>
            <w:rFonts w:ascii="仿宋" w:eastAsia="仿宋" w:hAnsi="仿宋" w:cs="仿宋" w:hint="eastAsia"/>
            <w:lang w:eastAsia="zh-CN"/>
          </w:rPr>
          <w:t>五、养老服务项目建设背景及必要性分析</w:t>
        </w:r>
        <w:r>
          <w:tab/>
        </w:r>
        <w:r>
          <w:fldChar w:fldCharType="begin"/>
        </w:r>
        <w:r>
          <w:instrText xml:space="preserve"> PAGEREF _Toc1779 \h </w:instrText>
        </w:r>
        <w:r>
          <w:fldChar w:fldCharType="separate"/>
        </w:r>
        <w:r>
          <w:t>15</w:t>
        </w:r>
        <w:r>
          <w:fldChar w:fldCharType="end"/>
        </w:r>
      </w:hyperlink>
    </w:p>
    <w:p>
      <w:pPr>
        <w:pStyle w:val="TOC2"/>
        <w:tabs>
          <w:tab w:val="right" w:leader="dot" w:pos="8306"/>
        </w:tabs>
      </w:pPr>
      <w:hyperlink w:anchor="_Toc27374" w:history="1">
        <w:r>
          <w:rPr>
            <w:rFonts w:ascii="仿宋" w:eastAsia="仿宋" w:hAnsi="仿宋" w:cs="仿宋" w:hint="eastAsia"/>
            <w:lang w:eastAsia="zh-CN"/>
          </w:rPr>
          <w:t>(一)、养老服务项目背景分析</w:t>
        </w:r>
        <w:r>
          <w:tab/>
        </w:r>
        <w:r>
          <w:fldChar w:fldCharType="begin"/>
        </w:r>
        <w:r>
          <w:instrText xml:space="preserve"> PAGEREF _Toc27374 \h </w:instrText>
        </w:r>
        <w:r>
          <w:fldChar w:fldCharType="separate"/>
        </w:r>
        <w:r>
          <w:t>15</w:t>
        </w:r>
        <w:r>
          <w:fldChar w:fldCharType="end"/>
        </w:r>
      </w:hyperlink>
    </w:p>
    <w:p>
      <w:pPr>
        <w:pStyle w:val="TOC2"/>
        <w:tabs>
          <w:tab w:val="right" w:leader="dot" w:pos="8306"/>
        </w:tabs>
      </w:pPr>
      <w:hyperlink w:anchor="_Toc30360" w:history="1">
        <w:r>
          <w:rPr>
            <w:rFonts w:ascii="仿宋" w:eastAsia="仿宋" w:hAnsi="仿宋" w:cs="仿宋" w:hint="eastAsia"/>
            <w:lang w:eastAsia="zh-CN"/>
          </w:rPr>
          <w:t>(二)、养老服务项目建设必要性分析</w:t>
        </w:r>
        <w:r>
          <w:tab/>
        </w:r>
        <w:r>
          <w:fldChar w:fldCharType="begin"/>
        </w:r>
        <w:r>
          <w:instrText xml:space="preserve"> PAGEREF _Toc30360 \h </w:instrText>
        </w:r>
        <w:r>
          <w:fldChar w:fldCharType="separate"/>
        </w:r>
        <w:r>
          <w:t>17</w:t>
        </w:r>
        <w:r>
          <w:fldChar w:fldCharType="end"/>
        </w:r>
      </w:hyperlink>
    </w:p>
    <w:p>
      <w:pPr>
        <w:pStyle w:val="TOC1"/>
        <w:tabs>
          <w:tab w:val="right" w:leader="dot" w:pos="8306"/>
        </w:tabs>
      </w:pPr>
      <w:hyperlink w:anchor="_Toc30776" w:history="1">
        <w:r>
          <w:rPr>
            <w:rFonts w:ascii="仿宋" w:eastAsia="仿宋" w:hAnsi="仿宋" w:cs="仿宋" w:hint="eastAsia"/>
            <w:lang w:eastAsia="zh-CN"/>
          </w:rPr>
          <w:t>六、工艺说明</w:t>
        </w:r>
        <w:r>
          <w:tab/>
        </w:r>
        <w:r>
          <w:fldChar w:fldCharType="begin"/>
        </w:r>
        <w:r>
          <w:instrText xml:space="preserve"> PAGEREF _Toc30776 \h </w:instrText>
        </w:r>
        <w:r>
          <w:fldChar w:fldCharType="separate"/>
        </w:r>
        <w:r>
          <w:t>18</w:t>
        </w:r>
        <w:r>
          <w:fldChar w:fldCharType="end"/>
        </w:r>
      </w:hyperlink>
    </w:p>
    <w:p>
      <w:pPr>
        <w:pStyle w:val="TOC2"/>
        <w:tabs>
          <w:tab w:val="right" w:leader="dot" w:pos="8306"/>
        </w:tabs>
      </w:pPr>
      <w:hyperlink w:anchor="_Toc25397" w:history="1">
        <w:r>
          <w:rPr>
            <w:rFonts w:ascii="仿宋" w:eastAsia="仿宋" w:hAnsi="仿宋" w:cs="仿宋" w:hint="eastAsia"/>
            <w:lang w:eastAsia="zh-CN"/>
          </w:rPr>
          <w:t>(一)、技术管理特点</w:t>
        </w:r>
        <w:r>
          <w:tab/>
        </w:r>
        <w:r>
          <w:fldChar w:fldCharType="begin"/>
        </w:r>
        <w:r>
          <w:instrText xml:space="preserve"> PAGEREF _Toc25397 \h </w:instrText>
        </w:r>
        <w:r>
          <w:fldChar w:fldCharType="separate"/>
        </w:r>
        <w:r>
          <w:t>18</w:t>
        </w:r>
        <w:r>
          <w:fldChar w:fldCharType="end"/>
        </w:r>
      </w:hyperlink>
    </w:p>
    <w:p>
      <w:pPr>
        <w:pStyle w:val="TOC2"/>
        <w:tabs>
          <w:tab w:val="right" w:leader="dot" w:pos="8306"/>
        </w:tabs>
      </w:pPr>
      <w:hyperlink w:anchor="_Toc31127" w:history="1">
        <w:r>
          <w:rPr>
            <w:rFonts w:ascii="仿宋" w:eastAsia="仿宋" w:hAnsi="仿宋" w:cs="仿宋" w:hint="eastAsia"/>
            <w:lang w:eastAsia="zh-CN"/>
          </w:rPr>
          <w:t>(二)、养老服务项目工艺技术设计方案</w:t>
        </w:r>
        <w:r>
          <w:tab/>
        </w:r>
        <w:r>
          <w:fldChar w:fldCharType="begin"/>
        </w:r>
        <w:r>
          <w:instrText xml:space="preserve"> PAGEREF _Toc31127 \h </w:instrText>
        </w:r>
        <w:r>
          <w:fldChar w:fldCharType="separate"/>
        </w:r>
        <w:r>
          <w:t>19</w:t>
        </w:r>
        <w:r>
          <w:fldChar w:fldCharType="end"/>
        </w:r>
      </w:hyperlink>
    </w:p>
    <w:p>
      <w:pPr>
        <w:pStyle w:val="TOC2"/>
        <w:tabs>
          <w:tab w:val="right" w:leader="dot" w:pos="8306"/>
        </w:tabs>
      </w:pPr>
      <w:hyperlink w:anchor="_Toc31638" w:history="1">
        <w:r>
          <w:rPr>
            <w:rFonts w:ascii="仿宋" w:eastAsia="仿宋" w:hAnsi="仿宋" w:cs="仿宋" w:hint="eastAsia"/>
            <w:lang w:eastAsia="zh-CN"/>
          </w:rPr>
          <w:t>(三)、设备选型方案</w:t>
        </w:r>
        <w:r>
          <w:tab/>
        </w:r>
        <w:r>
          <w:fldChar w:fldCharType="begin"/>
        </w:r>
        <w:r>
          <w:instrText xml:space="preserve"> PAGEREF _Toc31638 \h </w:instrText>
        </w:r>
        <w:r>
          <w:fldChar w:fldCharType="separate"/>
        </w:r>
        <w:r>
          <w:t>21</w:t>
        </w:r>
        <w:r>
          <w:fldChar w:fldCharType="end"/>
        </w:r>
      </w:hyperlink>
    </w:p>
    <w:p>
      <w:pPr>
        <w:pStyle w:val="TOC1"/>
        <w:tabs>
          <w:tab w:val="right" w:leader="dot" w:pos="8306"/>
        </w:tabs>
      </w:pPr>
      <w:hyperlink w:anchor="_Toc1178" w:history="1">
        <w:r>
          <w:rPr>
            <w:rFonts w:ascii="仿宋" w:eastAsia="仿宋" w:hAnsi="仿宋" w:cs="仿宋" w:hint="eastAsia"/>
            <w:lang w:eastAsia="zh-CN"/>
          </w:rPr>
          <w:t>七、养老服务项目投资规划</w:t>
        </w:r>
        <w:r>
          <w:tab/>
        </w:r>
        <w:r>
          <w:fldChar w:fldCharType="begin"/>
        </w:r>
        <w:r>
          <w:instrText xml:space="preserve"> PAGEREF _Toc1178 \h </w:instrText>
        </w:r>
        <w:r>
          <w:fldChar w:fldCharType="separate"/>
        </w:r>
        <w:r>
          <w:t>22</w:t>
        </w:r>
        <w:r>
          <w:fldChar w:fldCharType="end"/>
        </w:r>
      </w:hyperlink>
    </w:p>
    <w:p>
      <w:pPr>
        <w:pStyle w:val="TOC2"/>
        <w:tabs>
          <w:tab w:val="right" w:leader="dot" w:pos="8306"/>
        </w:tabs>
      </w:pPr>
      <w:hyperlink w:anchor="_Toc24889" w:history="1">
        <w:r>
          <w:rPr>
            <w:rFonts w:ascii="仿宋" w:eastAsia="仿宋" w:hAnsi="仿宋" w:cs="仿宋" w:hint="eastAsia"/>
            <w:lang w:eastAsia="zh-CN"/>
          </w:rPr>
          <w:t>(一)、养老服务项目总投资估算</w:t>
        </w:r>
        <w:r>
          <w:tab/>
        </w:r>
        <w:r>
          <w:fldChar w:fldCharType="begin"/>
        </w:r>
        <w:r>
          <w:instrText xml:space="preserve"> PAGEREF _Toc24889 \h </w:instrText>
        </w:r>
        <w:r>
          <w:fldChar w:fldCharType="separate"/>
        </w:r>
        <w:r>
          <w:t>22</w:t>
        </w:r>
        <w:r>
          <w:fldChar w:fldCharType="end"/>
        </w:r>
      </w:hyperlink>
    </w:p>
    <w:p>
      <w:pPr>
        <w:pStyle w:val="TOC2"/>
        <w:tabs>
          <w:tab w:val="right" w:leader="dot" w:pos="8306"/>
        </w:tabs>
      </w:pPr>
      <w:hyperlink w:anchor="_Toc13896" w:history="1">
        <w:r>
          <w:rPr>
            <w:rFonts w:ascii="仿宋" w:eastAsia="仿宋" w:hAnsi="仿宋" w:cs="仿宋" w:hint="eastAsia"/>
            <w:lang w:eastAsia="zh-CN"/>
          </w:rPr>
          <w:t>(二)、资金筹措</w:t>
        </w:r>
        <w:r>
          <w:tab/>
        </w:r>
        <w:r>
          <w:fldChar w:fldCharType="begin"/>
        </w:r>
        <w:r>
          <w:instrText xml:space="preserve"> PAGEREF _Toc13896 \h </w:instrText>
        </w:r>
        <w:r>
          <w:fldChar w:fldCharType="separate"/>
        </w:r>
        <w:r>
          <w:t>23</w:t>
        </w:r>
        <w:r>
          <w:fldChar w:fldCharType="end"/>
        </w:r>
      </w:hyperlink>
    </w:p>
    <w:p>
      <w:pPr>
        <w:pStyle w:val="TOC1"/>
        <w:tabs>
          <w:tab w:val="right" w:leader="dot" w:pos="8306"/>
        </w:tabs>
      </w:pPr>
      <w:hyperlink w:anchor="_Toc16517" w:history="1">
        <w:r>
          <w:rPr>
            <w:rFonts w:ascii="仿宋" w:eastAsia="仿宋" w:hAnsi="仿宋" w:cs="仿宋" w:hint="eastAsia"/>
            <w:lang w:eastAsia="zh-CN"/>
          </w:rPr>
          <w:t>八、养老服务项目财务管理</w:t>
        </w:r>
        <w:r>
          <w:tab/>
        </w:r>
        <w:r>
          <w:fldChar w:fldCharType="begin"/>
        </w:r>
        <w:r>
          <w:instrText xml:space="preserve"> PAGEREF _Toc16517 \h </w:instrText>
        </w:r>
        <w:r>
          <w:fldChar w:fldCharType="separate"/>
        </w:r>
        <w:r>
          <w:t>24</w:t>
        </w:r>
        <w:r>
          <w:fldChar w:fldCharType="end"/>
        </w:r>
      </w:hyperlink>
    </w:p>
    <w:p>
      <w:pPr>
        <w:pStyle w:val="TOC2"/>
        <w:tabs>
          <w:tab w:val="right" w:leader="dot" w:pos="8306"/>
        </w:tabs>
      </w:pPr>
      <w:hyperlink w:anchor="_Toc26368" w:history="1">
        <w:r>
          <w:rPr>
            <w:rFonts w:ascii="仿宋" w:eastAsia="仿宋" w:hAnsi="仿宋" w:cs="仿宋" w:hint="eastAsia"/>
            <w:lang w:eastAsia="zh-CN"/>
          </w:rPr>
          <w:t>(一)、资金需求大</w:t>
        </w:r>
        <w:r>
          <w:tab/>
        </w:r>
        <w:r>
          <w:fldChar w:fldCharType="begin"/>
        </w:r>
        <w:r>
          <w:instrText xml:space="preserve"> PAGEREF _Toc26368 \h </w:instrText>
        </w:r>
        <w:r>
          <w:fldChar w:fldCharType="separate"/>
        </w:r>
        <w:r>
          <w:t>24</w:t>
        </w:r>
        <w:r>
          <w:fldChar w:fldCharType="end"/>
        </w:r>
      </w:hyperlink>
    </w:p>
    <w:p>
      <w:pPr>
        <w:pStyle w:val="TOC2"/>
        <w:tabs>
          <w:tab w:val="right" w:leader="dot" w:pos="8306"/>
        </w:tabs>
      </w:pPr>
      <w:hyperlink w:anchor="_Toc16294" w:history="1">
        <w:r>
          <w:rPr>
            <w:rFonts w:ascii="仿宋" w:eastAsia="仿宋" w:hAnsi="仿宋" w:cs="仿宋" w:hint="eastAsia"/>
            <w:lang w:eastAsia="zh-CN"/>
          </w:rPr>
          <w:t>(二)、研发周期长</w:t>
        </w:r>
        <w:r>
          <w:tab/>
        </w:r>
        <w:r>
          <w:fldChar w:fldCharType="begin"/>
        </w:r>
        <w:r>
          <w:instrText xml:space="preserve"> PAGEREF _Toc16294 \h </w:instrText>
        </w:r>
        <w:r>
          <w:fldChar w:fldCharType="separate"/>
        </w:r>
        <w:r>
          <w:t>25</w:t>
        </w:r>
        <w:r>
          <w:fldChar w:fldCharType="end"/>
        </w:r>
      </w:hyperlink>
    </w:p>
    <w:p>
      <w:pPr>
        <w:pStyle w:val="TOC2"/>
        <w:tabs>
          <w:tab w:val="right" w:leader="dot" w:pos="8306"/>
        </w:tabs>
      </w:pPr>
      <w:hyperlink w:anchor="_Toc15968" w:history="1">
        <w:r>
          <w:rPr>
            <w:rFonts w:ascii="仿宋" w:eastAsia="仿宋" w:hAnsi="仿宋" w:cs="仿宋" w:hint="eastAsia"/>
            <w:lang w:eastAsia="zh-CN"/>
          </w:rPr>
          <w:t>(三)、市场风险大</w:t>
        </w:r>
        <w:r>
          <w:tab/>
        </w:r>
        <w:r>
          <w:fldChar w:fldCharType="begin"/>
        </w:r>
        <w:r>
          <w:instrText xml:space="preserve"> PAGEREF _Toc15968 \h </w:instrText>
        </w:r>
        <w:r>
          <w:fldChar w:fldCharType="separate"/>
        </w:r>
        <w:r>
          <w:t>26</w:t>
        </w:r>
        <w:r>
          <w:fldChar w:fldCharType="end"/>
        </w:r>
      </w:hyperlink>
    </w:p>
    <w:p>
      <w:pPr>
        <w:pStyle w:val="TOC2"/>
        <w:tabs>
          <w:tab w:val="right" w:leader="dot" w:pos="8306"/>
        </w:tabs>
      </w:pPr>
      <w:hyperlink w:anchor="_Toc8541" w:history="1">
        <w:r>
          <w:rPr>
            <w:rFonts w:ascii="仿宋" w:eastAsia="仿宋" w:hAnsi="仿宋" w:cs="仿宋" w:hint="eastAsia"/>
            <w:lang w:eastAsia="zh-CN"/>
          </w:rPr>
          <w:t>(四)、利润率高</w:t>
        </w:r>
        <w:r>
          <w:tab/>
        </w:r>
        <w:r>
          <w:fldChar w:fldCharType="begin"/>
        </w:r>
        <w:r>
          <w:instrText xml:space="preserve"> PAGEREF _Toc8541 \h </w:instrText>
        </w:r>
        <w:r>
          <w:fldChar w:fldCharType="separate"/>
        </w:r>
        <w:r>
          <w:t>29</w:t>
        </w:r>
        <w:r>
          <w:fldChar w:fldCharType="end"/>
        </w:r>
      </w:hyperlink>
    </w:p>
    <w:p>
      <w:pPr>
        <w:pStyle w:val="TOC1"/>
        <w:tabs>
          <w:tab w:val="right" w:leader="dot" w:pos="8306"/>
        </w:tabs>
      </w:pPr>
      <w:hyperlink w:anchor="_Toc12118" w:history="1">
        <w:r>
          <w:rPr>
            <w:rFonts w:ascii="仿宋" w:eastAsia="仿宋" w:hAnsi="仿宋" w:cs="仿宋" w:hint="eastAsia"/>
            <w:lang w:eastAsia="zh-CN"/>
          </w:rPr>
          <w:t>九、养老服务项目计划安排</w:t>
        </w:r>
        <w:r>
          <w:tab/>
        </w:r>
        <w:r>
          <w:fldChar w:fldCharType="begin"/>
        </w:r>
        <w:r>
          <w:instrText xml:space="preserve"> PAGEREF _Toc12118 \h </w:instrText>
        </w:r>
        <w:r>
          <w:fldChar w:fldCharType="separate"/>
        </w:r>
        <w:r>
          <w:t>31</w:t>
        </w:r>
        <w:r>
          <w:fldChar w:fldCharType="end"/>
        </w:r>
      </w:hyperlink>
    </w:p>
    <w:p>
      <w:pPr>
        <w:pStyle w:val="TOC2"/>
        <w:tabs>
          <w:tab w:val="right" w:leader="dot" w:pos="8306"/>
        </w:tabs>
      </w:pPr>
      <w:hyperlink w:anchor="_Toc9033" w:history="1">
        <w:r>
          <w:rPr>
            <w:rFonts w:ascii="仿宋" w:eastAsia="仿宋" w:hAnsi="仿宋" w:cs="仿宋" w:hint="eastAsia"/>
            <w:lang w:eastAsia="zh-CN"/>
          </w:rPr>
          <w:t>(一)、建设周期</w:t>
        </w:r>
        <w:r>
          <w:tab/>
        </w:r>
        <w:r>
          <w:fldChar w:fldCharType="begin"/>
        </w:r>
        <w:r>
          <w:instrText xml:space="preserve"> PAGEREF _Toc9033 \h </w:instrText>
        </w:r>
        <w:r>
          <w:fldChar w:fldCharType="separate"/>
        </w:r>
        <w:r>
          <w:t>31</w:t>
        </w:r>
        <w:r>
          <w:fldChar w:fldCharType="end"/>
        </w:r>
      </w:hyperlink>
    </w:p>
    <w:p>
      <w:pPr>
        <w:pStyle w:val="TOC2"/>
        <w:tabs>
          <w:tab w:val="right" w:leader="dot" w:pos="8306"/>
        </w:tabs>
      </w:pPr>
      <w:hyperlink w:anchor="_Toc26058" w:history="1">
        <w:r>
          <w:rPr>
            <w:rFonts w:ascii="仿宋" w:eastAsia="仿宋" w:hAnsi="仿宋" w:cs="仿宋" w:hint="eastAsia"/>
            <w:lang w:eastAsia="zh-CN"/>
          </w:rPr>
          <w:t>(二)、建设进度</w:t>
        </w:r>
        <w:r>
          <w:tab/>
        </w:r>
        <w:r>
          <w:fldChar w:fldCharType="begin"/>
        </w:r>
        <w:r>
          <w:instrText xml:space="preserve"> PAGEREF _Toc26058 \h </w:instrText>
        </w:r>
        <w:r>
          <w:fldChar w:fldCharType="separate"/>
        </w:r>
        <w:r>
          <w:t>32</w:t>
        </w:r>
        <w:r>
          <w:fldChar w:fldCharType="end"/>
        </w:r>
      </w:hyperlink>
    </w:p>
    <w:p>
      <w:pPr>
        <w:pStyle w:val="TOC2"/>
        <w:tabs>
          <w:tab w:val="right" w:leader="dot" w:pos="8306"/>
        </w:tabs>
      </w:pPr>
      <w:hyperlink w:anchor="_Toc7021" w:history="1">
        <w:r>
          <w:rPr>
            <w:rFonts w:ascii="仿宋" w:eastAsia="仿宋" w:hAnsi="仿宋" w:cs="仿宋" w:hint="eastAsia"/>
            <w:lang w:eastAsia="zh-CN"/>
          </w:rPr>
          <w:t>(三)、进度安排注意事项</w:t>
        </w:r>
        <w:r>
          <w:tab/>
        </w:r>
        <w:r>
          <w:fldChar w:fldCharType="begin"/>
        </w:r>
        <w:r>
          <w:instrText xml:space="preserve"> PAGEREF _Toc7021 \h </w:instrText>
        </w:r>
        <w:r>
          <w:fldChar w:fldCharType="separate"/>
        </w:r>
        <w:r>
          <w:t>33</w:t>
        </w:r>
        <w:r>
          <w:fldChar w:fldCharType="end"/>
        </w:r>
      </w:hyperlink>
    </w:p>
    <w:p>
      <w:pPr>
        <w:pStyle w:val="TOC2"/>
        <w:tabs>
          <w:tab w:val="right" w:leader="dot" w:pos="8306"/>
        </w:tabs>
      </w:pPr>
      <w:hyperlink w:anchor="_Toc14976" w:history="1">
        <w:r>
          <w:rPr>
            <w:rFonts w:ascii="仿宋" w:eastAsia="仿宋" w:hAnsi="仿宋" w:cs="仿宋" w:hint="eastAsia"/>
            <w:lang w:eastAsia="zh-CN"/>
          </w:rPr>
          <w:t>(四)、人力资源配置</w:t>
        </w:r>
        <w:r>
          <w:tab/>
        </w:r>
        <w:r>
          <w:fldChar w:fldCharType="begin"/>
        </w:r>
        <w:r>
          <w:instrText xml:space="preserve"> PAGEREF _Toc14976 \h </w:instrText>
        </w:r>
        <w:r>
          <w:fldChar w:fldCharType="separate"/>
        </w:r>
        <w:r>
          <w:t>34</w:t>
        </w:r>
        <w:r>
          <w:fldChar w:fldCharType="end"/>
        </w:r>
      </w:hyperlink>
    </w:p>
    <w:p>
      <w:pPr>
        <w:pStyle w:val="TOC1"/>
        <w:tabs>
          <w:tab w:val="right" w:leader="dot" w:pos="8306"/>
        </w:tabs>
      </w:pPr>
      <w:hyperlink w:anchor="_Toc14086" w:history="1">
        <w:r>
          <w:rPr>
            <w:rFonts w:ascii="仿宋" w:eastAsia="仿宋" w:hAnsi="仿宋" w:cs="仿宋" w:hint="eastAsia"/>
            <w:lang w:eastAsia="zh-CN"/>
          </w:rPr>
          <w:t>十、养老服务项目风险管理</w:t>
        </w:r>
        <w:r>
          <w:tab/>
        </w:r>
        <w:r>
          <w:fldChar w:fldCharType="begin"/>
        </w:r>
        <w:r>
          <w:instrText xml:space="preserve"> PAGEREF _Toc14086 \h </w:instrText>
        </w:r>
        <w:r>
          <w:fldChar w:fldCharType="separate"/>
        </w:r>
        <w:r>
          <w:t>35</w:t>
        </w:r>
        <w:r>
          <w:fldChar w:fldCharType="end"/>
        </w:r>
      </w:hyperlink>
    </w:p>
    <w:p>
      <w:pPr>
        <w:pStyle w:val="TOC2"/>
        <w:tabs>
          <w:tab w:val="right" w:leader="dot" w:pos="8306"/>
        </w:tabs>
      </w:pPr>
      <w:hyperlink w:anchor="_Toc10018" w:history="1">
        <w:r>
          <w:rPr>
            <w:rFonts w:ascii="仿宋" w:eastAsia="仿宋" w:hAnsi="仿宋" w:cs="仿宋" w:hint="eastAsia"/>
            <w:lang w:eastAsia="zh-CN"/>
          </w:rPr>
          <w:t>(一)、风险识别与评估</w:t>
        </w:r>
        <w:r>
          <w:tab/>
        </w:r>
        <w:r>
          <w:fldChar w:fldCharType="begin"/>
        </w:r>
        <w:r>
          <w:instrText xml:space="preserve"> PAGEREF _Toc10018 \h </w:instrText>
        </w:r>
        <w:r>
          <w:fldChar w:fldCharType="separate"/>
        </w:r>
        <w:r>
          <w:t>35</w:t>
        </w:r>
        <w:r>
          <w:fldChar w:fldCharType="end"/>
        </w:r>
      </w:hyperlink>
    </w:p>
    <w:p>
      <w:pPr>
        <w:pStyle w:val="TOC2"/>
        <w:tabs>
          <w:tab w:val="right" w:leader="dot" w:pos="8306"/>
        </w:tabs>
      </w:pPr>
      <w:hyperlink w:anchor="_Toc3310" w:history="1">
        <w:r>
          <w:rPr>
            <w:rFonts w:ascii="仿宋" w:eastAsia="仿宋" w:hAnsi="仿宋" w:cs="仿宋" w:hint="eastAsia"/>
            <w:lang w:eastAsia="zh-CN"/>
          </w:rPr>
          <w:t>(二)、风险应对策略</w:t>
        </w:r>
        <w:r>
          <w:tab/>
        </w:r>
        <w:r>
          <w:fldChar w:fldCharType="begin"/>
        </w:r>
        <w:r>
          <w:instrText xml:space="preserve"> PAGEREF _Toc3310 \h </w:instrText>
        </w:r>
        <w:r>
          <w:fldChar w:fldCharType="separate"/>
        </w:r>
        <w:r>
          <w:t>36</w:t>
        </w:r>
        <w:r>
          <w:fldChar w:fldCharType="end"/>
        </w:r>
      </w:hyperlink>
    </w:p>
    <w:p>
      <w:pPr>
        <w:pStyle w:val="TOC2"/>
        <w:tabs>
          <w:tab w:val="right" w:leader="dot" w:pos="8306"/>
        </w:tabs>
      </w:pPr>
      <w:hyperlink w:anchor="_Toc17307" w:history="1">
        <w:r>
          <w:rPr>
            <w:rFonts w:ascii="仿宋" w:eastAsia="仿宋" w:hAnsi="仿宋" w:cs="仿宋" w:hint="eastAsia"/>
            <w:lang w:eastAsia="zh-CN"/>
          </w:rPr>
          <w:t>(三)、风险监控与控制</w:t>
        </w:r>
        <w:r>
          <w:tab/>
        </w:r>
        <w:r>
          <w:fldChar w:fldCharType="begin"/>
        </w:r>
        <w:r>
          <w:instrText xml:space="preserve"> PAGEREF _Toc17307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9" w:history="1">
        <w:r>
          <w:rPr>
            <w:rFonts w:ascii="仿宋" w:eastAsia="仿宋" w:hAnsi="仿宋" w:cs="仿宋" w:hint="eastAsia"/>
            <w:lang w:eastAsia="zh-CN"/>
          </w:rPr>
          <w:t>十一、养老服务项目环境影响分析</w:t>
        </w:r>
        <w:r>
          <w:tab/>
        </w:r>
        <w:r>
          <w:fldChar w:fldCharType="begin"/>
        </w:r>
        <w:r>
          <w:instrText xml:space="preserve"> PAGEREF _Toc2069 \h </w:instrText>
        </w:r>
        <w:r>
          <w:fldChar w:fldCharType="separate"/>
        </w:r>
        <w:r>
          <w:t>39</w:t>
        </w:r>
        <w:r>
          <w:fldChar w:fldCharType="end"/>
        </w:r>
      </w:hyperlink>
    </w:p>
    <w:p>
      <w:pPr>
        <w:pStyle w:val="TOC2"/>
        <w:tabs>
          <w:tab w:val="right" w:leader="dot" w:pos="8306"/>
        </w:tabs>
      </w:pPr>
      <w:hyperlink w:anchor="_Toc24346" w:history="1">
        <w:r>
          <w:rPr>
            <w:rFonts w:ascii="仿宋" w:eastAsia="仿宋" w:hAnsi="仿宋" w:cs="仿宋" w:hint="eastAsia"/>
            <w:lang w:eastAsia="zh-CN"/>
          </w:rPr>
          <w:t>(一)、建设区域环境质量现状</w:t>
        </w:r>
        <w:r>
          <w:tab/>
        </w:r>
        <w:r>
          <w:fldChar w:fldCharType="begin"/>
        </w:r>
        <w:r>
          <w:instrText xml:space="preserve"> PAGEREF _Toc24346 \h </w:instrText>
        </w:r>
        <w:r>
          <w:fldChar w:fldCharType="separate"/>
        </w:r>
        <w:r>
          <w:t>39</w:t>
        </w:r>
        <w:r>
          <w:fldChar w:fldCharType="end"/>
        </w:r>
      </w:hyperlink>
    </w:p>
    <w:p>
      <w:pPr>
        <w:pStyle w:val="TOC2"/>
        <w:tabs>
          <w:tab w:val="right" w:leader="dot" w:pos="8306"/>
        </w:tabs>
      </w:pPr>
      <w:hyperlink w:anchor="_Toc4830" w:history="1">
        <w:r>
          <w:rPr>
            <w:rFonts w:ascii="仿宋" w:eastAsia="仿宋" w:hAnsi="仿宋" w:cs="仿宋" w:hint="eastAsia"/>
            <w:lang w:eastAsia="zh-CN"/>
          </w:rPr>
          <w:t>(二)、建设期环境保护</w:t>
        </w:r>
        <w:r>
          <w:tab/>
        </w:r>
        <w:r>
          <w:fldChar w:fldCharType="begin"/>
        </w:r>
        <w:r>
          <w:instrText xml:space="preserve"> PAGEREF _Toc4830 \h </w:instrText>
        </w:r>
        <w:r>
          <w:fldChar w:fldCharType="separate"/>
        </w:r>
        <w:r>
          <w:t>40</w:t>
        </w:r>
        <w:r>
          <w:fldChar w:fldCharType="end"/>
        </w:r>
      </w:hyperlink>
    </w:p>
    <w:p>
      <w:pPr>
        <w:pStyle w:val="TOC2"/>
        <w:tabs>
          <w:tab w:val="right" w:leader="dot" w:pos="8306"/>
        </w:tabs>
      </w:pPr>
      <w:hyperlink w:anchor="_Toc6789" w:history="1">
        <w:r>
          <w:rPr>
            <w:rFonts w:ascii="仿宋" w:eastAsia="仿宋" w:hAnsi="仿宋" w:cs="仿宋" w:hint="eastAsia"/>
            <w:lang w:eastAsia="zh-CN"/>
          </w:rPr>
          <w:t>(三)、运营期环境保护</w:t>
        </w:r>
        <w:r>
          <w:tab/>
        </w:r>
        <w:r>
          <w:fldChar w:fldCharType="begin"/>
        </w:r>
        <w:r>
          <w:instrText xml:space="preserve"> PAGEREF _Toc6789 \h </w:instrText>
        </w:r>
        <w:r>
          <w:fldChar w:fldCharType="separate"/>
        </w:r>
        <w:r>
          <w:t>42</w:t>
        </w:r>
        <w:r>
          <w:fldChar w:fldCharType="end"/>
        </w:r>
      </w:hyperlink>
    </w:p>
    <w:p>
      <w:pPr>
        <w:pStyle w:val="TOC2"/>
        <w:tabs>
          <w:tab w:val="right" w:leader="dot" w:pos="8306"/>
        </w:tabs>
      </w:pPr>
      <w:hyperlink w:anchor="_Toc29291" w:history="1">
        <w:r>
          <w:rPr>
            <w:rFonts w:ascii="仿宋" w:eastAsia="仿宋" w:hAnsi="仿宋" w:cs="仿宋" w:hint="eastAsia"/>
            <w:lang w:eastAsia="zh-CN"/>
          </w:rPr>
          <w:t>(四)、养老服务项目建设对区域经济的影响</w:t>
        </w:r>
        <w:r>
          <w:tab/>
        </w:r>
        <w:r>
          <w:fldChar w:fldCharType="begin"/>
        </w:r>
        <w:r>
          <w:instrText xml:space="preserve"> PAGEREF _Toc29291 \h </w:instrText>
        </w:r>
        <w:r>
          <w:fldChar w:fldCharType="separate"/>
        </w:r>
        <w:r>
          <w:t>43</w:t>
        </w:r>
        <w:r>
          <w:fldChar w:fldCharType="end"/>
        </w:r>
      </w:hyperlink>
    </w:p>
    <w:p>
      <w:pPr>
        <w:pStyle w:val="TOC2"/>
        <w:tabs>
          <w:tab w:val="right" w:leader="dot" w:pos="8306"/>
        </w:tabs>
      </w:pPr>
      <w:hyperlink w:anchor="_Toc22301" w:history="1">
        <w:r>
          <w:rPr>
            <w:rFonts w:ascii="仿宋" w:eastAsia="仿宋" w:hAnsi="仿宋" w:cs="仿宋" w:hint="eastAsia"/>
            <w:lang w:eastAsia="zh-CN"/>
          </w:rPr>
          <w:t>(五)、废弃物处理</w:t>
        </w:r>
        <w:r>
          <w:tab/>
        </w:r>
        <w:r>
          <w:fldChar w:fldCharType="begin"/>
        </w:r>
        <w:r>
          <w:instrText xml:space="preserve"> PAGEREF _Toc22301 \h </w:instrText>
        </w:r>
        <w:r>
          <w:fldChar w:fldCharType="separate"/>
        </w:r>
        <w:r>
          <w:t>45</w:t>
        </w:r>
        <w:r>
          <w:fldChar w:fldCharType="end"/>
        </w:r>
      </w:hyperlink>
    </w:p>
    <w:p>
      <w:pPr>
        <w:pStyle w:val="TOC2"/>
        <w:tabs>
          <w:tab w:val="right" w:leader="dot" w:pos="8306"/>
        </w:tabs>
      </w:pPr>
      <w:hyperlink w:anchor="_Toc30988" w:history="1">
        <w:r>
          <w:rPr>
            <w:rFonts w:ascii="仿宋" w:eastAsia="仿宋" w:hAnsi="仿宋" w:cs="仿宋" w:hint="eastAsia"/>
            <w:lang w:eastAsia="zh-CN"/>
          </w:rPr>
          <w:t>(六)、特殊环境影响分析</w:t>
        </w:r>
        <w:r>
          <w:tab/>
        </w:r>
        <w:r>
          <w:fldChar w:fldCharType="begin"/>
        </w:r>
        <w:r>
          <w:instrText xml:space="preserve"> PAGEREF _Toc30988 \h </w:instrText>
        </w:r>
        <w:r>
          <w:fldChar w:fldCharType="separate"/>
        </w:r>
        <w:r>
          <w:t>46</w:t>
        </w:r>
        <w:r>
          <w:fldChar w:fldCharType="end"/>
        </w:r>
      </w:hyperlink>
    </w:p>
    <w:p>
      <w:pPr>
        <w:pStyle w:val="TOC2"/>
        <w:tabs>
          <w:tab w:val="right" w:leader="dot" w:pos="8306"/>
        </w:tabs>
      </w:pPr>
      <w:hyperlink w:anchor="_Toc9119" w:history="1">
        <w:r>
          <w:rPr>
            <w:rFonts w:ascii="仿宋" w:eastAsia="仿宋" w:hAnsi="仿宋" w:cs="仿宋" w:hint="eastAsia"/>
            <w:lang w:eastAsia="zh-CN"/>
          </w:rPr>
          <w:t>(七)、清洁生产</w:t>
        </w:r>
        <w:r>
          <w:tab/>
        </w:r>
        <w:r>
          <w:fldChar w:fldCharType="begin"/>
        </w:r>
        <w:r>
          <w:instrText xml:space="preserve"> PAGEREF _Toc9119 \h </w:instrText>
        </w:r>
        <w:r>
          <w:fldChar w:fldCharType="separate"/>
        </w:r>
        <w:r>
          <w:t>47</w:t>
        </w:r>
        <w:r>
          <w:fldChar w:fldCharType="end"/>
        </w:r>
      </w:hyperlink>
    </w:p>
    <w:p>
      <w:pPr>
        <w:pStyle w:val="TOC2"/>
        <w:tabs>
          <w:tab w:val="right" w:leader="dot" w:pos="8306"/>
        </w:tabs>
      </w:pPr>
      <w:hyperlink w:anchor="_Toc12661" w:history="1">
        <w:r>
          <w:rPr>
            <w:rFonts w:ascii="仿宋" w:eastAsia="仿宋" w:hAnsi="仿宋" w:cs="仿宋" w:hint="eastAsia"/>
            <w:lang w:eastAsia="zh-CN"/>
          </w:rPr>
          <w:t>(八)、环境保护综合评价</w:t>
        </w:r>
        <w:r>
          <w:tab/>
        </w:r>
        <w:r>
          <w:fldChar w:fldCharType="begin"/>
        </w:r>
        <w:r>
          <w:instrText xml:space="preserve"> PAGEREF _Toc12661 \h </w:instrText>
        </w:r>
        <w:r>
          <w:fldChar w:fldCharType="separate"/>
        </w:r>
        <w:r>
          <w:t>48</w:t>
        </w:r>
        <w:r>
          <w:fldChar w:fldCharType="end"/>
        </w:r>
      </w:hyperlink>
    </w:p>
    <w:p>
      <w:pPr>
        <w:pStyle w:val="TOC1"/>
        <w:tabs>
          <w:tab w:val="right" w:leader="dot" w:pos="8306"/>
        </w:tabs>
      </w:pPr>
      <w:hyperlink w:anchor="_Toc25394" w:history="1">
        <w:r>
          <w:rPr>
            <w:rFonts w:ascii="仿宋" w:eastAsia="仿宋" w:hAnsi="仿宋" w:cs="仿宋" w:hint="eastAsia"/>
            <w:lang w:eastAsia="zh-CN"/>
          </w:rPr>
          <w:t>十二、养老服务项目创新与研发</w:t>
        </w:r>
        <w:r>
          <w:tab/>
        </w:r>
        <w:r>
          <w:fldChar w:fldCharType="begin"/>
        </w:r>
        <w:r>
          <w:instrText xml:space="preserve"> PAGEREF _Toc25394 \h </w:instrText>
        </w:r>
        <w:r>
          <w:fldChar w:fldCharType="separate"/>
        </w:r>
        <w:r>
          <w:t>50</w:t>
        </w:r>
        <w:r>
          <w:fldChar w:fldCharType="end"/>
        </w:r>
      </w:hyperlink>
    </w:p>
    <w:p>
      <w:pPr>
        <w:pStyle w:val="TOC2"/>
        <w:tabs>
          <w:tab w:val="right" w:leader="dot" w:pos="8306"/>
        </w:tabs>
      </w:pPr>
      <w:hyperlink w:anchor="_Toc28783" w:history="1">
        <w:r>
          <w:rPr>
            <w:rFonts w:ascii="仿宋" w:eastAsia="仿宋" w:hAnsi="仿宋" w:cs="仿宋" w:hint="eastAsia"/>
            <w:lang w:eastAsia="zh-CN"/>
          </w:rPr>
          <w:t>(一)、创新策略与方向</w:t>
        </w:r>
        <w:r>
          <w:tab/>
        </w:r>
        <w:r>
          <w:fldChar w:fldCharType="begin"/>
        </w:r>
        <w:r>
          <w:instrText xml:space="preserve"> PAGEREF _Toc28783 \h </w:instrText>
        </w:r>
        <w:r>
          <w:fldChar w:fldCharType="separate"/>
        </w:r>
        <w:r>
          <w:t>50</w:t>
        </w:r>
        <w:r>
          <w:fldChar w:fldCharType="end"/>
        </w:r>
      </w:hyperlink>
    </w:p>
    <w:p>
      <w:pPr>
        <w:pStyle w:val="TOC2"/>
        <w:tabs>
          <w:tab w:val="right" w:leader="dot" w:pos="8306"/>
        </w:tabs>
      </w:pPr>
      <w:hyperlink w:anchor="_Toc1233" w:history="1">
        <w:r>
          <w:rPr>
            <w:rFonts w:ascii="仿宋" w:eastAsia="仿宋" w:hAnsi="仿宋" w:cs="仿宋" w:hint="eastAsia"/>
            <w:lang w:eastAsia="zh-CN"/>
          </w:rPr>
          <w:t>(二)、研发规划与投入</w:t>
        </w:r>
        <w:r>
          <w:tab/>
        </w:r>
        <w:r>
          <w:fldChar w:fldCharType="begin"/>
        </w:r>
        <w:r>
          <w:instrText xml:space="preserve"> PAGEREF _Toc1233 \h </w:instrText>
        </w:r>
        <w:r>
          <w:fldChar w:fldCharType="separate"/>
        </w:r>
        <w:r>
          <w:t>51</w:t>
        </w:r>
        <w:r>
          <w:fldChar w:fldCharType="end"/>
        </w:r>
      </w:hyperlink>
    </w:p>
    <w:p>
      <w:pPr>
        <w:pStyle w:val="TOC1"/>
        <w:tabs>
          <w:tab w:val="right" w:leader="dot" w:pos="8306"/>
        </w:tabs>
      </w:pPr>
      <w:hyperlink w:anchor="_Toc26892" w:history="1">
        <w:r>
          <w:rPr>
            <w:rFonts w:ascii="仿宋" w:eastAsia="仿宋" w:hAnsi="仿宋" w:cs="仿宋" w:hint="eastAsia"/>
            <w:lang w:eastAsia="zh-CN"/>
          </w:rPr>
          <w:t>十三、营销与推广策略</w:t>
        </w:r>
        <w:r>
          <w:tab/>
        </w:r>
        <w:r>
          <w:fldChar w:fldCharType="begin"/>
        </w:r>
        <w:r>
          <w:instrText xml:space="preserve"> PAGEREF _Toc26892 \h </w:instrText>
        </w:r>
        <w:r>
          <w:fldChar w:fldCharType="separate"/>
        </w:r>
        <w:r>
          <w:t>53</w:t>
        </w:r>
        <w:r>
          <w:fldChar w:fldCharType="end"/>
        </w:r>
      </w:hyperlink>
    </w:p>
    <w:p>
      <w:pPr>
        <w:pStyle w:val="TOC2"/>
        <w:tabs>
          <w:tab w:val="right" w:leader="dot" w:pos="8306"/>
        </w:tabs>
      </w:pPr>
      <w:hyperlink w:anchor="_Toc5922" w:history="1">
        <w:r>
          <w:rPr>
            <w:rFonts w:ascii="仿宋" w:eastAsia="仿宋" w:hAnsi="仿宋" w:cs="仿宋" w:hint="eastAsia"/>
            <w:lang w:eastAsia="zh-CN"/>
          </w:rPr>
          <w:t>(一)、产品/服务定位与特点</w:t>
        </w:r>
        <w:r>
          <w:tab/>
        </w:r>
        <w:r>
          <w:fldChar w:fldCharType="begin"/>
        </w:r>
        <w:r>
          <w:instrText xml:space="preserve"> PAGEREF _Toc5922 \h </w:instrText>
        </w:r>
        <w:r>
          <w:fldChar w:fldCharType="separate"/>
        </w:r>
        <w:r>
          <w:t>53</w:t>
        </w:r>
        <w:r>
          <w:fldChar w:fldCharType="end"/>
        </w:r>
      </w:hyperlink>
    </w:p>
    <w:p>
      <w:pPr>
        <w:pStyle w:val="TOC2"/>
        <w:tabs>
          <w:tab w:val="right" w:leader="dot" w:pos="8306"/>
        </w:tabs>
      </w:pPr>
      <w:hyperlink w:anchor="_Toc32699" w:history="1">
        <w:r>
          <w:rPr>
            <w:rFonts w:ascii="仿宋" w:eastAsia="仿宋" w:hAnsi="仿宋" w:cs="仿宋" w:hint="eastAsia"/>
            <w:lang w:eastAsia="zh-CN"/>
          </w:rPr>
          <w:t>(二)、市场定位与竞争分析</w:t>
        </w:r>
        <w:r>
          <w:tab/>
        </w:r>
        <w:r>
          <w:fldChar w:fldCharType="begin"/>
        </w:r>
        <w:r>
          <w:instrText xml:space="preserve"> PAGEREF _Toc32699 \h </w:instrText>
        </w:r>
        <w:r>
          <w:fldChar w:fldCharType="separate"/>
        </w:r>
        <w:r>
          <w:t>54</w:t>
        </w:r>
        <w:r>
          <w:fldChar w:fldCharType="end"/>
        </w:r>
      </w:hyperlink>
    </w:p>
    <w:p>
      <w:pPr>
        <w:pStyle w:val="TOC2"/>
        <w:tabs>
          <w:tab w:val="right" w:leader="dot" w:pos="8306"/>
        </w:tabs>
      </w:pPr>
      <w:hyperlink w:anchor="_Toc9167" w:history="1">
        <w:r>
          <w:rPr>
            <w:rFonts w:ascii="仿宋" w:eastAsia="仿宋" w:hAnsi="仿宋" w:cs="仿宋" w:hint="eastAsia"/>
            <w:lang w:eastAsia="zh-CN"/>
          </w:rPr>
          <w:t>(三)、营销渠道与策略</w:t>
        </w:r>
        <w:r>
          <w:tab/>
        </w:r>
        <w:r>
          <w:fldChar w:fldCharType="begin"/>
        </w:r>
        <w:r>
          <w:instrText xml:space="preserve"> PAGEREF _Toc9167 \h </w:instrText>
        </w:r>
        <w:r>
          <w:fldChar w:fldCharType="separate"/>
        </w:r>
        <w:r>
          <w:t>55</w:t>
        </w:r>
        <w:r>
          <w:fldChar w:fldCharType="end"/>
        </w:r>
      </w:hyperlink>
    </w:p>
    <w:p>
      <w:pPr>
        <w:pStyle w:val="TOC2"/>
        <w:tabs>
          <w:tab w:val="right" w:leader="dot" w:pos="8306"/>
        </w:tabs>
      </w:pPr>
      <w:hyperlink w:anchor="_Toc15014" w:history="1">
        <w:r>
          <w:rPr>
            <w:rFonts w:ascii="仿宋" w:eastAsia="仿宋" w:hAnsi="仿宋" w:cs="仿宋" w:hint="eastAsia"/>
            <w:lang w:eastAsia="zh-CN"/>
          </w:rPr>
          <w:t>(四)、推广与宣传活动</w:t>
        </w:r>
        <w:r>
          <w:tab/>
        </w:r>
        <w:r>
          <w:fldChar w:fldCharType="begin"/>
        </w:r>
        <w:r>
          <w:instrText xml:space="preserve"> PAGEREF _Toc15014 \h </w:instrText>
        </w:r>
        <w:r>
          <w:fldChar w:fldCharType="separate"/>
        </w:r>
        <w:r>
          <w:t>57</w:t>
        </w:r>
        <w:r>
          <w:fldChar w:fldCharType="end"/>
        </w:r>
      </w:hyperlink>
    </w:p>
    <w:p>
      <w:pPr>
        <w:pStyle w:val="TOC1"/>
        <w:tabs>
          <w:tab w:val="right" w:leader="dot" w:pos="8306"/>
        </w:tabs>
      </w:pPr>
      <w:hyperlink w:anchor="_Toc22237" w:history="1">
        <w:r>
          <w:rPr>
            <w:rFonts w:ascii="仿宋" w:eastAsia="仿宋" w:hAnsi="仿宋" w:cs="仿宋" w:hint="eastAsia"/>
            <w:lang w:eastAsia="zh-CN"/>
          </w:rPr>
          <w:t>十四、质量管理体系</w:t>
        </w:r>
        <w:r>
          <w:tab/>
        </w:r>
        <w:r>
          <w:fldChar w:fldCharType="begin"/>
        </w:r>
        <w:r>
          <w:instrText xml:space="preserve"> PAGEREF _Toc22237 \h </w:instrText>
        </w:r>
        <w:r>
          <w:fldChar w:fldCharType="separate"/>
        </w:r>
        <w:r>
          <w:t>62</w:t>
        </w:r>
        <w:r>
          <w:fldChar w:fldCharType="end"/>
        </w:r>
      </w:hyperlink>
    </w:p>
    <w:p>
      <w:pPr>
        <w:pStyle w:val="TOC2"/>
        <w:tabs>
          <w:tab w:val="right" w:leader="dot" w:pos="8306"/>
        </w:tabs>
      </w:pPr>
      <w:hyperlink w:anchor="_Toc25142" w:history="1">
        <w:r>
          <w:rPr>
            <w:rFonts w:ascii="仿宋" w:eastAsia="仿宋" w:hAnsi="仿宋" w:cs="仿宋" w:hint="eastAsia"/>
            <w:lang w:eastAsia="zh-CN"/>
          </w:rPr>
          <w:t>(一)、质量目标与方针</w:t>
        </w:r>
        <w:r>
          <w:tab/>
        </w:r>
        <w:r>
          <w:fldChar w:fldCharType="begin"/>
        </w:r>
        <w:r>
          <w:instrText xml:space="preserve"> PAGEREF _Toc25142 \h </w:instrText>
        </w:r>
        <w:r>
          <w:fldChar w:fldCharType="separate"/>
        </w:r>
        <w:r>
          <w:t>62</w:t>
        </w:r>
        <w:r>
          <w:fldChar w:fldCharType="end"/>
        </w:r>
      </w:hyperlink>
    </w:p>
    <w:p>
      <w:pPr>
        <w:pStyle w:val="TOC2"/>
        <w:tabs>
          <w:tab w:val="right" w:leader="dot" w:pos="8306"/>
        </w:tabs>
      </w:pPr>
      <w:hyperlink w:anchor="_Toc22939" w:history="1">
        <w:r>
          <w:rPr>
            <w:rFonts w:ascii="仿宋" w:eastAsia="仿宋" w:hAnsi="仿宋" w:cs="仿宋" w:hint="eastAsia"/>
            <w:lang w:eastAsia="zh-CN"/>
          </w:rPr>
          <w:t>(二)、质量管理责任</w:t>
        </w:r>
        <w:r>
          <w:tab/>
        </w:r>
        <w:r>
          <w:fldChar w:fldCharType="begin"/>
        </w:r>
        <w:r>
          <w:instrText xml:space="preserve"> PAGEREF _Toc22939 \h </w:instrText>
        </w:r>
        <w:r>
          <w:fldChar w:fldCharType="separate"/>
        </w:r>
        <w:r>
          <w:t>63</w:t>
        </w:r>
        <w:r>
          <w:fldChar w:fldCharType="end"/>
        </w:r>
      </w:hyperlink>
    </w:p>
    <w:p>
      <w:pPr>
        <w:pStyle w:val="TOC2"/>
        <w:tabs>
          <w:tab w:val="right" w:leader="dot" w:pos="8306"/>
        </w:tabs>
      </w:pPr>
      <w:hyperlink w:anchor="_Toc15049" w:history="1">
        <w:r>
          <w:rPr>
            <w:rFonts w:ascii="仿宋" w:eastAsia="仿宋" w:hAnsi="仿宋" w:cs="仿宋" w:hint="eastAsia"/>
            <w:lang w:eastAsia="zh-CN"/>
          </w:rPr>
          <w:t>(三)、质量管理体系文件</w:t>
        </w:r>
        <w:r>
          <w:tab/>
        </w:r>
        <w:r>
          <w:fldChar w:fldCharType="begin"/>
        </w:r>
        <w:r>
          <w:instrText xml:space="preserve"> PAGEREF _Toc15049 \h </w:instrText>
        </w:r>
        <w:r>
          <w:fldChar w:fldCharType="separate"/>
        </w:r>
        <w:r>
          <w:t>64</w:t>
        </w:r>
        <w:r>
          <w:fldChar w:fldCharType="end"/>
        </w:r>
      </w:hyperlink>
    </w:p>
    <w:p>
      <w:pPr>
        <w:pStyle w:val="TOC2"/>
        <w:tabs>
          <w:tab w:val="right" w:leader="dot" w:pos="8306"/>
        </w:tabs>
      </w:pPr>
      <w:hyperlink w:anchor="_Toc17946" w:history="1">
        <w:r>
          <w:rPr>
            <w:rFonts w:ascii="仿宋" w:eastAsia="仿宋" w:hAnsi="仿宋" w:cs="仿宋" w:hint="eastAsia"/>
            <w:lang w:eastAsia="zh-CN"/>
          </w:rPr>
          <w:t>(四)、质量培训与教育</w:t>
        </w:r>
        <w:r>
          <w:tab/>
        </w:r>
        <w:r>
          <w:fldChar w:fldCharType="begin"/>
        </w:r>
        <w:r>
          <w:instrText xml:space="preserve"> PAGEREF _Toc17946 \h </w:instrText>
        </w:r>
        <w:r>
          <w:fldChar w:fldCharType="separate"/>
        </w:r>
        <w:r>
          <w:t>66</w:t>
        </w:r>
        <w:r>
          <w:fldChar w:fldCharType="end"/>
        </w:r>
      </w:hyperlink>
    </w:p>
    <w:p>
      <w:pPr>
        <w:pStyle w:val="TOC2"/>
        <w:tabs>
          <w:tab w:val="right" w:leader="dot" w:pos="8306"/>
        </w:tabs>
      </w:pPr>
      <w:hyperlink w:anchor="_Toc18632" w:history="1">
        <w:r>
          <w:rPr>
            <w:rFonts w:ascii="仿宋" w:eastAsia="仿宋" w:hAnsi="仿宋" w:cs="仿宋" w:hint="eastAsia"/>
            <w:lang w:eastAsia="zh-CN"/>
          </w:rPr>
          <w:t>(五)、质量审核与评价</w:t>
        </w:r>
        <w:r>
          <w:tab/>
        </w:r>
        <w:r>
          <w:fldChar w:fldCharType="begin"/>
        </w:r>
        <w:r>
          <w:instrText xml:space="preserve"> PAGEREF _Toc18632 \h </w:instrText>
        </w:r>
        <w:r>
          <w:fldChar w:fldCharType="separate"/>
        </w:r>
        <w:r>
          <w:t>67</w:t>
        </w:r>
        <w:r>
          <w:fldChar w:fldCharType="end"/>
        </w:r>
      </w:hyperlink>
    </w:p>
    <w:p>
      <w:pPr>
        <w:pStyle w:val="TOC2"/>
        <w:tabs>
          <w:tab w:val="right" w:leader="dot" w:pos="8306"/>
        </w:tabs>
      </w:pPr>
      <w:hyperlink w:anchor="_Toc32588" w:history="1">
        <w:r>
          <w:rPr>
            <w:rFonts w:ascii="仿宋" w:eastAsia="仿宋" w:hAnsi="仿宋" w:cs="仿宋" w:hint="eastAsia"/>
            <w:lang w:eastAsia="zh-CN"/>
          </w:rPr>
          <w:t>(六)、不符合与纠正措施</w:t>
        </w:r>
        <w:r>
          <w:tab/>
        </w:r>
        <w:r>
          <w:fldChar w:fldCharType="begin"/>
        </w:r>
        <w:r>
          <w:instrText xml:space="preserve"> PAGEREF _Toc32588 \h </w:instrText>
        </w:r>
        <w:r>
          <w:fldChar w:fldCharType="separate"/>
        </w:r>
        <w:r>
          <w:t>69</w:t>
        </w:r>
        <w:r>
          <w:fldChar w:fldCharType="end"/>
        </w:r>
      </w:hyperlink>
    </w:p>
    <w:p>
      <w:pPr>
        <w:pStyle w:val="TOC1"/>
        <w:tabs>
          <w:tab w:val="right" w:leader="dot" w:pos="8306"/>
        </w:tabs>
      </w:pPr>
      <w:hyperlink w:anchor="_Toc23238" w:history="1">
        <w:r>
          <w:rPr>
            <w:rFonts w:ascii="仿宋" w:eastAsia="仿宋" w:hAnsi="仿宋" w:cs="仿宋" w:hint="eastAsia"/>
            <w:lang w:eastAsia="zh-CN"/>
          </w:rPr>
          <w:t>十五、风险识别与分类</w:t>
        </w:r>
        <w:r>
          <w:tab/>
        </w:r>
        <w:r>
          <w:fldChar w:fldCharType="begin"/>
        </w:r>
        <w:r>
          <w:instrText xml:space="preserve"> PAGEREF _Toc23238 \h </w:instrText>
        </w:r>
        <w:r>
          <w:fldChar w:fldCharType="separate"/>
        </w:r>
        <w:r>
          <w:t>70</w:t>
        </w:r>
        <w:r>
          <w:fldChar w:fldCharType="end"/>
        </w:r>
      </w:hyperlink>
    </w:p>
    <w:p>
      <w:pPr>
        <w:pStyle w:val="TOC2"/>
        <w:tabs>
          <w:tab w:val="right" w:leader="dot" w:pos="8306"/>
        </w:tabs>
      </w:pPr>
      <w:hyperlink w:anchor="_Toc23358" w:history="1">
        <w:r>
          <w:rPr>
            <w:rFonts w:ascii="仿宋" w:eastAsia="仿宋" w:hAnsi="仿宋" w:cs="仿宋" w:hint="eastAsia"/>
            <w:lang w:eastAsia="zh-CN"/>
          </w:rPr>
          <w:t>(一)、风险识别</w:t>
        </w:r>
        <w:r>
          <w:tab/>
        </w:r>
        <w:r>
          <w:fldChar w:fldCharType="begin"/>
        </w:r>
        <w:r>
          <w:instrText xml:space="preserve"> PAGEREF _Toc23358 \h </w:instrText>
        </w:r>
        <w:r>
          <w:fldChar w:fldCharType="separate"/>
        </w:r>
        <w:r>
          <w:t>70</w:t>
        </w:r>
        <w:r>
          <w:fldChar w:fldCharType="end"/>
        </w:r>
      </w:hyperlink>
    </w:p>
    <w:p>
      <w:pPr>
        <w:pStyle w:val="TOC2"/>
        <w:tabs>
          <w:tab w:val="right" w:leader="dot" w:pos="8306"/>
        </w:tabs>
      </w:pPr>
      <w:hyperlink w:anchor="_Toc12626" w:history="1">
        <w:r>
          <w:rPr>
            <w:rFonts w:ascii="仿宋" w:eastAsia="仿宋" w:hAnsi="仿宋" w:cs="仿宋" w:hint="eastAsia"/>
            <w:lang w:eastAsia="zh-CN"/>
          </w:rPr>
          <w:t>(二)、风险分类</w:t>
        </w:r>
        <w:r>
          <w:tab/>
        </w:r>
        <w:r>
          <w:fldChar w:fldCharType="begin"/>
        </w:r>
        <w:r>
          <w:instrText xml:space="preserve"> PAGEREF _Toc12626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51"/>
      <w:r>
        <w:rPr>
          <w:rFonts w:ascii="仿宋" w:eastAsia="仿宋" w:hAnsi="仿宋" w:cs="仿宋" w:hint="eastAsia"/>
          <w:sz w:val="28"/>
          <w:lang w:eastAsia="zh-CN"/>
        </w:rPr>
        <w:t>一、养老服务项目绩效评估</w:t>
      </w:r>
      <w:bookmarkEnd w:id="2"/>
    </w:p>
    <w:p>
      <w:pPr>
        <w:pStyle w:val="Heading2"/>
        <w:rPr>
          <w:rFonts w:ascii="仿宋" w:eastAsia="仿宋" w:hAnsi="仿宋" w:cs="仿宋" w:hint="eastAsia"/>
          <w:lang w:eastAsia="zh-CN"/>
        </w:rPr>
      </w:pPr>
      <w:bookmarkStart w:id="3" w:name="_Toc122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中，我们设计了一套全面的绩效评估指标，以确保养老服务项目的可控和成功交付。这些指标跨足养老服务项目目标、成本、进度和质量等多个维度，为我们提供了全面洞察养老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目标达成率是我们关注的首要指标。我们设定了明确的目标，并通过定期监测和评估，迅速发现并应对潜在的目标偏差。这为养老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成本绩效是另一个核心关注点。通过实际成本与预算成本的对比分析，我们深入了解成本差异的原因，及时调整资源分配，保持养老服务项目在经济效益方面的合理水平。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进度作为关键的绩效指标之一，得到了精心的关注。我们制定了详细的养老服务项目进度计划，并设立了进度符合度指标，确保实际进度与计划进度保持一致。这使我们能够快速发现和解决潜在的进度问题，保持养老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养老服务项目绩效的不可或缺的一环。我们引入了一系列的质量标准和客户满意度指标，以确保养老服务项目交付的成果在质量上达到或超越预期水平。通过持续监测这些指标，我们努力提升养老服务项目整体质量水平，为养老服务项目的成功交付提供有力保障。通过这些科学且全面的绩效评估，我们能够更好地引导养老服务项目的持续改进，确保养老服务项目目标的顺利达成。</w:t>
      </w:r>
    </w:p>
    <w:p>
      <w:pPr>
        <w:pStyle w:val="Heading2"/>
        <w:ind w:firstLine="560" w:firstLineChars="200"/>
        <w:rPr>
          <w:rFonts w:ascii="仿宋" w:eastAsia="仿宋" w:hAnsi="仿宋" w:cs="仿宋" w:hint="eastAsia"/>
          <w:sz w:val="28"/>
          <w:lang w:eastAsia="zh-CN"/>
        </w:rPr>
      </w:pPr>
      <w:bookmarkStart w:id="4" w:name="_Toc98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绩效评估是养老服务项目中的关键环节，为确保养老服务项目达到预期目标，我们采用了多层次、多维度的绩效评估方法。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养老服务项目的战略目标对齐，确保每个决策和行动都与养老服务项目整体目标保持一致。团队会定期召开战略对齐会议，审视当前工作与养老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养老服务项目进度、质量、成本和风险等方面。这些指标通过数据收集和分析，为养老服务项目管理团队提供了客观的评估依据。例如，我们通过养老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绩效评估不仅仅停留在养老服务项目内部，还考虑了养老服务项目对外部环境的影响。我们定期进行干系人满意度调查，以了解各利益相关方对养老服务项目的期望和满意度，并及时做出调整。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这种多层次、多角度的绩效评估方法，使得我们能够全面了解养老服务项目的运行状态，及时做出调整，确保养老服务项目在不断变化的环境中保持稳健前行。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54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为了确保养老服务项目的有效管理和不断优化，我们采用了精心设计的绩效评估周期。这个周期旨在实现灵活、实时和全面的评估，以适应养老服务项目执行中的各种挑战。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养老服务项目的不同需求，分为短期、中期和长期。短期评估关注每个迭代或工作周期，以及时发现和解决当前任务中的问题。中期评估涵盖几个迭代，深入了解整体养老服务项目的趋势和性能。长期评估则着眼于整个养老服务项目阶段，确保养老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养老服务项目管理工具和协作平台，团队成员能够随时更新和分享养老服务项目数据。这种实时性的反馈机制使我们能够及时察觉潜在问题，快速调整，保持养老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养老服务项目的决策制定密不可分。每个周期的养老服务项目回顾会议成为集体总结经验、识别问题深层次原因并找到创新解决方案的平台。这种定期的反思与调整机制使养老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898"/>
      <w:r>
        <w:rPr>
          <w:rFonts w:ascii="仿宋" w:eastAsia="仿宋" w:hAnsi="仿宋" w:cs="仿宋" w:hint="eastAsia"/>
          <w:sz w:val="28"/>
          <w:lang w:eastAsia="zh-CN"/>
        </w:rPr>
        <w:t>二、养老服务项目危机管理</w:t>
      </w:r>
      <w:bookmarkEnd w:id="6"/>
    </w:p>
    <w:p>
      <w:pPr>
        <w:pStyle w:val="Heading2"/>
        <w:rPr>
          <w:rFonts w:ascii="仿宋" w:eastAsia="仿宋" w:hAnsi="仿宋" w:cs="仿宋" w:hint="eastAsia"/>
          <w:lang w:eastAsia="zh-CN"/>
        </w:rPr>
      </w:pPr>
      <w:bookmarkStart w:id="7" w:name="_Toc610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危机管理中，危机预警与识别是确保养老服务项目稳健运行的核心步骤。通过建立全面的监测机制，养老服务项目团队旨在及时发现和理解潜在的风险和危机因素，以便采取及时的预防和应对措施，确保养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首先，通过深入的风险评估，养老服务项目团队全面分析了整个养老服务项目和各个阶段可能存在的威胁。这包括准确评估每个潜在风险的发生概率和可能影响的程度，为后续危机预警提供了有力支持。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养老服务项目团队着重于明确定义养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养老服务项目进展的持续监控，团队能够及时发现潜在问题并作出迅速反应。养老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在这一阶段，团队的专业素养和反应速度将发挥至关重要的作用，以确保潜在危机能够在初期得到有效的处理，最大程度地减轻负面影响。通过危机预警与识别，养老服务项目得以更有序、可控地推进。</w:t>
      </w:r>
    </w:p>
    <w:p>
      <w:pPr>
        <w:pStyle w:val="Heading2"/>
        <w:ind w:firstLine="560" w:firstLineChars="200"/>
        <w:rPr>
          <w:rFonts w:ascii="仿宋" w:eastAsia="仿宋" w:hAnsi="仿宋" w:cs="仿宋" w:hint="eastAsia"/>
          <w:sz w:val="28"/>
          <w:lang w:eastAsia="zh-CN"/>
        </w:rPr>
      </w:pPr>
      <w:bookmarkStart w:id="8" w:name="_Toc1937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在危机发生时，养老服务项目团队立即行动，成立了应急小组。该小组的任务是迅速制定并实施紧急应对措施，以最小化潜在损失。以下是采取的主要措施：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暂停养老服务项目进度：为遏制危机蔓延，养老服务项目暂时停止进行，以便全面评估当前状况。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资源重新分配：重新评估养老服务项目资源的分配，确保最大限度地减小损失。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实时沟通：与关键利益相关者建立实时沟通机制，向他们传递养老服务项目危机的实际状况，保障养老服务项目核心利益。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在紧急应对的同时，养老服务项目团队强调了团队协作和有效沟通的重要性。以下是团队协作的关键举措：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信息共享机制：建立了信息共享平台，确保团队成员能够及时获取养老服务项目危机的实时信息。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领导者沟通：养老服务项目领导者通过定期会议和即时沟通工具，指导团队应对危机，保持团队稳定运行。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随着危机得到初步控制，养老服务项目团队转向制定恢复计划，以确保养老服务项目能够从中迅速恢复。主要恢复计划包括：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修复受损的进度计划：重新评估养老服务项目进度，制定修复计划，确保养老服务项目尽快回归正常进程。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重新调整资源分配：优化资源分配，确保养老服务项目在有限资源下高效运转。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风险管理机制加强：对养老服务项目风险进行全面评估，制定更强化的风险管理策略，以预防未来可能的危机。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828"/>
      <w:r>
        <w:rPr>
          <w:rFonts w:ascii="仿宋" w:eastAsia="仿宋" w:hAnsi="仿宋" w:cs="仿宋" w:hint="eastAsia"/>
          <w:sz w:val="28"/>
          <w:lang w:eastAsia="zh-CN"/>
        </w:rPr>
        <w:t>三、养老服务项目建设单位说明</w:t>
      </w:r>
      <w:bookmarkEnd w:id="9"/>
    </w:p>
    <w:p>
      <w:pPr>
        <w:pStyle w:val="Heading2"/>
        <w:rPr>
          <w:rFonts w:ascii="仿宋" w:eastAsia="仿宋" w:hAnsi="仿宋" w:cs="仿宋" w:hint="eastAsia"/>
          <w:lang w:eastAsia="zh-CN"/>
        </w:rPr>
      </w:pPr>
      <w:bookmarkStart w:id="10" w:name="_Toc15846"/>
      <w:r>
        <w:rPr>
          <w:rFonts w:ascii="仿宋" w:eastAsia="仿宋" w:hAnsi="仿宋" w:cs="仿宋" w:hint="eastAsia"/>
          <w:lang w:eastAsia="zh-CN"/>
        </w:rPr>
        <w:t>(一)、养老服务项目承办单位基本情况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养老服务项目承办单位的XXXX，我们着眼于实现可持续的经济效益。通过技术创新和解决方案的提供，公司预计在养老服务项目执行期间将获得可观的收入增长。这一收入来源主要包括养老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同时，我们注重成本控制和效率提升，以确保养老服务项目的可持续盈利。透过精细的管理和资源优化，公司期望实现养老服务项目利润最大化。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养老服务项目实施进行全面的投资评估，包括养老服务项目启动阶段的资金投入和后续运营成本。通过对养老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养老服务项目实施过程中具备足够的资金流动性，公司将进行详尽的现金流分析。这包括资金需求的合理预测、养老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935"/>
      <w:r>
        <w:rPr>
          <w:rFonts w:ascii="仿宋" w:eastAsia="仿宋" w:hAnsi="仿宋" w:cs="仿宋" w:hint="eastAsia"/>
          <w:sz w:val="28"/>
          <w:lang w:eastAsia="zh-CN"/>
        </w:rPr>
        <w:t>四、养老服务项目选址可行性分析</w:t>
      </w:r>
      <w:bookmarkEnd w:id="12"/>
    </w:p>
    <w:p>
      <w:pPr>
        <w:pStyle w:val="Heading2"/>
        <w:rPr>
          <w:rFonts w:ascii="仿宋" w:eastAsia="仿宋" w:hAnsi="仿宋" w:cs="仿宋" w:hint="eastAsia"/>
          <w:lang w:eastAsia="zh-CN"/>
        </w:rPr>
      </w:pPr>
      <w:bookmarkStart w:id="13" w:name="_Toc24524"/>
      <w:r>
        <w:rPr>
          <w:rFonts w:ascii="仿宋" w:eastAsia="仿宋" w:hAnsi="仿宋" w:cs="仿宋" w:hint="eastAsia"/>
          <w:lang w:eastAsia="zh-CN"/>
        </w:rPr>
        <w:t>(一)、养老服务项目选址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该养老服务项目选址位于XX省XX市XX区XXX街道</w:t>
      </w:r>
    </w:p>
    <w:p>
      <w:pPr>
        <w:pStyle w:val="Heading2"/>
        <w:ind w:firstLine="560" w:firstLineChars="200"/>
        <w:rPr>
          <w:rFonts w:ascii="仿宋" w:eastAsia="仿宋" w:hAnsi="仿宋" w:cs="仿宋" w:hint="eastAsia"/>
          <w:sz w:val="28"/>
          <w:lang w:eastAsia="zh-CN"/>
        </w:rPr>
      </w:pPr>
      <w:bookmarkStart w:id="14" w:name="_Toc3180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养老服务项目的征地面积将根据养老服务项目的实际规模和需求进行精确规划。具体面积XXX平方米，旨在确保养老服务项目不仅能够满足当前的发展需求，还能够预留空间以适应未来的扩展。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净用地面积是在征地面积基础上去除不可利用面积后的实际可开发用地。具体面积XXX平方米，考虑到环保、交通、安全等多方面因素，以确保养老服务项目在整体利用效率上达到最优。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养老服务项目计划建设的建筑总规模具体面积XXX平方米。这一规模的确定综合考虑了养老服务项目的性质、规模，以及城市规划的相关要求，确保建筑布局与周边环境协调一致。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绿地率是养老服务项目用地中被规划为绿地的比例。具体面积XXX平方米，旨在通过合理规划绿地，改善养老服务项目周边环境，提升居民生活质量，并符合城市整体绿化规划。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容积率是用地上可以建设的建筑总体积与用地面积之比。具体面积XXX，通过合理的容积率规划，确保养老服务项目建筑规模与周边环境和谐共生。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确保养老服务项目选址与当地城市规划相一致，具体面积XXX平方米。通过与城市规划部门深入沟通，确保养老服务项目不仅符合城市的整体发展方向，还能够融入城市的发展布局，为城市的长远发展贡献力量。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养老服务项目选址符合当地产业政策，具体面积XXX平方米。这包括养老服务项目对当地经济的促进作用，以及对相关产业的带动效应，确保养老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用地总体要求必须符合环保和可持续发展的原则，具体面积XXX平方米。通过采用绿色建筑设计、节能减排等措施，确保养老服务项目在建设和运营过程中对环境的影响最小化，达到可持续发展的要求。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确保养老服务项目选址具备必要的公共设施配套，具体面积XXX平方米。这包括交通便利性、教育、医疗等基础设施，以提高居民生活品质，使得养老服务项目选址更具吸引力。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考虑用地总体要求对当地社会稳定性的影响，具体面积XXX平方米。通过深入了解当地社区反馈，确保养老服务项目的选址和建设过程对当地社会和谐稳定产生积极作用。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养老服务项目选址不仅符合法规和规划，还在实际操作中具有可行性。这一全面规划将为养老服务项目的成功实施提供坚实的基础，确保养老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0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养老服务项目的设备规划和空间设计中，我们将采取灵活设备布局的措施。设备布局将根据实际需求进行灵活设计，避免不必要的浪费。通过合理规划设备摆放位置，我们将提高设备的利用率，减少设备间距，以确保养老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养老服务项目内部引入共享设施的概念，例如共享会议室、办公区等。通过这种方式，我们可以减少对资源的重复建设，提高资源共享效率，从而减小养老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60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养老服务项目的总图布置中，我们将不同功能区域进行明确的规划，以最大程度满足养老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00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养老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养老服务项目对环境的影响是综合评价的重要因素之一。我们将详细考虑选址周边的自然环境、生态保护区、水源地等情况，确保养老服务项目的建设和运营对环境影响最小化，并符合当地的环保法规标准。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对选址的评价还需充分考虑当地政府的产业政策和法规。我们将详细了解养老服务项目所在地的相关政策，确保养老服务项目的规划和运营与当地法规相符，降低不必要的法律风险。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考虑到社会稳定性对企业运营的重要性，我们将评估选址地区的社会安全情况、劳工关系、社区反馈等方面，以确保养老服务项目的建设和运营不会受到社会稳定性的负面影响。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最后，我们将综合考虑用地成本，包括土地购置费用、土地开发成本等。通过对用地成本的详细评估，我们能够做出更为精确的经济效益分析，为养老服务项目的投资决策提供有力支持。</w:t>
      </w:r>
    </w:p>
    <w:p>
      <w:pPr>
        <w:pStyle w:val="Heading1"/>
        <w:ind w:firstLine="560" w:firstLineChars="200"/>
        <w:rPr>
          <w:rFonts w:ascii="仿宋" w:eastAsia="仿宋" w:hAnsi="仿宋" w:cs="仿宋" w:hint="eastAsia"/>
          <w:sz w:val="28"/>
          <w:lang w:eastAsia="zh-CN"/>
        </w:rPr>
      </w:pPr>
      <w:bookmarkStart w:id="18" w:name="_Toc1779"/>
      <w:r>
        <w:rPr>
          <w:rFonts w:ascii="仿宋" w:eastAsia="仿宋" w:hAnsi="仿宋" w:cs="仿宋" w:hint="eastAsia"/>
          <w:sz w:val="28"/>
          <w:lang w:eastAsia="zh-CN"/>
        </w:rPr>
        <w:t>五、养老服务项目建设背景及必要性分析</w:t>
      </w:r>
      <w:bookmarkEnd w:id="18"/>
    </w:p>
    <w:p>
      <w:pPr>
        <w:pStyle w:val="Heading2"/>
        <w:rPr>
          <w:rFonts w:ascii="仿宋" w:eastAsia="仿宋" w:hAnsi="仿宋" w:cs="仿宋" w:hint="eastAsia"/>
          <w:lang w:eastAsia="zh-CN"/>
        </w:rPr>
      </w:pPr>
      <w:bookmarkStart w:id="19" w:name="_Toc27374"/>
      <w:r>
        <w:rPr>
          <w:rFonts w:ascii="仿宋" w:eastAsia="仿宋" w:hAnsi="仿宋" w:cs="仿宋" w:hint="eastAsia"/>
          <w:lang w:eastAsia="zh-CN"/>
        </w:rPr>
        <w:t>(一)、养老服务项目背景分析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养老服务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养老服务项目在这个潮流中的定位。同时，我们将关注行业内涌现的新兴机遇，以便养老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养老服务项目提供了强大的发展动力。我们将聚焦于行业内最新的技术发展趋势，包括但不限于人工智能、大数据分析、物联网等领域。通过深度的技术研究，我们将确保养老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养老服务项目发展的源泉。我们将投入更多的精力对市场需求进行深入剖析，超越表面的需求，深入挖掘潜在的市场痛点和机遇。通过对市场需求的细致了解，养老服务项目将更有针对性地设计解决方案，满足市场的多样化需求，从而更好地促进养老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养老服务项目战略至关重要。我们将对竞争态势进行更为深入的分析，包括但不限于市场份额、产品特点、客户满意度等多个维度。通过深度的竞争分析，养老服务项目将能够更准确地把握市场脉搏，制定具有竞争力的养老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https://d.book118.com/206114104100010053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D268A"/>
    <w:rsid w:val="644D26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1410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2024-02-24T02:33:00Z</dcterms:created>
  <dcterms:modified xsi:type="dcterms:W3CDTF">2024-02-24T02:34:06Z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FFBA7EC9EBD04E47A17BFF5C67D34310_11</vt:lpwstr>
  </property>
  <property fmtid="{D5CDD505-2E9C-101B-9397-08002B2CF9AE}" pid="3" name="KSOProductBuildVer">
    <vt:lpwstr>2052-12.1.0.16388</vt:lpwstr>
  </property>
</Properties>
</file>