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男士护理项目规划设计纲要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8" w:history="1">
        <w:r>
          <w:rPr>
            <w:rFonts w:ascii="仿宋" w:eastAsia="仿宋" w:hAnsi="仿宋" w:cs="仿宋" w:hint="eastAsia"/>
            <w:lang w:eastAsia="zh-CN"/>
          </w:rPr>
          <w:t>序言</w:t>
        </w:r>
        <w:r>
          <w:tab/>
        </w:r>
        <w:r>
          <w:fldChar w:fldCharType="begin"/>
        </w:r>
        <w:r>
          <w:instrText xml:space="preserve"> PAGEREF _Toc22048 \h </w:instrText>
        </w:r>
        <w:r>
          <w:fldChar w:fldCharType="separate"/>
        </w:r>
        <w:r>
          <w:t>3</w:t>
        </w:r>
        <w:r>
          <w:fldChar w:fldCharType="end"/>
        </w:r>
      </w:hyperlink>
    </w:p>
    <w:p>
      <w:pPr>
        <w:pStyle w:val="TOC1"/>
        <w:tabs>
          <w:tab w:val="right" w:leader="dot" w:pos="8306"/>
        </w:tabs>
      </w:pPr>
      <w:hyperlink w:anchor="_Toc19776" w:history="1">
        <w:r>
          <w:rPr>
            <w:rFonts w:ascii="仿宋" w:eastAsia="仿宋" w:hAnsi="仿宋" w:cs="仿宋" w:hint="eastAsia"/>
            <w:lang w:eastAsia="zh-CN"/>
          </w:rPr>
          <w:t>一、工艺说明</w:t>
        </w:r>
        <w:r>
          <w:tab/>
        </w:r>
        <w:r>
          <w:fldChar w:fldCharType="begin"/>
        </w:r>
        <w:r>
          <w:instrText xml:space="preserve"> PAGEREF _Toc19776 \h </w:instrText>
        </w:r>
        <w:r>
          <w:fldChar w:fldCharType="separate"/>
        </w:r>
        <w:r>
          <w:t>3</w:t>
        </w:r>
        <w:r>
          <w:fldChar w:fldCharType="end"/>
        </w:r>
      </w:hyperlink>
    </w:p>
    <w:p>
      <w:pPr>
        <w:pStyle w:val="TOC2"/>
        <w:tabs>
          <w:tab w:val="right" w:leader="dot" w:pos="8306"/>
        </w:tabs>
      </w:pPr>
      <w:hyperlink w:anchor="_Toc25115" w:history="1">
        <w:r>
          <w:rPr>
            <w:rFonts w:ascii="仿宋" w:eastAsia="仿宋" w:hAnsi="仿宋" w:cs="仿宋" w:hint="eastAsia"/>
            <w:lang w:eastAsia="zh-CN"/>
          </w:rPr>
          <w:t>(一)、技术管理特点</w:t>
        </w:r>
        <w:r>
          <w:tab/>
        </w:r>
        <w:r>
          <w:fldChar w:fldCharType="begin"/>
        </w:r>
        <w:r>
          <w:instrText xml:space="preserve"> PAGEREF _Toc25115 \h </w:instrText>
        </w:r>
        <w:r>
          <w:fldChar w:fldCharType="separate"/>
        </w:r>
        <w:r>
          <w:t>3</w:t>
        </w:r>
        <w:r>
          <w:fldChar w:fldCharType="end"/>
        </w:r>
      </w:hyperlink>
    </w:p>
    <w:p>
      <w:pPr>
        <w:pStyle w:val="TOC2"/>
        <w:tabs>
          <w:tab w:val="right" w:leader="dot" w:pos="8306"/>
        </w:tabs>
      </w:pPr>
      <w:hyperlink w:anchor="_Toc30795" w:history="1">
        <w:r>
          <w:rPr>
            <w:rFonts w:ascii="仿宋" w:eastAsia="仿宋" w:hAnsi="仿宋" w:cs="仿宋" w:hint="eastAsia"/>
            <w:lang w:eastAsia="zh-CN"/>
          </w:rPr>
          <w:t>(二)、男士护理项目工艺技术设计方案</w:t>
        </w:r>
        <w:r>
          <w:tab/>
        </w:r>
        <w:r>
          <w:fldChar w:fldCharType="begin"/>
        </w:r>
        <w:r>
          <w:instrText xml:space="preserve"> PAGEREF _Toc30795 \h </w:instrText>
        </w:r>
        <w:r>
          <w:fldChar w:fldCharType="separate"/>
        </w:r>
        <w:r>
          <w:t>4</w:t>
        </w:r>
        <w:r>
          <w:fldChar w:fldCharType="end"/>
        </w:r>
      </w:hyperlink>
    </w:p>
    <w:p>
      <w:pPr>
        <w:pStyle w:val="TOC2"/>
        <w:tabs>
          <w:tab w:val="right" w:leader="dot" w:pos="8306"/>
        </w:tabs>
      </w:pPr>
      <w:hyperlink w:anchor="_Toc11557" w:history="1">
        <w:r>
          <w:rPr>
            <w:rFonts w:ascii="仿宋" w:eastAsia="仿宋" w:hAnsi="仿宋" w:cs="仿宋" w:hint="eastAsia"/>
            <w:lang w:eastAsia="zh-CN"/>
          </w:rPr>
          <w:t>(三)、设备选型方案</w:t>
        </w:r>
        <w:r>
          <w:tab/>
        </w:r>
        <w:r>
          <w:fldChar w:fldCharType="begin"/>
        </w:r>
        <w:r>
          <w:instrText xml:space="preserve"> PAGEREF _Toc11557 \h </w:instrText>
        </w:r>
        <w:r>
          <w:fldChar w:fldCharType="separate"/>
        </w:r>
        <w:r>
          <w:t>5</w:t>
        </w:r>
        <w:r>
          <w:fldChar w:fldCharType="end"/>
        </w:r>
      </w:hyperlink>
    </w:p>
    <w:p>
      <w:pPr>
        <w:pStyle w:val="TOC1"/>
        <w:tabs>
          <w:tab w:val="right" w:leader="dot" w:pos="8306"/>
        </w:tabs>
      </w:pPr>
      <w:hyperlink w:anchor="_Toc1863" w:history="1">
        <w:r>
          <w:rPr>
            <w:rFonts w:ascii="仿宋" w:eastAsia="仿宋" w:hAnsi="仿宋" w:cs="仿宋" w:hint="eastAsia"/>
            <w:lang w:eastAsia="zh-CN"/>
          </w:rPr>
          <w:t>二、男士护理项目文档管理</w:t>
        </w:r>
        <w:r>
          <w:tab/>
        </w:r>
        <w:r>
          <w:fldChar w:fldCharType="begin"/>
        </w:r>
        <w:r>
          <w:instrText xml:space="preserve"> PAGEREF _Toc1863 \h </w:instrText>
        </w:r>
        <w:r>
          <w:fldChar w:fldCharType="separate"/>
        </w:r>
        <w:r>
          <w:t>7</w:t>
        </w:r>
        <w:r>
          <w:fldChar w:fldCharType="end"/>
        </w:r>
      </w:hyperlink>
    </w:p>
    <w:p>
      <w:pPr>
        <w:pStyle w:val="TOC2"/>
        <w:tabs>
          <w:tab w:val="right" w:leader="dot" w:pos="8306"/>
        </w:tabs>
      </w:pPr>
      <w:hyperlink w:anchor="_Toc12802" w:history="1">
        <w:r>
          <w:rPr>
            <w:rFonts w:ascii="仿宋" w:eastAsia="仿宋" w:hAnsi="仿宋" w:cs="仿宋" w:hint="eastAsia"/>
            <w:lang w:eastAsia="zh-CN"/>
          </w:rPr>
          <w:t>(一)、文档编制与审查</w:t>
        </w:r>
        <w:r>
          <w:tab/>
        </w:r>
        <w:r>
          <w:fldChar w:fldCharType="begin"/>
        </w:r>
        <w:r>
          <w:instrText xml:space="preserve"> PAGEREF _Toc12802 \h </w:instrText>
        </w:r>
        <w:r>
          <w:fldChar w:fldCharType="separate"/>
        </w:r>
        <w:r>
          <w:t>7</w:t>
        </w:r>
        <w:r>
          <w:fldChar w:fldCharType="end"/>
        </w:r>
      </w:hyperlink>
    </w:p>
    <w:p>
      <w:pPr>
        <w:pStyle w:val="TOC2"/>
        <w:tabs>
          <w:tab w:val="right" w:leader="dot" w:pos="8306"/>
        </w:tabs>
      </w:pPr>
      <w:hyperlink w:anchor="_Toc23770" w:history="1">
        <w:r>
          <w:rPr>
            <w:rFonts w:ascii="仿宋" w:eastAsia="仿宋" w:hAnsi="仿宋" w:cs="仿宋" w:hint="eastAsia"/>
            <w:lang w:eastAsia="zh-CN"/>
          </w:rPr>
          <w:t>(二)、文档发布与分发</w:t>
        </w:r>
        <w:r>
          <w:tab/>
        </w:r>
        <w:r>
          <w:fldChar w:fldCharType="begin"/>
        </w:r>
        <w:r>
          <w:instrText xml:space="preserve"> PAGEREF _Toc23770 \h </w:instrText>
        </w:r>
        <w:r>
          <w:fldChar w:fldCharType="separate"/>
        </w:r>
        <w:r>
          <w:t>8</w:t>
        </w:r>
        <w:r>
          <w:fldChar w:fldCharType="end"/>
        </w:r>
      </w:hyperlink>
    </w:p>
    <w:p>
      <w:pPr>
        <w:pStyle w:val="TOC2"/>
        <w:tabs>
          <w:tab w:val="right" w:leader="dot" w:pos="8306"/>
        </w:tabs>
      </w:pPr>
      <w:hyperlink w:anchor="_Toc6123" w:history="1">
        <w:r>
          <w:rPr>
            <w:rFonts w:ascii="仿宋" w:eastAsia="仿宋" w:hAnsi="仿宋" w:cs="仿宋" w:hint="eastAsia"/>
            <w:lang w:eastAsia="zh-CN"/>
          </w:rPr>
          <w:t>(三)、文档存档与归档</w:t>
        </w:r>
        <w:r>
          <w:tab/>
        </w:r>
        <w:r>
          <w:fldChar w:fldCharType="begin"/>
        </w:r>
        <w:r>
          <w:instrText xml:space="preserve"> PAGEREF _Toc6123 \h </w:instrText>
        </w:r>
        <w:r>
          <w:fldChar w:fldCharType="separate"/>
        </w:r>
        <w:r>
          <w:t>9</w:t>
        </w:r>
        <w:r>
          <w:fldChar w:fldCharType="end"/>
        </w:r>
      </w:hyperlink>
    </w:p>
    <w:p>
      <w:pPr>
        <w:pStyle w:val="TOC1"/>
        <w:tabs>
          <w:tab w:val="right" w:leader="dot" w:pos="8306"/>
        </w:tabs>
      </w:pPr>
      <w:hyperlink w:anchor="_Toc15835" w:history="1">
        <w:r>
          <w:rPr>
            <w:rFonts w:ascii="仿宋" w:eastAsia="仿宋" w:hAnsi="仿宋" w:cs="仿宋" w:hint="eastAsia"/>
            <w:lang w:eastAsia="zh-CN"/>
          </w:rPr>
          <w:t>三、男士护理项目危机管理</w:t>
        </w:r>
        <w:r>
          <w:tab/>
        </w:r>
        <w:r>
          <w:fldChar w:fldCharType="begin"/>
        </w:r>
        <w:r>
          <w:instrText xml:space="preserve"> PAGEREF _Toc15835 \h </w:instrText>
        </w:r>
        <w:r>
          <w:fldChar w:fldCharType="separate"/>
        </w:r>
        <w:r>
          <w:t>10</w:t>
        </w:r>
        <w:r>
          <w:fldChar w:fldCharType="end"/>
        </w:r>
      </w:hyperlink>
    </w:p>
    <w:p>
      <w:pPr>
        <w:pStyle w:val="TOC2"/>
        <w:tabs>
          <w:tab w:val="right" w:leader="dot" w:pos="8306"/>
        </w:tabs>
      </w:pPr>
      <w:hyperlink w:anchor="_Toc26835" w:history="1">
        <w:r>
          <w:rPr>
            <w:rFonts w:ascii="仿宋" w:eastAsia="仿宋" w:hAnsi="仿宋" w:cs="仿宋" w:hint="eastAsia"/>
            <w:lang w:eastAsia="zh-CN"/>
          </w:rPr>
          <w:t>(一)、危机预警与识别</w:t>
        </w:r>
        <w:r>
          <w:tab/>
        </w:r>
        <w:r>
          <w:fldChar w:fldCharType="begin"/>
        </w:r>
        <w:r>
          <w:instrText xml:space="preserve"> PAGEREF _Toc26835 \h </w:instrText>
        </w:r>
        <w:r>
          <w:fldChar w:fldCharType="separate"/>
        </w:r>
        <w:r>
          <w:t>10</w:t>
        </w:r>
        <w:r>
          <w:fldChar w:fldCharType="end"/>
        </w:r>
      </w:hyperlink>
    </w:p>
    <w:p>
      <w:pPr>
        <w:pStyle w:val="TOC2"/>
        <w:tabs>
          <w:tab w:val="right" w:leader="dot" w:pos="8306"/>
        </w:tabs>
      </w:pPr>
      <w:hyperlink w:anchor="_Toc27397" w:history="1">
        <w:r>
          <w:rPr>
            <w:rFonts w:ascii="仿宋" w:eastAsia="仿宋" w:hAnsi="仿宋" w:cs="仿宋" w:hint="eastAsia"/>
            <w:lang w:eastAsia="zh-CN"/>
          </w:rPr>
          <w:t>(二)、危机应对与恢复</w:t>
        </w:r>
        <w:r>
          <w:tab/>
        </w:r>
        <w:r>
          <w:fldChar w:fldCharType="begin"/>
        </w:r>
        <w:r>
          <w:instrText xml:space="preserve"> PAGEREF _Toc27397 \h </w:instrText>
        </w:r>
        <w:r>
          <w:fldChar w:fldCharType="separate"/>
        </w:r>
        <w:r>
          <w:t>11</w:t>
        </w:r>
        <w:r>
          <w:fldChar w:fldCharType="end"/>
        </w:r>
      </w:hyperlink>
    </w:p>
    <w:p>
      <w:pPr>
        <w:pStyle w:val="TOC1"/>
        <w:tabs>
          <w:tab w:val="right" w:leader="dot" w:pos="8306"/>
        </w:tabs>
      </w:pPr>
      <w:hyperlink w:anchor="_Toc3795" w:history="1">
        <w:r>
          <w:rPr>
            <w:rFonts w:ascii="仿宋" w:eastAsia="仿宋" w:hAnsi="仿宋" w:cs="仿宋" w:hint="eastAsia"/>
            <w:lang w:eastAsia="zh-CN"/>
          </w:rPr>
          <w:t>四、市场分析、调研</w:t>
        </w:r>
        <w:r>
          <w:tab/>
        </w:r>
        <w:r>
          <w:fldChar w:fldCharType="begin"/>
        </w:r>
        <w:r>
          <w:instrText xml:space="preserve"> PAGEREF _Toc3795 \h </w:instrText>
        </w:r>
        <w:r>
          <w:fldChar w:fldCharType="separate"/>
        </w:r>
        <w:r>
          <w:t>12</w:t>
        </w:r>
        <w:r>
          <w:fldChar w:fldCharType="end"/>
        </w:r>
      </w:hyperlink>
    </w:p>
    <w:p>
      <w:pPr>
        <w:pStyle w:val="TOC2"/>
        <w:tabs>
          <w:tab w:val="right" w:leader="dot" w:pos="8306"/>
        </w:tabs>
      </w:pPr>
      <w:hyperlink w:anchor="_Toc18730" w:history="1">
        <w:r>
          <w:rPr>
            <w:rFonts w:ascii="仿宋" w:eastAsia="仿宋" w:hAnsi="仿宋" w:cs="仿宋" w:hint="eastAsia"/>
            <w:lang w:eastAsia="zh-CN"/>
          </w:rPr>
          <w:t>(一)、男士护理行业分析</w:t>
        </w:r>
        <w:r>
          <w:tab/>
        </w:r>
        <w:r>
          <w:fldChar w:fldCharType="begin"/>
        </w:r>
        <w:r>
          <w:instrText xml:space="preserve"> PAGEREF _Toc18730 \h </w:instrText>
        </w:r>
        <w:r>
          <w:fldChar w:fldCharType="separate"/>
        </w:r>
        <w:r>
          <w:t>12</w:t>
        </w:r>
        <w:r>
          <w:fldChar w:fldCharType="end"/>
        </w:r>
      </w:hyperlink>
    </w:p>
    <w:p>
      <w:pPr>
        <w:pStyle w:val="TOC2"/>
        <w:tabs>
          <w:tab w:val="right" w:leader="dot" w:pos="8306"/>
        </w:tabs>
      </w:pPr>
      <w:hyperlink w:anchor="_Toc31246" w:history="1">
        <w:r>
          <w:rPr>
            <w:rFonts w:ascii="仿宋" w:eastAsia="仿宋" w:hAnsi="仿宋" w:cs="仿宋" w:hint="eastAsia"/>
            <w:lang w:eastAsia="zh-CN"/>
          </w:rPr>
          <w:t>(二)、男士护理市场分析预测</w:t>
        </w:r>
        <w:r>
          <w:tab/>
        </w:r>
        <w:r>
          <w:fldChar w:fldCharType="begin"/>
        </w:r>
        <w:r>
          <w:instrText xml:space="preserve"> PAGEREF _Toc31246 \h </w:instrText>
        </w:r>
        <w:r>
          <w:fldChar w:fldCharType="separate"/>
        </w:r>
        <w:r>
          <w:t>13</w:t>
        </w:r>
        <w:r>
          <w:fldChar w:fldCharType="end"/>
        </w:r>
      </w:hyperlink>
    </w:p>
    <w:p>
      <w:pPr>
        <w:pStyle w:val="TOC1"/>
        <w:tabs>
          <w:tab w:val="right" w:leader="dot" w:pos="8306"/>
        </w:tabs>
      </w:pPr>
      <w:hyperlink w:anchor="_Toc5145" w:history="1">
        <w:r>
          <w:rPr>
            <w:rFonts w:ascii="仿宋" w:eastAsia="仿宋" w:hAnsi="仿宋" w:cs="仿宋" w:hint="eastAsia"/>
            <w:lang w:eastAsia="zh-CN"/>
          </w:rPr>
          <w:t>五、男士护理项目土建工程</w:t>
        </w:r>
        <w:r>
          <w:tab/>
        </w:r>
        <w:r>
          <w:fldChar w:fldCharType="begin"/>
        </w:r>
        <w:r>
          <w:instrText xml:space="preserve"> PAGEREF _Toc5145 \h </w:instrText>
        </w:r>
        <w:r>
          <w:fldChar w:fldCharType="separate"/>
        </w:r>
        <w:r>
          <w:t>14</w:t>
        </w:r>
        <w:r>
          <w:fldChar w:fldCharType="end"/>
        </w:r>
      </w:hyperlink>
    </w:p>
    <w:p>
      <w:pPr>
        <w:pStyle w:val="TOC2"/>
        <w:tabs>
          <w:tab w:val="right" w:leader="dot" w:pos="8306"/>
        </w:tabs>
      </w:pPr>
      <w:hyperlink w:anchor="_Toc6788" w:history="1">
        <w:r>
          <w:rPr>
            <w:rFonts w:ascii="仿宋" w:eastAsia="仿宋" w:hAnsi="仿宋" w:cs="仿宋" w:hint="eastAsia"/>
            <w:lang w:eastAsia="zh-CN"/>
          </w:rPr>
          <w:t>(一)、建筑工程设计原则</w:t>
        </w:r>
        <w:r>
          <w:tab/>
        </w:r>
        <w:r>
          <w:fldChar w:fldCharType="begin"/>
        </w:r>
        <w:r>
          <w:instrText xml:space="preserve"> PAGEREF _Toc6788 \h </w:instrText>
        </w:r>
        <w:r>
          <w:fldChar w:fldCharType="separate"/>
        </w:r>
        <w:r>
          <w:t>14</w:t>
        </w:r>
        <w:r>
          <w:fldChar w:fldCharType="end"/>
        </w:r>
      </w:hyperlink>
    </w:p>
    <w:p>
      <w:pPr>
        <w:pStyle w:val="TOC2"/>
        <w:tabs>
          <w:tab w:val="right" w:leader="dot" w:pos="8306"/>
        </w:tabs>
      </w:pPr>
      <w:hyperlink w:anchor="_Toc14738" w:history="1">
        <w:r>
          <w:rPr>
            <w:rFonts w:ascii="仿宋" w:eastAsia="仿宋" w:hAnsi="仿宋" w:cs="仿宋" w:hint="eastAsia"/>
            <w:lang w:eastAsia="zh-CN"/>
          </w:rPr>
          <w:t>(二)、土建工程设计年限及安全等级</w:t>
        </w:r>
        <w:r>
          <w:tab/>
        </w:r>
        <w:r>
          <w:fldChar w:fldCharType="begin"/>
        </w:r>
        <w:r>
          <w:instrText xml:space="preserve"> PAGEREF _Toc14738 \h </w:instrText>
        </w:r>
        <w:r>
          <w:fldChar w:fldCharType="separate"/>
        </w:r>
        <w:r>
          <w:t>15</w:t>
        </w:r>
        <w:r>
          <w:fldChar w:fldCharType="end"/>
        </w:r>
      </w:hyperlink>
    </w:p>
    <w:p>
      <w:pPr>
        <w:pStyle w:val="TOC2"/>
        <w:tabs>
          <w:tab w:val="right" w:leader="dot" w:pos="8306"/>
        </w:tabs>
      </w:pPr>
      <w:hyperlink w:anchor="_Toc30125" w:history="1">
        <w:r>
          <w:rPr>
            <w:rFonts w:ascii="仿宋" w:eastAsia="仿宋" w:hAnsi="仿宋" w:cs="仿宋" w:hint="eastAsia"/>
            <w:lang w:eastAsia="zh-CN"/>
          </w:rPr>
          <w:t>(三)、建筑工程设计总体要求</w:t>
        </w:r>
        <w:r>
          <w:tab/>
        </w:r>
        <w:r>
          <w:fldChar w:fldCharType="begin"/>
        </w:r>
        <w:r>
          <w:instrText xml:space="preserve"> PAGEREF _Toc30125 \h </w:instrText>
        </w:r>
        <w:r>
          <w:fldChar w:fldCharType="separate"/>
        </w:r>
        <w:r>
          <w:t>16</w:t>
        </w:r>
        <w:r>
          <w:fldChar w:fldCharType="end"/>
        </w:r>
      </w:hyperlink>
    </w:p>
    <w:p>
      <w:pPr>
        <w:pStyle w:val="TOC2"/>
        <w:tabs>
          <w:tab w:val="right" w:leader="dot" w:pos="8306"/>
        </w:tabs>
      </w:pPr>
      <w:hyperlink w:anchor="_Toc9468" w:history="1">
        <w:r>
          <w:rPr>
            <w:rFonts w:ascii="仿宋" w:eastAsia="仿宋" w:hAnsi="仿宋" w:cs="仿宋" w:hint="eastAsia"/>
            <w:lang w:eastAsia="zh-CN"/>
          </w:rPr>
          <w:t>(四)、土建工程建设指标</w:t>
        </w:r>
        <w:r>
          <w:tab/>
        </w:r>
        <w:r>
          <w:fldChar w:fldCharType="begin"/>
        </w:r>
        <w:r>
          <w:instrText xml:space="preserve"> PAGEREF _Toc9468 \h </w:instrText>
        </w:r>
        <w:r>
          <w:fldChar w:fldCharType="separate"/>
        </w:r>
        <w:r>
          <w:t>17</w:t>
        </w:r>
        <w:r>
          <w:fldChar w:fldCharType="end"/>
        </w:r>
      </w:hyperlink>
    </w:p>
    <w:p>
      <w:pPr>
        <w:pStyle w:val="TOC1"/>
        <w:tabs>
          <w:tab w:val="right" w:leader="dot" w:pos="8306"/>
        </w:tabs>
      </w:pPr>
      <w:hyperlink w:anchor="_Toc7645" w:history="1">
        <w:r>
          <w:rPr>
            <w:rFonts w:ascii="仿宋" w:eastAsia="仿宋" w:hAnsi="仿宋" w:cs="仿宋" w:hint="eastAsia"/>
            <w:lang w:eastAsia="zh-CN"/>
          </w:rPr>
          <w:t>六、男士护理项目概论</w:t>
        </w:r>
        <w:r>
          <w:tab/>
        </w:r>
        <w:r>
          <w:fldChar w:fldCharType="begin"/>
        </w:r>
        <w:r>
          <w:instrText xml:space="preserve"> PAGEREF _Toc7645 \h </w:instrText>
        </w:r>
        <w:r>
          <w:fldChar w:fldCharType="separate"/>
        </w:r>
        <w:r>
          <w:t>17</w:t>
        </w:r>
        <w:r>
          <w:fldChar w:fldCharType="end"/>
        </w:r>
      </w:hyperlink>
    </w:p>
    <w:p>
      <w:pPr>
        <w:pStyle w:val="TOC2"/>
        <w:tabs>
          <w:tab w:val="right" w:leader="dot" w:pos="8306"/>
        </w:tabs>
      </w:pPr>
      <w:hyperlink w:anchor="_Toc18880" w:history="1">
        <w:r>
          <w:rPr>
            <w:rFonts w:ascii="仿宋" w:eastAsia="仿宋" w:hAnsi="仿宋" w:cs="仿宋" w:hint="eastAsia"/>
            <w:lang w:eastAsia="zh-CN"/>
          </w:rPr>
          <w:t>(一)、男士护理项目概况</w:t>
        </w:r>
        <w:r>
          <w:tab/>
        </w:r>
        <w:r>
          <w:fldChar w:fldCharType="begin"/>
        </w:r>
        <w:r>
          <w:instrText xml:space="preserve"> PAGEREF _Toc18880 \h </w:instrText>
        </w:r>
        <w:r>
          <w:fldChar w:fldCharType="separate"/>
        </w:r>
        <w:r>
          <w:t>17</w:t>
        </w:r>
        <w:r>
          <w:fldChar w:fldCharType="end"/>
        </w:r>
      </w:hyperlink>
    </w:p>
    <w:p>
      <w:pPr>
        <w:pStyle w:val="TOC2"/>
        <w:tabs>
          <w:tab w:val="right" w:leader="dot" w:pos="8306"/>
        </w:tabs>
      </w:pPr>
      <w:hyperlink w:anchor="_Toc16820" w:history="1">
        <w:r>
          <w:rPr>
            <w:rFonts w:ascii="仿宋" w:eastAsia="仿宋" w:hAnsi="仿宋" w:cs="仿宋" w:hint="eastAsia"/>
            <w:lang w:eastAsia="zh-CN"/>
          </w:rPr>
          <w:t>(二)、男士护理项目目标</w:t>
        </w:r>
        <w:r>
          <w:tab/>
        </w:r>
        <w:r>
          <w:fldChar w:fldCharType="begin"/>
        </w:r>
        <w:r>
          <w:instrText xml:space="preserve"> PAGEREF _Toc16820 \h </w:instrText>
        </w:r>
        <w:r>
          <w:fldChar w:fldCharType="separate"/>
        </w:r>
        <w:r>
          <w:t>19</w:t>
        </w:r>
        <w:r>
          <w:fldChar w:fldCharType="end"/>
        </w:r>
      </w:hyperlink>
    </w:p>
    <w:p>
      <w:pPr>
        <w:pStyle w:val="TOC2"/>
        <w:tabs>
          <w:tab w:val="right" w:leader="dot" w:pos="8306"/>
        </w:tabs>
      </w:pPr>
      <w:hyperlink w:anchor="_Toc26990" w:history="1">
        <w:r>
          <w:rPr>
            <w:rFonts w:ascii="仿宋" w:eastAsia="仿宋" w:hAnsi="仿宋" w:cs="仿宋" w:hint="eastAsia"/>
            <w:lang w:eastAsia="zh-CN"/>
          </w:rPr>
          <w:t>(三)、男士护理项目提出的理由</w:t>
        </w:r>
        <w:r>
          <w:tab/>
        </w:r>
        <w:r>
          <w:fldChar w:fldCharType="begin"/>
        </w:r>
        <w:r>
          <w:instrText xml:space="preserve"> PAGEREF _Toc26990 \h </w:instrText>
        </w:r>
        <w:r>
          <w:fldChar w:fldCharType="separate"/>
        </w:r>
        <w:r>
          <w:t>20</w:t>
        </w:r>
        <w:r>
          <w:fldChar w:fldCharType="end"/>
        </w:r>
      </w:hyperlink>
    </w:p>
    <w:p>
      <w:pPr>
        <w:pStyle w:val="TOC2"/>
        <w:tabs>
          <w:tab w:val="right" w:leader="dot" w:pos="8306"/>
        </w:tabs>
      </w:pPr>
      <w:hyperlink w:anchor="_Toc31789" w:history="1">
        <w:r>
          <w:rPr>
            <w:rFonts w:ascii="仿宋" w:eastAsia="仿宋" w:hAnsi="仿宋" w:cs="仿宋" w:hint="eastAsia"/>
            <w:lang w:eastAsia="zh-CN"/>
          </w:rPr>
          <w:t>(四)、男士护理项目意义</w:t>
        </w:r>
        <w:r>
          <w:tab/>
        </w:r>
        <w:r>
          <w:fldChar w:fldCharType="begin"/>
        </w:r>
        <w:r>
          <w:instrText xml:space="preserve"> PAGEREF _Toc31789 \h </w:instrText>
        </w:r>
        <w:r>
          <w:fldChar w:fldCharType="separate"/>
        </w:r>
        <w:r>
          <w:t>22</w:t>
        </w:r>
        <w:r>
          <w:fldChar w:fldCharType="end"/>
        </w:r>
      </w:hyperlink>
    </w:p>
    <w:p>
      <w:pPr>
        <w:pStyle w:val="TOC2"/>
        <w:tabs>
          <w:tab w:val="right" w:leader="dot" w:pos="8306"/>
        </w:tabs>
      </w:pPr>
      <w:hyperlink w:anchor="_Toc15385" w:history="1">
        <w:r>
          <w:rPr>
            <w:rFonts w:ascii="仿宋" w:eastAsia="仿宋" w:hAnsi="仿宋" w:cs="仿宋" w:hint="eastAsia"/>
            <w:lang w:eastAsia="zh-CN"/>
          </w:rPr>
          <w:t>(五)、男士护理项目背景</w:t>
        </w:r>
        <w:r>
          <w:tab/>
        </w:r>
        <w:r>
          <w:fldChar w:fldCharType="begin"/>
        </w:r>
        <w:r>
          <w:instrText xml:space="preserve"> PAGEREF _Toc15385 \h </w:instrText>
        </w:r>
        <w:r>
          <w:fldChar w:fldCharType="separate"/>
        </w:r>
        <w:r>
          <w:t>23</w:t>
        </w:r>
        <w:r>
          <w:fldChar w:fldCharType="end"/>
        </w:r>
      </w:hyperlink>
    </w:p>
    <w:p>
      <w:pPr>
        <w:pStyle w:val="TOC1"/>
        <w:tabs>
          <w:tab w:val="right" w:leader="dot" w:pos="8306"/>
        </w:tabs>
      </w:pPr>
      <w:hyperlink w:anchor="_Toc4618" w:history="1">
        <w:r>
          <w:rPr>
            <w:rFonts w:ascii="仿宋" w:eastAsia="仿宋" w:hAnsi="仿宋" w:cs="仿宋" w:hint="eastAsia"/>
            <w:lang w:eastAsia="zh-CN"/>
          </w:rPr>
          <w:t>七、男士护理项目计划安排</w:t>
        </w:r>
        <w:r>
          <w:tab/>
        </w:r>
        <w:r>
          <w:fldChar w:fldCharType="begin"/>
        </w:r>
        <w:r>
          <w:instrText xml:space="preserve"> PAGEREF _Toc4618 \h </w:instrText>
        </w:r>
        <w:r>
          <w:fldChar w:fldCharType="separate"/>
        </w:r>
        <w:r>
          <w:t>24</w:t>
        </w:r>
        <w:r>
          <w:fldChar w:fldCharType="end"/>
        </w:r>
      </w:hyperlink>
    </w:p>
    <w:p>
      <w:pPr>
        <w:pStyle w:val="TOC2"/>
        <w:tabs>
          <w:tab w:val="right" w:leader="dot" w:pos="8306"/>
        </w:tabs>
      </w:pPr>
      <w:hyperlink w:anchor="_Toc5263" w:history="1">
        <w:r>
          <w:rPr>
            <w:rFonts w:ascii="仿宋" w:eastAsia="仿宋" w:hAnsi="仿宋" w:cs="仿宋" w:hint="eastAsia"/>
            <w:lang w:eastAsia="zh-CN"/>
          </w:rPr>
          <w:t>(一)、建设周期</w:t>
        </w:r>
        <w:r>
          <w:tab/>
        </w:r>
        <w:r>
          <w:fldChar w:fldCharType="begin"/>
        </w:r>
        <w:r>
          <w:instrText xml:space="preserve"> PAGEREF _Toc5263 \h </w:instrText>
        </w:r>
        <w:r>
          <w:fldChar w:fldCharType="separate"/>
        </w:r>
        <w:r>
          <w:t>24</w:t>
        </w:r>
        <w:r>
          <w:fldChar w:fldCharType="end"/>
        </w:r>
      </w:hyperlink>
    </w:p>
    <w:p>
      <w:pPr>
        <w:pStyle w:val="TOC2"/>
        <w:tabs>
          <w:tab w:val="right" w:leader="dot" w:pos="8306"/>
        </w:tabs>
      </w:pPr>
      <w:hyperlink w:anchor="_Toc28583" w:history="1">
        <w:r>
          <w:rPr>
            <w:rFonts w:ascii="仿宋" w:eastAsia="仿宋" w:hAnsi="仿宋" w:cs="仿宋" w:hint="eastAsia"/>
            <w:lang w:eastAsia="zh-CN"/>
          </w:rPr>
          <w:t>(二)、建设进度</w:t>
        </w:r>
        <w:r>
          <w:tab/>
        </w:r>
        <w:r>
          <w:fldChar w:fldCharType="begin"/>
        </w:r>
        <w:r>
          <w:instrText xml:space="preserve"> PAGEREF _Toc28583 \h </w:instrText>
        </w:r>
        <w:r>
          <w:fldChar w:fldCharType="separate"/>
        </w:r>
        <w:r>
          <w:t>24</w:t>
        </w:r>
        <w:r>
          <w:fldChar w:fldCharType="end"/>
        </w:r>
      </w:hyperlink>
    </w:p>
    <w:p>
      <w:pPr>
        <w:pStyle w:val="TOC2"/>
        <w:tabs>
          <w:tab w:val="right" w:leader="dot" w:pos="8306"/>
        </w:tabs>
      </w:pPr>
      <w:hyperlink w:anchor="_Toc10072" w:history="1">
        <w:r>
          <w:rPr>
            <w:rFonts w:ascii="仿宋" w:eastAsia="仿宋" w:hAnsi="仿宋" w:cs="仿宋" w:hint="eastAsia"/>
            <w:lang w:eastAsia="zh-CN"/>
          </w:rPr>
          <w:t>(三)、进度安排注意事项</w:t>
        </w:r>
        <w:r>
          <w:tab/>
        </w:r>
        <w:r>
          <w:fldChar w:fldCharType="begin"/>
        </w:r>
        <w:r>
          <w:instrText xml:space="preserve"> PAGEREF _Toc10072 \h </w:instrText>
        </w:r>
        <w:r>
          <w:fldChar w:fldCharType="separate"/>
        </w:r>
        <w:r>
          <w:t>25</w:t>
        </w:r>
        <w:r>
          <w:fldChar w:fldCharType="end"/>
        </w:r>
      </w:hyperlink>
    </w:p>
    <w:p>
      <w:pPr>
        <w:pStyle w:val="TOC2"/>
        <w:tabs>
          <w:tab w:val="right" w:leader="dot" w:pos="8306"/>
        </w:tabs>
      </w:pPr>
      <w:hyperlink w:anchor="_Toc4743" w:history="1">
        <w:r>
          <w:rPr>
            <w:rFonts w:ascii="仿宋" w:eastAsia="仿宋" w:hAnsi="仿宋" w:cs="仿宋" w:hint="eastAsia"/>
            <w:lang w:eastAsia="zh-CN"/>
          </w:rPr>
          <w:t>(四)、人力资源配置</w:t>
        </w:r>
        <w:r>
          <w:tab/>
        </w:r>
        <w:r>
          <w:fldChar w:fldCharType="begin"/>
        </w:r>
        <w:r>
          <w:instrText xml:space="preserve"> PAGEREF _Toc4743 \h </w:instrText>
        </w:r>
        <w:r>
          <w:fldChar w:fldCharType="separate"/>
        </w:r>
        <w:r>
          <w:t>27</w:t>
        </w:r>
        <w:r>
          <w:fldChar w:fldCharType="end"/>
        </w:r>
      </w:hyperlink>
    </w:p>
    <w:p>
      <w:pPr>
        <w:pStyle w:val="TOC1"/>
        <w:tabs>
          <w:tab w:val="right" w:leader="dot" w:pos="8306"/>
        </w:tabs>
      </w:pPr>
      <w:hyperlink w:anchor="_Toc4769" w:history="1">
        <w:r>
          <w:rPr>
            <w:rFonts w:ascii="仿宋" w:eastAsia="仿宋" w:hAnsi="仿宋" w:cs="仿宋" w:hint="eastAsia"/>
            <w:lang w:eastAsia="zh-CN"/>
          </w:rPr>
          <w:t>八、男士护理项目创新与研发</w:t>
        </w:r>
        <w:r>
          <w:tab/>
        </w:r>
        <w:r>
          <w:fldChar w:fldCharType="begin"/>
        </w:r>
        <w:r>
          <w:instrText xml:space="preserve"> PAGEREF _Toc4769 \h </w:instrText>
        </w:r>
        <w:r>
          <w:fldChar w:fldCharType="separate"/>
        </w:r>
        <w:r>
          <w:t>28</w:t>
        </w:r>
        <w:r>
          <w:fldChar w:fldCharType="end"/>
        </w:r>
      </w:hyperlink>
    </w:p>
    <w:p>
      <w:pPr>
        <w:pStyle w:val="TOC2"/>
        <w:tabs>
          <w:tab w:val="right" w:leader="dot" w:pos="8306"/>
        </w:tabs>
      </w:pPr>
      <w:hyperlink w:anchor="_Toc9232" w:history="1">
        <w:r>
          <w:rPr>
            <w:rFonts w:ascii="仿宋" w:eastAsia="仿宋" w:hAnsi="仿宋" w:cs="仿宋" w:hint="eastAsia"/>
            <w:lang w:eastAsia="zh-CN"/>
          </w:rPr>
          <w:t>(一)、创新策略与方向</w:t>
        </w:r>
        <w:r>
          <w:tab/>
        </w:r>
        <w:r>
          <w:fldChar w:fldCharType="begin"/>
        </w:r>
        <w:r>
          <w:instrText xml:space="preserve"> PAGEREF _Toc9232 \h </w:instrText>
        </w:r>
        <w:r>
          <w:fldChar w:fldCharType="separate"/>
        </w:r>
        <w:r>
          <w:t>28</w:t>
        </w:r>
        <w:r>
          <w:fldChar w:fldCharType="end"/>
        </w:r>
      </w:hyperlink>
    </w:p>
    <w:p>
      <w:pPr>
        <w:pStyle w:val="TOC2"/>
        <w:tabs>
          <w:tab w:val="right" w:leader="dot" w:pos="8306"/>
        </w:tabs>
      </w:pPr>
      <w:hyperlink w:anchor="_Toc30329" w:history="1">
        <w:r>
          <w:rPr>
            <w:rFonts w:ascii="仿宋" w:eastAsia="仿宋" w:hAnsi="仿宋" w:cs="仿宋" w:hint="eastAsia"/>
            <w:lang w:eastAsia="zh-CN"/>
          </w:rPr>
          <w:t>(二)、研发规划与投入</w:t>
        </w:r>
        <w:r>
          <w:tab/>
        </w:r>
        <w:r>
          <w:fldChar w:fldCharType="begin"/>
        </w:r>
        <w:r>
          <w:instrText xml:space="preserve"> PAGEREF _Toc30329 \h </w:instrText>
        </w:r>
        <w:r>
          <w:fldChar w:fldCharType="separate"/>
        </w:r>
        <w:r>
          <w:t>29</w:t>
        </w:r>
        <w:r>
          <w:fldChar w:fldCharType="end"/>
        </w:r>
      </w:hyperlink>
    </w:p>
    <w:p>
      <w:pPr>
        <w:pStyle w:val="TOC1"/>
        <w:tabs>
          <w:tab w:val="right" w:leader="dot" w:pos="8306"/>
        </w:tabs>
      </w:pPr>
      <w:hyperlink w:anchor="_Toc30542" w:history="1">
        <w:r>
          <w:rPr>
            <w:rFonts w:ascii="仿宋" w:eastAsia="仿宋" w:hAnsi="仿宋" w:cs="仿宋" w:hint="eastAsia"/>
            <w:lang w:eastAsia="zh-CN"/>
          </w:rPr>
          <w:t>九、男士护理项目经营效益</w:t>
        </w:r>
        <w:r>
          <w:tab/>
        </w:r>
        <w:r>
          <w:fldChar w:fldCharType="begin"/>
        </w:r>
        <w:r>
          <w:instrText xml:space="preserve"> PAGEREF _Toc30542 \h </w:instrText>
        </w:r>
        <w:r>
          <w:fldChar w:fldCharType="separate"/>
        </w:r>
        <w:r>
          <w:t>31</w:t>
        </w:r>
        <w:r>
          <w:fldChar w:fldCharType="end"/>
        </w:r>
      </w:hyperlink>
    </w:p>
    <w:p>
      <w:pPr>
        <w:pStyle w:val="TOC2"/>
        <w:tabs>
          <w:tab w:val="right" w:leader="dot" w:pos="8306"/>
        </w:tabs>
      </w:pPr>
      <w:hyperlink w:anchor="_Toc10256" w:history="1">
        <w:r>
          <w:rPr>
            <w:rFonts w:ascii="仿宋" w:eastAsia="仿宋" w:hAnsi="仿宋" w:cs="仿宋" w:hint="eastAsia"/>
            <w:lang w:eastAsia="zh-CN"/>
          </w:rPr>
          <w:t>(一)、经济评价财务测算</w:t>
        </w:r>
        <w:r>
          <w:tab/>
        </w:r>
        <w:r>
          <w:fldChar w:fldCharType="begin"/>
        </w:r>
        <w:r>
          <w:instrText xml:space="preserve"> PAGEREF _Toc10256 \h </w:instrText>
        </w:r>
        <w:r>
          <w:fldChar w:fldCharType="separate"/>
        </w:r>
        <w:r>
          <w:t>31</w:t>
        </w:r>
        <w:r>
          <w:fldChar w:fldCharType="end"/>
        </w:r>
      </w:hyperlink>
    </w:p>
    <w:p>
      <w:pPr>
        <w:pStyle w:val="TOC2"/>
        <w:tabs>
          <w:tab w:val="right" w:leader="dot" w:pos="8306"/>
        </w:tabs>
      </w:pPr>
      <w:hyperlink w:anchor="_Toc27067" w:history="1">
        <w:r>
          <w:rPr>
            <w:rFonts w:ascii="仿宋" w:eastAsia="仿宋" w:hAnsi="仿宋" w:cs="仿宋" w:hint="eastAsia"/>
            <w:lang w:eastAsia="zh-CN"/>
          </w:rPr>
          <w:t>(二)、男士护理项目盈利能力分析</w:t>
        </w:r>
        <w:r>
          <w:tab/>
        </w:r>
        <w:r>
          <w:fldChar w:fldCharType="begin"/>
        </w:r>
        <w:r>
          <w:instrText xml:space="preserve"> PAGEREF _Toc27067 \h </w:instrText>
        </w:r>
        <w:r>
          <w:fldChar w:fldCharType="separate"/>
        </w:r>
        <w:r>
          <w:t>32</w:t>
        </w:r>
        <w:r>
          <w:fldChar w:fldCharType="end"/>
        </w:r>
      </w:hyperlink>
    </w:p>
    <w:p>
      <w:pPr>
        <w:pStyle w:val="TOC1"/>
        <w:tabs>
          <w:tab w:val="right" w:leader="dot" w:pos="8306"/>
        </w:tabs>
      </w:pPr>
      <w:hyperlink w:anchor="_Toc8151" w:history="1">
        <w:r>
          <w:rPr>
            <w:rFonts w:ascii="仿宋" w:eastAsia="仿宋" w:hAnsi="仿宋" w:cs="仿宋" w:hint="eastAsia"/>
            <w:lang w:eastAsia="zh-CN"/>
          </w:rPr>
          <w:t>十、生产安全保护</w:t>
        </w:r>
        <w:r>
          <w:tab/>
        </w:r>
        <w:r>
          <w:fldChar w:fldCharType="begin"/>
        </w:r>
        <w:r>
          <w:instrText xml:space="preserve"> PAGEREF _Toc8151 \h </w:instrText>
        </w:r>
        <w:r>
          <w:fldChar w:fldCharType="separate"/>
        </w:r>
        <w:r>
          <w:t>33</w:t>
        </w:r>
        <w:r>
          <w:fldChar w:fldCharType="end"/>
        </w:r>
      </w:hyperlink>
    </w:p>
    <w:p>
      <w:pPr>
        <w:pStyle w:val="TOC2"/>
        <w:tabs>
          <w:tab w:val="right" w:leader="dot" w:pos="8306"/>
        </w:tabs>
      </w:pPr>
      <w:hyperlink w:anchor="_Toc26461" w:history="1">
        <w:r>
          <w:rPr>
            <w:rFonts w:ascii="仿宋" w:eastAsia="仿宋" w:hAnsi="仿宋" w:cs="仿宋" w:hint="eastAsia"/>
            <w:lang w:eastAsia="zh-CN"/>
          </w:rPr>
          <w:t>(一)、消防安全</w:t>
        </w:r>
        <w:r>
          <w:tab/>
        </w:r>
        <w:r>
          <w:fldChar w:fldCharType="begin"/>
        </w:r>
        <w:r>
          <w:instrText xml:space="preserve"> PAGEREF _Toc26461 \h </w:instrText>
        </w:r>
        <w:r>
          <w:fldChar w:fldCharType="separate"/>
        </w:r>
        <w:r>
          <w:t>33</w:t>
        </w:r>
        <w:r>
          <w:fldChar w:fldCharType="end"/>
        </w:r>
      </w:hyperlink>
    </w:p>
    <w:p>
      <w:pPr>
        <w:pStyle w:val="TOC2"/>
        <w:tabs>
          <w:tab w:val="right" w:leader="dot" w:pos="8306"/>
        </w:tabs>
      </w:pPr>
      <w:hyperlink w:anchor="_Toc431" w:history="1">
        <w:r>
          <w:rPr>
            <w:rFonts w:ascii="仿宋" w:eastAsia="仿宋" w:hAnsi="仿宋" w:cs="仿宋" w:hint="eastAsia"/>
            <w:lang w:eastAsia="zh-CN"/>
          </w:rPr>
          <w:t>(二)、防火防爆总图布置措施</w:t>
        </w:r>
        <w:r>
          <w:tab/>
        </w:r>
        <w:r>
          <w:fldChar w:fldCharType="begin"/>
        </w:r>
        <w:r>
          <w:instrText xml:space="preserve"> PAGEREF _Toc431 \h </w:instrText>
        </w:r>
        <w:r>
          <w:fldChar w:fldCharType="separate"/>
        </w:r>
        <w:r>
          <w:t>34</w:t>
        </w:r>
        <w:r>
          <w:fldChar w:fldCharType="end"/>
        </w:r>
      </w:hyperlink>
    </w:p>
    <w:p>
      <w:pPr>
        <w:pStyle w:val="TOC2"/>
        <w:tabs>
          <w:tab w:val="right" w:leader="dot" w:pos="8306"/>
        </w:tabs>
      </w:pPr>
      <w:hyperlink w:anchor="_Toc5303" w:history="1">
        <w:r>
          <w:rPr>
            <w:rFonts w:ascii="仿宋" w:eastAsia="仿宋" w:hAnsi="仿宋" w:cs="仿宋" w:hint="eastAsia"/>
            <w:lang w:eastAsia="zh-CN"/>
          </w:rPr>
          <w:t>(三)、自然灾害防范措施</w:t>
        </w:r>
        <w:r>
          <w:tab/>
        </w:r>
        <w:r>
          <w:fldChar w:fldCharType="begin"/>
        </w:r>
        <w:r>
          <w:instrText xml:space="preserve"> PAGEREF _Toc5303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7" w:history="1">
        <w:r>
          <w:rPr>
            <w:rFonts w:ascii="仿宋" w:eastAsia="仿宋" w:hAnsi="仿宋" w:cs="仿宋" w:hint="eastAsia"/>
            <w:lang w:eastAsia="zh-CN"/>
          </w:rPr>
          <w:t>(四)、安全色及安全标志使用要求</w:t>
        </w:r>
        <w:r>
          <w:tab/>
        </w:r>
        <w:r>
          <w:fldChar w:fldCharType="begin"/>
        </w:r>
        <w:r>
          <w:instrText xml:space="preserve"> PAGEREF _Toc22417 \h </w:instrText>
        </w:r>
        <w:r>
          <w:fldChar w:fldCharType="separate"/>
        </w:r>
        <w:r>
          <w:t>36</w:t>
        </w:r>
        <w:r>
          <w:fldChar w:fldCharType="end"/>
        </w:r>
      </w:hyperlink>
    </w:p>
    <w:p>
      <w:pPr>
        <w:pStyle w:val="TOC2"/>
        <w:tabs>
          <w:tab w:val="right" w:leader="dot" w:pos="8306"/>
        </w:tabs>
      </w:pPr>
      <w:hyperlink w:anchor="_Toc30050" w:history="1">
        <w:r>
          <w:rPr>
            <w:rFonts w:ascii="仿宋" w:eastAsia="仿宋" w:hAnsi="仿宋" w:cs="仿宋" w:hint="eastAsia"/>
            <w:lang w:eastAsia="zh-CN"/>
          </w:rPr>
          <w:t>(五)、防尘防毒措施</w:t>
        </w:r>
        <w:r>
          <w:tab/>
        </w:r>
        <w:r>
          <w:fldChar w:fldCharType="begin"/>
        </w:r>
        <w:r>
          <w:instrText xml:space="preserve"> PAGEREF _Toc30050 \h </w:instrText>
        </w:r>
        <w:r>
          <w:fldChar w:fldCharType="separate"/>
        </w:r>
        <w:r>
          <w:t>37</w:t>
        </w:r>
        <w:r>
          <w:fldChar w:fldCharType="end"/>
        </w:r>
      </w:hyperlink>
    </w:p>
    <w:p>
      <w:pPr>
        <w:pStyle w:val="TOC2"/>
        <w:tabs>
          <w:tab w:val="right" w:leader="dot" w:pos="8306"/>
        </w:tabs>
      </w:pPr>
      <w:hyperlink w:anchor="_Toc6725" w:history="1">
        <w:r>
          <w:rPr>
            <w:rFonts w:ascii="仿宋" w:eastAsia="仿宋" w:hAnsi="仿宋" w:cs="仿宋" w:hint="eastAsia"/>
            <w:lang w:eastAsia="zh-CN"/>
          </w:rPr>
          <w:t>(六)、防静电、触电防护及防雷措施</w:t>
        </w:r>
        <w:r>
          <w:tab/>
        </w:r>
        <w:r>
          <w:fldChar w:fldCharType="begin"/>
        </w:r>
        <w:r>
          <w:instrText xml:space="preserve"> PAGEREF _Toc6725 \h </w:instrText>
        </w:r>
        <w:r>
          <w:fldChar w:fldCharType="separate"/>
        </w:r>
        <w:r>
          <w:t>38</w:t>
        </w:r>
        <w:r>
          <w:fldChar w:fldCharType="end"/>
        </w:r>
      </w:hyperlink>
    </w:p>
    <w:p>
      <w:pPr>
        <w:pStyle w:val="TOC2"/>
        <w:tabs>
          <w:tab w:val="right" w:leader="dot" w:pos="8306"/>
        </w:tabs>
      </w:pPr>
      <w:hyperlink w:anchor="_Toc23623" w:history="1">
        <w:r>
          <w:rPr>
            <w:rFonts w:ascii="仿宋" w:eastAsia="仿宋" w:hAnsi="仿宋" w:cs="仿宋" w:hint="eastAsia"/>
            <w:lang w:eastAsia="zh-CN"/>
          </w:rPr>
          <w:t>(七)、机械设备安全保障措施</w:t>
        </w:r>
        <w:r>
          <w:tab/>
        </w:r>
        <w:r>
          <w:fldChar w:fldCharType="begin"/>
        </w:r>
        <w:r>
          <w:instrText xml:space="preserve"> PAGEREF _Toc23623 \h </w:instrText>
        </w:r>
        <w:r>
          <w:fldChar w:fldCharType="separate"/>
        </w:r>
        <w:r>
          <w:t>39</w:t>
        </w:r>
        <w:r>
          <w:fldChar w:fldCharType="end"/>
        </w:r>
      </w:hyperlink>
    </w:p>
    <w:p>
      <w:pPr>
        <w:pStyle w:val="TOC1"/>
        <w:tabs>
          <w:tab w:val="right" w:leader="dot" w:pos="8306"/>
        </w:tabs>
      </w:pPr>
      <w:hyperlink w:anchor="_Toc16689" w:history="1">
        <w:r>
          <w:rPr>
            <w:rFonts w:ascii="仿宋" w:eastAsia="仿宋" w:hAnsi="仿宋" w:cs="仿宋" w:hint="eastAsia"/>
            <w:lang w:eastAsia="zh-CN"/>
          </w:rPr>
          <w:t>十一、男士护理项目人力资源管理</w:t>
        </w:r>
        <w:r>
          <w:tab/>
        </w:r>
        <w:r>
          <w:fldChar w:fldCharType="begin"/>
        </w:r>
        <w:r>
          <w:instrText xml:space="preserve"> PAGEREF _Toc16689 \h </w:instrText>
        </w:r>
        <w:r>
          <w:fldChar w:fldCharType="separate"/>
        </w:r>
        <w:r>
          <w:t>41</w:t>
        </w:r>
        <w:r>
          <w:fldChar w:fldCharType="end"/>
        </w:r>
      </w:hyperlink>
    </w:p>
    <w:p>
      <w:pPr>
        <w:pStyle w:val="TOC2"/>
        <w:tabs>
          <w:tab w:val="right" w:leader="dot" w:pos="8306"/>
        </w:tabs>
      </w:pPr>
      <w:hyperlink w:anchor="_Toc6864" w:history="1">
        <w:r>
          <w:rPr>
            <w:rFonts w:ascii="仿宋" w:eastAsia="仿宋" w:hAnsi="仿宋" w:cs="仿宋" w:hint="eastAsia"/>
            <w:lang w:eastAsia="zh-CN"/>
          </w:rPr>
          <w:t>(一)、建立健全的预算管理制度</w:t>
        </w:r>
        <w:r>
          <w:tab/>
        </w:r>
        <w:r>
          <w:fldChar w:fldCharType="begin"/>
        </w:r>
        <w:r>
          <w:instrText xml:space="preserve"> PAGEREF _Toc6864 \h </w:instrText>
        </w:r>
        <w:r>
          <w:fldChar w:fldCharType="separate"/>
        </w:r>
        <w:r>
          <w:t>41</w:t>
        </w:r>
        <w:r>
          <w:fldChar w:fldCharType="end"/>
        </w:r>
      </w:hyperlink>
    </w:p>
    <w:p>
      <w:pPr>
        <w:pStyle w:val="TOC2"/>
        <w:tabs>
          <w:tab w:val="right" w:leader="dot" w:pos="8306"/>
        </w:tabs>
      </w:pPr>
      <w:hyperlink w:anchor="_Toc6472" w:history="1">
        <w:r>
          <w:rPr>
            <w:rFonts w:ascii="仿宋" w:eastAsia="仿宋" w:hAnsi="仿宋" w:cs="仿宋" w:hint="eastAsia"/>
            <w:lang w:eastAsia="zh-CN"/>
          </w:rPr>
          <w:t>(二)、加强资金流动监控</w:t>
        </w:r>
        <w:r>
          <w:tab/>
        </w:r>
        <w:r>
          <w:fldChar w:fldCharType="begin"/>
        </w:r>
        <w:r>
          <w:instrText xml:space="preserve"> PAGEREF _Toc6472 \h </w:instrText>
        </w:r>
        <w:r>
          <w:fldChar w:fldCharType="separate"/>
        </w:r>
        <w:r>
          <w:t>42</w:t>
        </w:r>
        <w:r>
          <w:fldChar w:fldCharType="end"/>
        </w:r>
      </w:hyperlink>
    </w:p>
    <w:p>
      <w:pPr>
        <w:pStyle w:val="TOC2"/>
        <w:tabs>
          <w:tab w:val="right" w:leader="dot" w:pos="8306"/>
        </w:tabs>
      </w:pPr>
      <w:hyperlink w:anchor="_Toc20114" w:history="1">
        <w:r>
          <w:rPr>
            <w:rFonts w:ascii="仿宋" w:eastAsia="仿宋" w:hAnsi="仿宋" w:cs="仿宋" w:hint="eastAsia"/>
            <w:lang w:eastAsia="zh-CN"/>
          </w:rPr>
          <w:t>(三)、制定完善的风险控制机制</w:t>
        </w:r>
        <w:r>
          <w:tab/>
        </w:r>
        <w:r>
          <w:fldChar w:fldCharType="begin"/>
        </w:r>
        <w:r>
          <w:instrText xml:space="preserve"> PAGEREF _Toc20114 \h </w:instrText>
        </w:r>
        <w:r>
          <w:fldChar w:fldCharType="separate"/>
        </w:r>
        <w:r>
          <w:t>44</w:t>
        </w:r>
        <w:r>
          <w:fldChar w:fldCharType="end"/>
        </w:r>
      </w:hyperlink>
    </w:p>
    <w:p>
      <w:pPr>
        <w:pStyle w:val="TOC2"/>
        <w:tabs>
          <w:tab w:val="right" w:leader="dot" w:pos="8306"/>
        </w:tabs>
      </w:pPr>
      <w:hyperlink w:anchor="_Toc25744" w:history="1">
        <w:r>
          <w:rPr>
            <w:rFonts w:ascii="仿宋" w:eastAsia="仿宋" w:hAnsi="仿宋" w:cs="仿宋" w:hint="eastAsia"/>
            <w:lang w:eastAsia="zh-CN"/>
          </w:rPr>
          <w:t>(四)、优化成本管理</w:t>
        </w:r>
        <w:r>
          <w:tab/>
        </w:r>
        <w:r>
          <w:fldChar w:fldCharType="begin"/>
        </w:r>
        <w:r>
          <w:instrText xml:space="preserve"> PAGEREF _Toc25744 \h </w:instrText>
        </w:r>
        <w:r>
          <w:fldChar w:fldCharType="separate"/>
        </w:r>
        <w:r>
          <w:t>45</w:t>
        </w:r>
        <w:r>
          <w:fldChar w:fldCharType="end"/>
        </w:r>
      </w:hyperlink>
    </w:p>
    <w:p>
      <w:pPr>
        <w:pStyle w:val="TOC1"/>
        <w:tabs>
          <w:tab w:val="right" w:leader="dot" w:pos="8306"/>
        </w:tabs>
      </w:pPr>
      <w:hyperlink w:anchor="_Toc26931" w:history="1">
        <w:r>
          <w:rPr>
            <w:rFonts w:ascii="仿宋" w:eastAsia="仿宋" w:hAnsi="仿宋" w:cs="仿宋" w:hint="eastAsia"/>
            <w:lang w:eastAsia="zh-CN"/>
          </w:rPr>
          <w:t>十二、男士护理项目技术管理</w:t>
        </w:r>
        <w:r>
          <w:tab/>
        </w:r>
        <w:r>
          <w:fldChar w:fldCharType="begin"/>
        </w:r>
        <w:r>
          <w:instrText xml:space="preserve"> PAGEREF _Toc26931 \h </w:instrText>
        </w:r>
        <w:r>
          <w:fldChar w:fldCharType="separate"/>
        </w:r>
        <w:r>
          <w:t>46</w:t>
        </w:r>
        <w:r>
          <w:fldChar w:fldCharType="end"/>
        </w:r>
      </w:hyperlink>
    </w:p>
    <w:p>
      <w:pPr>
        <w:pStyle w:val="TOC2"/>
        <w:tabs>
          <w:tab w:val="right" w:leader="dot" w:pos="8306"/>
        </w:tabs>
      </w:pPr>
      <w:hyperlink w:anchor="_Toc3816" w:history="1">
        <w:r>
          <w:rPr>
            <w:rFonts w:ascii="仿宋" w:eastAsia="仿宋" w:hAnsi="仿宋" w:cs="仿宋" w:hint="eastAsia"/>
            <w:lang w:eastAsia="zh-CN"/>
          </w:rPr>
          <w:t>(一)、技术方案选用方向</w:t>
        </w:r>
        <w:r>
          <w:tab/>
        </w:r>
        <w:r>
          <w:fldChar w:fldCharType="begin"/>
        </w:r>
        <w:r>
          <w:instrText xml:space="preserve"> PAGEREF _Toc3816 \h </w:instrText>
        </w:r>
        <w:r>
          <w:fldChar w:fldCharType="separate"/>
        </w:r>
        <w:r>
          <w:t>46</w:t>
        </w:r>
        <w:r>
          <w:fldChar w:fldCharType="end"/>
        </w:r>
      </w:hyperlink>
    </w:p>
    <w:p>
      <w:pPr>
        <w:pStyle w:val="TOC2"/>
        <w:tabs>
          <w:tab w:val="right" w:leader="dot" w:pos="8306"/>
        </w:tabs>
      </w:pPr>
      <w:hyperlink w:anchor="_Toc11420" w:history="1">
        <w:r>
          <w:rPr>
            <w:rFonts w:ascii="仿宋" w:eastAsia="仿宋" w:hAnsi="仿宋" w:cs="仿宋" w:hint="eastAsia"/>
            <w:lang w:eastAsia="zh-CN"/>
          </w:rPr>
          <w:t>(二)、工艺技术方案选用原则</w:t>
        </w:r>
        <w:r>
          <w:tab/>
        </w:r>
        <w:r>
          <w:fldChar w:fldCharType="begin"/>
        </w:r>
        <w:r>
          <w:instrText xml:space="preserve"> PAGEREF _Toc11420 \h </w:instrText>
        </w:r>
        <w:r>
          <w:fldChar w:fldCharType="separate"/>
        </w:r>
        <w:r>
          <w:t>48</w:t>
        </w:r>
        <w:r>
          <w:fldChar w:fldCharType="end"/>
        </w:r>
      </w:hyperlink>
    </w:p>
    <w:p>
      <w:pPr>
        <w:pStyle w:val="TOC2"/>
        <w:tabs>
          <w:tab w:val="right" w:leader="dot" w:pos="8306"/>
        </w:tabs>
      </w:pPr>
      <w:hyperlink w:anchor="_Toc27124" w:history="1">
        <w:r>
          <w:rPr>
            <w:rFonts w:ascii="仿宋" w:eastAsia="仿宋" w:hAnsi="仿宋" w:cs="仿宋" w:hint="eastAsia"/>
            <w:lang w:eastAsia="zh-CN"/>
          </w:rPr>
          <w:t>(三)、工艺技术方案要求</w:t>
        </w:r>
        <w:r>
          <w:tab/>
        </w:r>
        <w:r>
          <w:fldChar w:fldCharType="begin"/>
        </w:r>
        <w:r>
          <w:instrText xml:space="preserve"> PAGEREF _Toc27124 \h </w:instrText>
        </w:r>
        <w:r>
          <w:fldChar w:fldCharType="separate"/>
        </w:r>
        <w:r>
          <w:t>50</w:t>
        </w:r>
        <w:r>
          <w:fldChar w:fldCharType="end"/>
        </w:r>
      </w:hyperlink>
    </w:p>
    <w:p>
      <w:pPr>
        <w:pStyle w:val="TOC1"/>
        <w:tabs>
          <w:tab w:val="right" w:leader="dot" w:pos="8306"/>
        </w:tabs>
      </w:pPr>
      <w:hyperlink w:anchor="_Toc26049" w:history="1">
        <w:r>
          <w:rPr>
            <w:rFonts w:ascii="仿宋" w:eastAsia="仿宋" w:hAnsi="仿宋" w:cs="仿宋" w:hint="eastAsia"/>
            <w:lang w:eastAsia="zh-CN"/>
          </w:rPr>
          <w:t>十三、风险识别与分类</w:t>
        </w:r>
        <w:r>
          <w:tab/>
        </w:r>
        <w:r>
          <w:fldChar w:fldCharType="begin"/>
        </w:r>
        <w:r>
          <w:instrText xml:space="preserve"> PAGEREF _Toc26049 \h </w:instrText>
        </w:r>
        <w:r>
          <w:fldChar w:fldCharType="separate"/>
        </w:r>
        <w:r>
          <w:t>52</w:t>
        </w:r>
        <w:r>
          <w:fldChar w:fldCharType="end"/>
        </w:r>
      </w:hyperlink>
    </w:p>
    <w:p>
      <w:pPr>
        <w:pStyle w:val="TOC2"/>
        <w:tabs>
          <w:tab w:val="right" w:leader="dot" w:pos="8306"/>
        </w:tabs>
      </w:pPr>
      <w:hyperlink w:anchor="_Toc12624" w:history="1">
        <w:r>
          <w:rPr>
            <w:rFonts w:ascii="仿宋" w:eastAsia="仿宋" w:hAnsi="仿宋" w:cs="仿宋" w:hint="eastAsia"/>
            <w:lang w:eastAsia="zh-CN"/>
          </w:rPr>
          <w:t>(一)、风险识别</w:t>
        </w:r>
        <w:r>
          <w:tab/>
        </w:r>
        <w:r>
          <w:fldChar w:fldCharType="begin"/>
        </w:r>
        <w:r>
          <w:instrText xml:space="preserve"> PAGEREF _Toc12624 \h </w:instrText>
        </w:r>
        <w:r>
          <w:fldChar w:fldCharType="separate"/>
        </w:r>
        <w:r>
          <w:t>52</w:t>
        </w:r>
        <w:r>
          <w:fldChar w:fldCharType="end"/>
        </w:r>
      </w:hyperlink>
    </w:p>
    <w:p>
      <w:pPr>
        <w:pStyle w:val="TOC2"/>
        <w:tabs>
          <w:tab w:val="right" w:leader="dot" w:pos="8306"/>
        </w:tabs>
      </w:pPr>
      <w:hyperlink w:anchor="_Toc17013" w:history="1">
        <w:r>
          <w:rPr>
            <w:rFonts w:ascii="仿宋" w:eastAsia="仿宋" w:hAnsi="仿宋" w:cs="仿宋" w:hint="eastAsia"/>
            <w:lang w:eastAsia="zh-CN"/>
          </w:rPr>
          <w:t>(二)、风险分类</w:t>
        </w:r>
        <w:r>
          <w:tab/>
        </w:r>
        <w:r>
          <w:fldChar w:fldCharType="begin"/>
        </w:r>
        <w:r>
          <w:instrText xml:space="preserve"> PAGEREF _Toc17013 \h </w:instrText>
        </w:r>
        <w:r>
          <w:fldChar w:fldCharType="separate"/>
        </w:r>
        <w:r>
          <w:t>54</w:t>
        </w:r>
        <w:r>
          <w:fldChar w:fldCharType="end"/>
        </w:r>
      </w:hyperlink>
    </w:p>
    <w:p>
      <w:pPr>
        <w:pStyle w:val="TOC1"/>
        <w:tabs>
          <w:tab w:val="right" w:leader="dot" w:pos="8306"/>
        </w:tabs>
      </w:pPr>
      <w:hyperlink w:anchor="_Toc24956" w:history="1">
        <w:r>
          <w:rPr>
            <w:rFonts w:ascii="仿宋" w:eastAsia="仿宋" w:hAnsi="仿宋" w:cs="仿宋" w:hint="eastAsia"/>
            <w:lang w:eastAsia="zh-CN"/>
          </w:rPr>
          <w:t>十四、男士护理项目工程方案分析</w:t>
        </w:r>
        <w:r>
          <w:tab/>
        </w:r>
        <w:r>
          <w:fldChar w:fldCharType="begin"/>
        </w:r>
        <w:r>
          <w:instrText xml:space="preserve"> PAGEREF _Toc24956 \h </w:instrText>
        </w:r>
        <w:r>
          <w:fldChar w:fldCharType="separate"/>
        </w:r>
        <w:r>
          <w:t>55</w:t>
        </w:r>
        <w:r>
          <w:fldChar w:fldCharType="end"/>
        </w:r>
      </w:hyperlink>
    </w:p>
    <w:p>
      <w:pPr>
        <w:pStyle w:val="TOC2"/>
        <w:tabs>
          <w:tab w:val="right" w:leader="dot" w:pos="8306"/>
        </w:tabs>
      </w:pPr>
      <w:hyperlink w:anchor="_Toc17201" w:history="1">
        <w:r>
          <w:rPr>
            <w:rFonts w:ascii="仿宋" w:eastAsia="仿宋" w:hAnsi="仿宋" w:cs="仿宋" w:hint="eastAsia"/>
            <w:lang w:eastAsia="zh-CN"/>
          </w:rPr>
          <w:t>(一)、建筑工程设计原则</w:t>
        </w:r>
        <w:r>
          <w:tab/>
        </w:r>
        <w:r>
          <w:fldChar w:fldCharType="begin"/>
        </w:r>
        <w:r>
          <w:instrText xml:space="preserve"> PAGEREF _Toc17201 \h </w:instrText>
        </w:r>
        <w:r>
          <w:fldChar w:fldCharType="separate"/>
        </w:r>
        <w:r>
          <w:t>55</w:t>
        </w:r>
        <w:r>
          <w:fldChar w:fldCharType="end"/>
        </w:r>
      </w:hyperlink>
    </w:p>
    <w:p>
      <w:pPr>
        <w:pStyle w:val="TOC2"/>
        <w:tabs>
          <w:tab w:val="right" w:leader="dot" w:pos="8306"/>
        </w:tabs>
      </w:pPr>
      <w:hyperlink w:anchor="_Toc32552" w:history="1">
        <w:r>
          <w:rPr>
            <w:rFonts w:ascii="仿宋" w:eastAsia="仿宋" w:hAnsi="仿宋" w:cs="仿宋" w:hint="eastAsia"/>
            <w:lang w:eastAsia="zh-CN"/>
          </w:rPr>
          <w:t>(二)、土建工程建设指标</w:t>
        </w:r>
        <w:r>
          <w:tab/>
        </w:r>
        <w:r>
          <w:fldChar w:fldCharType="begin"/>
        </w:r>
        <w:r>
          <w:instrText xml:space="preserve"> PAGEREF _Toc32552 \h </w:instrText>
        </w:r>
        <w:r>
          <w:fldChar w:fldCharType="separate"/>
        </w:r>
        <w:r>
          <w:t>59</w:t>
        </w:r>
        <w:r>
          <w:fldChar w:fldCharType="end"/>
        </w:r>
      </w:hyperlink>
    </w:p>
    <w:p>
      <w:pPr>
        <w:pStyle w:val="TOC1"/>
        <w:tabs>
          <w:tab w:val="right" w:leader="dot" w:pos="8306"/>
        </w:tabs>
      </w:pPr>
      <w:hyperlink w:anchor="_Toc4017" w:history="1">
        <w:r>
          <w:rPr>
            <w:rFonts w:ascii="仿宋" w:eastAsia="仿宋" w:hAnsi="仿宋" w:cs="仿宋" w:hint="eastAsia"/>
            <w:lang w:eastAsia="zh-CN"/>
          </w:rPr>
          <w:t>十五、男士护理项目治理与监督</w:t>
        </w:r>
        <w:r>
          <w:tab/>
        </w:r>
        <w:r>
          <w:fldChar w:fldCharType="begin"/>
        </w:r>
        <w:r>
          <w:instrText xml:space="preserve"> PAGEREF _Toc4017 \h </w:instrText>
        </w:r>
        <w:r>
          <w:fldChar w:fldCharType="separate"/>
        </w:r>
        <w:r>
          <w:t>60</w:t>
        </w:r>
        <w:r>
          <w:fldChar w:fldCharType="end"/>
        </w:r>
      </w:hyperlink>
    </w:p>
    <w:p>
      <w:pPr>
        <w:pStyle w:val="TOC2"/>
        <w:tabs>
          <w:tab w:val="right" w:leader="dot" w:pos="8306"/>
        </w:tabs>
      </w:pPr>
      <w:hyperlink w:anchor="_Toc6590" w:history="1">
        <w:r>
          <w:rPr>
            <w:rFonts w:ascii="仿宋" w:eastAsia="仿宋" w:hAnsi="仿宋" w:cs="仿宋" w:hint="eastAsia"/>
            <w:lang w:eastAsia="zh-CN"/>
          </w:rPr>
          <w:t>(一)、男士护理项目治理结构</w:t>
        </w:r>
        <w:r>
          <w:tab/>
        </w:r>
        <w:r>
          <w:fldChar w:fldCharType="begin"/>
        </w:r>
        <w:r>
          <w:instrText xml:space="preserve"> PAGEREF _Toc6590 \h </w:instrText>
        </w:r>
        <w:r>
          <w:fldChar w:fldCharType="separate"/>
        </w:r>
        <w:r>
          <w:t>60</w:t>
        </w:r>
        <w:r>
          <w:fldChar w:fldCharType="end"/>
        </w:r>
      </w:hyperlink>
    </w:p>
    <w:p>
      <w:pPr>
        <w:pStyle w:val="TOC2"/>
        <w:tabs>
          <w:tab w:val="right" w:leader="dot" w:pos="8306"/>
        </w:tabs>
      </w:pPr>
      <w:hyperlink w:anchor="_Toc28112" w:history="1">
        <w:r>
          <w:rPr>
            <w:rFonts w:ascii="仿宋" w:eastAsia="仿宋" w:hAnsi="仿宋" w:cs="仿宋" w:hint="eastAsia"/>
            <w:lang w:eastAsia="zh-CN"/>
          </w:rPr>
          <w:t>(二)、监督与审计</w:t>
        </w:r>
        <w:r>
          <w:tab/>
        </w:r>
        <w:r>
          <w:fldChar w:fldCharType="begin"/>
        </w:r>
        <w:r>
          <w:instrText xml:space="preserve"> PAGEREF _Toc28112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11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技术管理特点体现在其创新导向。通过引入最先进的技术趋势和解决方案，男士护理项目致力于提升科技含量、提高质量和效率水平。这意味着我们将采用最新的工具和方法，确保男士护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男士护理项目技术管理的显著特征。通过整合不同领域的技术资源，我们实现了跨学科的协同工作。这有助于优化技术架构，提高整体效能。此外，整合性策略还促进了不同技术团队之间的紧密沟通和高效合作，确保男士护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男士护理项目所采用的技术。通过不断优化技术方案，男士护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男士护理项目团队将在男士护理项目初期识别可能的技术风险，并采取相应的预防和应对措施。通过建立健全的风险评估机制，男士护理项目能够在实施过程中及时发现并解决潜在的技术问题，保障男士护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男士护理项目中，技术将成为男士护理项目成功的有力支持。这一深度剖析揭示了技术管理在男士护理项目实施中的关键作用，为男士护理项目的技术基础奠定了坚实的基础。</w:t>
      </w:r>
    </w:p>
    <w:p>
      <w:pPr>
        <w:pStyle w:val="Heading2"/>
        <w:ind w:firstLine="560" w:firstLineChars="200"/>
        <w:rPr>
          <w:rFonts w:ascii="仿宋" w:eastAsia="仿宋" w:hAnsi="仿宋" w:cs="仿宋" w:hint="eastAsia"/>
          <w:sz w:val="28"/>
          <w:lang w:eastAsia="zh-CN"/>
        </w:rPr>
      </w:pPr>
      <w:bookmarkStart w:id="4" w:name="_Toc30795"/>
      <w:r>
        <w:rPr>
          <w:rFonts w:ascii="仿宋" w:eastAsia="仿宋" w:hAnsi="仿宋" w:cs="仿宋" w:hint="eastAsia"/>
          <w:sz w:val="28"/>
          <w:lang w:eastAsia="zh-CN"/>
        </w:rPr>
        <w:t>(二)、男士护理项目工艺技术设计方案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男士护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男士护理项目将严格按照相关行业规范要求进行组织。通过有效控制产品质量，男士护理项目将致力于为顾客提供优质的男士护理项目产品和良好的服务。这体现了男士护理项目对于生产活动合规性和质量标准的高度重视，为男士护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男士护理项目注重生态效益和清洁生产原则。男士护理项目建设将紧密结合地方特色经济发展，与社会经济发展规划和区域环境保护规划方案相协调一致。通过与当地区域自然生态系统的结合，男士护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男士护理项目产品具有多样化的客户需求和个性化的特点。因此，男士护理项目产品规格品种多样，且单批生产数量较小。为满足这一特点，男士护理项目承办单位将建设先进的柔性制造生产线。通过广泛应用柔性制造技术，男士护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男士护理项目采用的技术具有较高的技术含量和自动化水平，处于国内先进水平。这一技术选用不仅体现了对生产效率、质量和环境友好性的高标准要求，同时为男士护理项目的可持续发展奠定了坚实的基础。</w:t>
      </w:r>
    </w:p>
    <w:p>
      <w:pPr>
        <w:pStyle w:val="Heading2"/>
        <w:ind w:firstLine="560" w:firstLineChars="200"/>
        <w:rPr>
          <w:rFonts w:ascii="仿宋" w:eastAsia="仿宋" w:hAnsi="仿宋" w:cs="仿宋" w:hint="eastAsia"/>
          <w:sz w:val="28"/>
          <w:lang w:eastAsia="zh-CN"/>
        </w:rPr>
      </w:pPr>
      <w:bookmarkStart w:id="5" w:name="_Toc1155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为确保男士护理项目的高效生产和技术实施，我们制定了一套精心设计的设备选型方案，以满足男士护理项目生产、质量和环保的要求。该方案的主要特点如下：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男士护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针对男士护理项目产品的多样性和小批量生产的特点，我们将建设柔性制造生产线。通过在设备选型中考虑柔性制造技术，可以灵活应对不同产品规格和生产需求，实现生产线的高度灵活性和适应性。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63"/>
      <w:r>
        <w:rPr>
          <w:rFonts w:ascii="仿宋" w:eastAsia="仿宋" w:hAnsi="仿宋" w:cs="仿宋" w:hint="eastAsia"/>
          <w:sz w:val="28"/>
          <w:lang w:eastAsia="zh-CN"/>
        </w:rPr>
        <w:t>二、男士护理项目文档管理</w:t>
      </w:r>
      <w:bookmarkEnd w:id="6"/>
    </w:p>
    <w:p>
      <w:pPr>
        <w:pStyle w:val="Heading2"/>
        <w:rPr>
          <w:rFonts w:ascii="仿宋" w:eastAsia="仿宋" w:hAnsi="仿宋" w:cs="仿宋" w:hint="eastAsia"/>
          <w:lang w:eastAsia="zh-CN"/>
        </w:rPr>
      </w:pPr>
      <w:bookmarkStart w:id="7" w:name="_Toc1280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男士护理项目高度重视文档的质量和准确性，以支持男士护理项目的各项活动和决策。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文档的编制始于男士护理项目计划的初期，我们制定了详细的文档编制计划，明确了每个文档的内容、格式和编写责任人。在男士护理项目启动阶段，我们首先编制了男士护理项目章程，明确定义了男士护理项目的目标、范围、风险等关键要素。随后，男士护理项目团队根据计划陆续编制了需求文档、设计文档、测试文档等各类文档，确保男士护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男士护理项目管理中的重要环节，旨在确保男士护理项目文档符合质量标准和男士护理项目需求。在男士护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除了内部审查，我们还进行了外部审查，邀请男士护理项目相关利益方和专业领域的专家对文档进行独立审查。这有助于获取更全面、客观的反馈，确保男士护理项目文档不仅符合内部标准，也满足外部需求。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男士护理项目在文档编制与审查方面建立了严格的管理机制，通过规范的流程和多维度的审查，确保男士护理项目文档的质量、准确性和可靠性，为男士护理项目的顺利推进提供了有力支持。</w:t>
      </w:r>
    </w:p>
    <w:p>
      <w:pPr>
        <w:pStyle w:val="Heading2"/>
        <w:ind w:firstLine="560" w:firstLineChars="200"/>
        <w:rPr>
          <w:rFonts w:ascii="仿宋" w:eastAsia="仿宋" w:hAnsi="仿宋" w:cs="仿宋" w:hint="eastAsia"/>
          <w:sz w:val="28"/>
          <w:lang w:eastAsia="zh-CN"/>
        </w:rPr>
      </w:pPr>
      <w:bookmarkStart w:id="8" w:name="_Toc2377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我们通过多渠道发布文档，包括电子邮件、男士护理项目管理平台、内部网站等，以满足不同团队成员的偏好和需求。多渠道发布确保了信息的全面覆盖。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我们采用了精细的权限控制，确保只有授权人员可以访问敏感信息。这种安全措施保护了男士护理项目文档的机密性，防止了未经授权的信息泄露。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12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文档存档与归档是男士护理项目生命周期中一个至关重要的环节，直接关系到男士护理项目信息的长期保存和历史记录的完整性。在男士护理项目中，我们实施了一系列有效的文档存档与归档管理策略：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5835"/>
      <w:r>
        <w:rPr>
          <w:rFonts w:ascii="仿宋" w:eastAsia="仿宋" w:hAnsi="仿宋" w:cs="仿宋" w:hint="eastAsia"/>
          <w:sz w:val="28"/>
          <w:lang w:eastAsia="zh-CN"/>
        </w:rPr>
        <w:t>三、男士护理项目危机管理</w:t>
      </w:r>
      <w:bookmarkEnd w:id="10"/>
    </w:p>
    <w:p>
      <w:pPr>
        <w:pStyle w:val="Heading2"/>
        <w:rPr>
          <w:rFonts w:ascii="仿宋" w:eastAsia="仿宋" w:hAnsi="仿宋" w:cs="仿宋" w:hint="eastAsia"/>
          <w:lang w:eastAsia="zh-CN"/>
        </w:rPr>
      </w:pPr>
      <w:bookmarkStart w:id="11" w:name="_Toc2683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理项目危机管理中，危机预警与识别是确保男士护理项目稳健运行的核心步骤。通过建立全面的监测机制，男士护理项目团队旨在及时发现和理解潜在的风险和危机因素，以便采取及时的预防和应对措施，确保男士护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首先，通过深入的风险评估，男士护理项目团队全面分析了整个男士护理项目和各个阶段可能存在的威胁。这包括准确评估每个潜在风险的发生概率和可能影响的程度，为后续危机预警提供了有力支持。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男士护理项目团队着重于明确定义男士护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男士护理项目进展的持续监控，团队能够及时发现潜在问题并作出迅速反应。男士护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在这一阶段，团队的专业素养和反应速度将发挥至关重要的作用，以确保潜在危机能够在初期得到有效的处理，最大程度地减轻负面影响。通过危机预警与识别，男士护理项目得以更有序、可控地推进。</w:t>
      </w:r>
    </w:p>
    <w:p>
      <w:pPr>
        <w:pStyle w:val="Heading2"/>
        <w:ind w:firstLine="560" w:firstLineChars="200"/>
        <w:rPr>
          <w:rFonts w:ascii="仿宋" w:eastAsia="仿宋" w:hAnsi="仿宋" w:cs="仿宋" w:hint="eastAsia"/>
          <w:sz w:val="28"/>
          <w:lang w:eastAsia="zh-CN"/>
        </w:rPr>
      </w:pPr>
      <w:bookmarkStart w:id="12" w:name="_Toc2739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在危机发生时，男士护理项目团队立即行动，成立了应急小组。该小组的任务是迅速制定并实施紧急应对措施，以最小化潜在损失。以下是采取的主要措施：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暂停男士护理项目进度：为遏制危机蔓延，男士护理项目暂时停止进行，以便全面评估当前状况。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资源重新分配：重新评估男士护理项目资源的分配，确保最大限度地减小损失。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实时沟通：与关键利益相关者建立实时沟通机制，向他们传递男士护理项目危机的实际状况，保障男士护理项目核心利益。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在紧急应对的同时，男士护理项目团队强调了团队协作和有效沟通的重要性。以下是团队协作的关键举措：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信息共享机制：建立了信息共享平台，确保团队成员能够及时获取男士护理项目危机的实时信息。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领导者沟通：男士护理项目领导者通过定期会议和即时沟通工具，指导团队应对危机，保持团队稳定运行。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随着危机得到初步控制，男士护理项目团队转向制定恢复计划，以确保男士护理项目能够从中迅速恢复。主要恢复计划包括：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修复受损的进度计划：重新评估男士护理项目进度，制定修复计划，确保男士护理项目尽快回归正常进程。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重新调整资源分配：优化资源分配，确保男士护理项目在有限资源下高效运转。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风险管理机制加强：对男士护理项目风险进行全面评估，制定更强化的风险管理策略，以预防未来可能的危机。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79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8730"/>
      <w:r>
        <w:rPr>
          <w:rFonts w:ascii="仿宋" w:eastAsia="仿宋" w:hAnsi="仿宋" w:cs="仿宋" w:hint="eastAsia"/>
          <w:lang w:eastAsia="zh-CN"/>
        </w:rPr>
        <w:t>(一)、男士护理行业分析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行业一直以来都是市场的关注焦点。行业内的发展趋势、竞争态势以及潜在机会都对男士护理项目的推进产生深远的影响。通过深入研究行业的整体概貌，我们将更好地理解行业的核心特征，为男士护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理行业，技术一直是推动创新和发展的关键因素。我们将对当前技术趋势进行详尽分析，包括但不限于人工智能、大数据应用、先进制造技术等。这有助于男士护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男士护理项目成功的基础。我们将对主要竞争对手进行深入研究，包括其市场份额、产品特点、市场定位等。通过全面了解竞争对手的优势和劣势，男士护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1246"/>
      <w:r>
        <w:rPr>
          <w:rFonts w:ascii="仿宋" w:eastAsia="仿宋" w:hAnsi="仿宋" w:cs="仿宋" w:hint="eastAsia"/>
          <w:sz w:val="28"/>
          <w:lang w:eastAsia="zh-CN"/>
        </w:rPr>
        <w:t>(二)、男士护理市场分析预测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通过对市场规模的深入调研，我们将预测男士护理市场未来的增长趋势。这包括市场的整体规模、各细分领域的发展趋势等。男士护理项目可以根据市场的扩张速度和潜在机会，制定更符合市场需求的发展策略。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男士护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男士护理项目实施过程中需要充分考虑的因素。我们将对市场风险进行全面评估，包括但不限于政策法规风险、市场竞争风险、技术变革风险等。通过对潜在风险的深入分析，男士护理项目可以制定相应的风险缓解策略，降低不确定性对男士护理项目的影响。</w:t>
      </w:r>
    </w:p>
    <w:p>
      <w:pPr>
        <w:pStyle w:val="Heading1"/>
        <w:ind w:firstLine="560" w:firstLineChars="200"/>
        <w:rPr>
          <w:rFonts w:ascii="仿宋" w:eastAsia="仿宋" w:hAnsi="仿宋" w:cs="仿宋" w:hint="eastAsia"/>
          <w:sz w:val="28"/>
          <w:lang w:eastAsia="zh-CN"/>
        </w:rPr>
      </w:pPr>
      <w:bookmarkStart w:id="16" w:name="_Toc5145"/>
      <w:r>
        <w:rPr>
          <w:rFonts w:ascii="仿宋" w:eastAsia="仿宋" w:hAnsi="仿宋" w:cs="仿宋" w:hint="eastAsia"/>
          <w:sz w:val="28"/>
          <w:lang w:eastAsia="zh-CN"/>
        </w:rPr>
        <w:t>五、男士护理项目土建工程</w:t>
      </w:r>
      <w:bookmarkEnd w:id="16"/>
    </w:p>
    <w:p>
      <w:pPr>
        <w:pStyle w:val="Heading2"/>
        <w:rPr>
          <w:rFonts w:ascii="仿宋" w:eastAsia="仿宋" w:hAnsi="仿宋" w:cs="仿宋" w:hint="eastAsia"/>
          <w:lang w:eastAsia="zh-CN"/>
        </w:rPr>
      </w:pPr>
      <w:bookmarkStart w:id="17" w:name="_Toc678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在男士护理项目的建筑工程设计中，我们将秉承一系列重要的设计原则，以确保男士护理项目建筑在功能、美观、可持续性等方面达到最佳效果。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首要原则是确保建筑的功能性得到最大化的发挥。我们将充分理解男士护理项目的实际需求，合理布局各个功能区域，保证建筑在满足业务需求的同时，提供高效的工作环境。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在建筑设计中，我们将综合考虑建设和运营成本。通过精细的经济效益分析，确保设计方案在高效利用资源的同时，对男士护理项目的长期盈利能力有积极的贡献。</w:t>
      </w:r>
    </w:p>
    <w:p>
      <w:pPr>
        <w:pStyle w:val="Heading2"/>
        <w:ind w:firstLine="560" w:firstLineChars="200"/>
        <w:rPr>
          <w:rFonts w:ascii="仿宋" w:eastAsia="仿宋" w:hAnsi="仿宋" w:cs="仿宋" w:hint="eastAsia"/>
          <w:sz w:val="28"/>
          <w:lang w:eastAsia="zh-CN"/>
        </w:rPr>
      </w:pPr>
      <w:bookmarkStart w:id="18" w:name="_Toc1473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理项目的土建工程设计中，我们将精准设定设计年限，结合男士护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男士护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0125"/>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https://d.book118.com/206121213104010033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4716B"/>
    <w:rsid w:val="377471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12121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2024-01-09T23:57:00Z</dcterms:created>
  <dcterms:modified xsi:type="dcterms:W3CDTF">2024-01-09T23:57:25Z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776D7BFA30584B0EB347B7351B467B6D_11</vt:lpwstr>
  </property>
  <property fmtid="{D5CDD505-2E9C-101B-9397-08002B2CF9AE}" pid="3" name="KSOProductBuildVer">
    <vt:lpwstr>2052-12.1.0.16120</vt:lpwstr>
  </property>
</Properties>
</file>