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工业能效管理项目计划设计方案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17" w:history="1">
        <w:r>
          <w:rPr>
            <w:rFonts w:ascii="仿宋" w:eastAsia="仿宋" w:hAnsi="仿宋" w:cs="仿宋" w:hint="eastAsia"/>
            <w:lang w:eastAsia="zh-CN"/>
          </w:rPr>
          <w:t>前言</w:t>
        </w:r>
        <w:r>
          <w:tab/>
        </w:r>
        <w:r>
          <w:fldChar w:fldCharType="begin"/>
        </w:r>
        <w:r>
          <w:instrText xml:space="preserve"> PAGEREF _Toc4017 \h </w:instrText>
        </w:r>
        <w:r>
          <w:fldChar w:fldCharType="separate"/>
        </w:r>
        <w:r>
          <w:t>3</w:t>
        </w:r>
        <w:r>
          <w:fldChar w:fldCharType="end"/>
        </w:r>
      </w:hyperlink>
    </w:p>
    <w:p>
      <w:pPr>
        <w:pStyle w:val="TOC1"/>
        <w:tabs>
          <w:tab w:val="right" w:leader="dot" w:pos="8306"/>
        </w:tabs>
      </w:pPr>
      <w:hyperlink w:anchor="_Toc27187" w:history="1">
        <w:r>
          <w:rPr>
            <w:rFonts w:ascii="仿宋" w:eastAsia="仿宋" w:hAnsi="仿宋" w:cs="仿宋" w:hint="eastAsia"/>
            <w:lang w:eastAsia="zh-CN"/>
          </w:rPr>
          <w:t>一、工业能效管理项目文档管理</w:t>
        </w:r>
        <w:r>
          <w:tab/>
        </w:r>
        <w:r>
          <w:fldChar w:fldCharType="begin"/>
        </w:r>
        <w:r>
          <w:instrText xml:space="preserve"> PAGEREF _Toc27187 \h </w:instrText>
        </w:r>
        <w:r>
          <w:fldChar w:fldCharType="separate"/>
        </w:r>
        <w:r>
          <w:t>3</w:t>
        </w:r>
        <w:r>
          <w:fldChar w:fldCharType="end"/>
        </w:r>
      </w:hyperlink>
    </w:p>
    <w:p>
      <w:pPr>
        <w:pStyle w:val="TOC2"/>
        <w:tabs>
          <w:tab w:val="right" w:leader="dot" w:pos="8306"/>
        </w:tabs>
      </w:pPr>
      <w:hyperlink w:anchor="_Toc19343" w:history="1">
        <w:r>
          <w:rPr>
            <w:rFonts w:ascii="仿宋" w:eastAsia="仿宋" w:hAnsi="仿宋" w:cs="仿宋" w:hint="eastAsia"/>
            <w:lang w:eastAsia="zh-CN"/>
          </w:rPr>
          <w:t>(一)、文档编制与审查</w:t>
        </w:r>
        <w:r>
          <w:tab/>
        </w:r>
        <w:r>
          <w:fldChar w:fldCharType="begin"/>
        </w:r>
        <w:r>
          <w:instrText xml:space="preserve"> PAGEREF _Toc19343 \h </w:instrText>
        </w:r>
        <w:r>
          <w:fldChar w:fldCharType="separate"/>
        </w:r>
        <w:r>
          <w:t>3</w:t>
        </w:r>
        <w:r>
          <w:fldChar w:fldCharType="end"/>
        </w:r>
      </w:hyperlink>
    </w:p>
    <w:p>
      <w:pPr>
        <w:pStyle w:val="TOC2"/>
        <w:tabs>
          <w:tab w:val="right" w:leader="dot" w:pos="8306"/>
        </w:tabs>
      </w:pPr>
      <w:hyperlink w:anchor="_Toc9032" w:history="1">
        <w:r>
          <w:rPr>
            <w:rFonts w:ascii="仿宋" w:eastAsia="仿宋" w:hAnsi="仿宋" w:cs="仿宋" w:hint="eastAsia"/>
            <w:lang w:eastAsia="zh-CN"/>
          </w:rPr>
          <w:t>(二)、文档发布与分发</w:t>
        </w:r>
        <w:r>
          <w:tab/>
        </w:r>
        <w:r>
          <w:fldChar w:fldCharType="begin"/>
        </w:r>
        <w:r>
          <w:instrText xml:space="preserve"> PAGEREF _Toc9032 \h </w:instrText>
        </w:r>
        <w:r>
          <w:fldChar w:fldCharType="separate"/>
        </w:r>
        <w:r>
          <w:t>4</w:t>
        </w:r>
        <w:r>
          <w:fldChar w:fldCharType="end"/>
        </w:r>
      </w:hyperlink>
    </w:p>
    <w:p>
      <w:pPr>
        <w:pStyle w:val="TOC2"/>
        <w:tabs>
          <w:tab w:val="right" w:leader="dot" w:pos="8306"/>
        </w:tabs>
      </w:pPr>
      <w:hyperlink w:anchor="_Toc32099" w:history="1">
        <w:r>
          <w:rPr>
            <w:rFonts w:ascii="仿宋" w:eastAsia="仿宋" w:hAnsi="仿宋" w:cs="仿宋" w:hint="eastAsia"/>
            <w:lang w:eastAsia="zh-CN"/>
          </w:rPr>
          <w:t>(三)、文档存档与归档</w:t>
        </w:r>
        <w:r>
          <w:tab/>
        </w:r>
        <w:r>
          <w:fldChar w:fldCharType="begin"/>
        </w:r>
        <w:r>
          <w:instrText xml:space="preserve"> PAGEREF _Toc32099 \h </w:instrText>
        </w:r>
        <w:r>
          <w:fldChar w:fldCharType="separate"/>
        </w:r>
        <w:r>
          <w:t>5</w:t>
        </w:r>
        <w:r>
          <w:fldChar w:fldCharType="end"/>
        </w:r>
      </w:hyperlink>
    </w:p>
    <w:p>
      <w:pPr>
        <w:pStyle w:val="TOC1"/>
        <w:tabs>
          <w:tab w:val="right" w:leader="dot" w:pos="8306"/>
        </w:tabs>
      </w:pPr>
      <w:hyperlink w:anchor="_Toc3373" w:history="1">
        <w:r>
          <w:rPr>
            <w:rFonts w:ascii="仿宋" w:eastAsia="仿宋" w:hAnsi="仿宋" w:cs="仿宋" w:hint="eastAsia"/>
            <w:lang w:eastAsia="zh-CN"/>
          </w:rPr>
          <w:t>二、工业能效管理项目选址可行性分析</w:t>
        </w:r>
        <w:r>
          <w:tab/>
        </w:r>
        <w:r>
          <w:fldChar w:fldCharType="begin"/>
        </w:r>
        <w:r>
          <w:instrText xml:space="preserve"> PAGEREF _Toc3373 \h </w:instrText>
        </w:r>
        <w:r>
          <w:fldChar w:fldCharType="separate"/>
        </w:r>
        <w:r>
          <w:t>6</w:t>
        </w:r>
        <w:r>
          <w:fldChar w:fldCharType="end"/>
        </w:r>
      </w:hyperlink>
    </w:p>
    <w:p>
      <w:pPr>
        <w:pStyle w:val="TOC2"/>
        <w:tabs>
          <w:tab w:val="right" w:leader="dot" w:pos="8306"/>
        </w:tabs>
      </w:pPr>
      <w:hyperlink w:anchor="_Toc32180" w:history="1">
        <w:r>
          <w:rPr>
            <w:rFonts w:ascii="仿宋" w:eastAsia="仿宋" w:hAnsi="仿宋" w:cs="仿宋" w:hint="eastAsia"/>
            <w:lang w:eastAsia="zh-CN"/>
          </w:rPr>
          <w:t>(一)、工业能效管理项目选址</w:t>
        </w:r>
        <w:r>
          <w:tab/>
        </w:r>
        <w:r>
          <w:fldChar w:fldCharType="begin"/>
        </w:r>
        <w:r>
          <w:instrText xml:space="preserve"> PAGEREF _Toc32180 \h </w:instrText>
        </w:r>
        <w:r>
          <w:fldChar w:fldCharType="separate"/>
        </w:r>
        <w:r>
          <w:t>6</w:t>
        </w:r>
        <w:r>
          <w:fldChar w:fldCharType="end"/>
        </w:r>
      </w:hyperlink>
    </w:p>
    <w:p>
      <w:pPr>
        <w:pStyle w:val="TOC2"/>
        <w:tabs>
          <w:tab w:val="right" w:leader="dot" w:pos="8306"/>
        </w:tabs>
      </w:pPr>
      <w:hyperlink w:anchor="_Toc7646" w:history="1">
        <w:r>
          <w:rPr>
            <w:rFonts w:ascii="仿宋" w:eastAsia="仿宋" w:hAnsi="仿宋" w:cs="仿宋" w:hint="eastAsia"/>
            <w:lang w:eastAsia="zh-CN"/>
          </w:rPr>
          <w:t>(二)、用地控制指标</w:t>
        </w:r>
        <w:r>
          <w:tab/>
        </w:r>
        <w:r>
          <w:fldChar w:fldCharType="begin"/>
        </w:r>
        <w:r>
          <w:instrText xml:space="preserve"> PAGEREF _Toc7646 \h </w:instrText>
        </w:r>
        <w:r>
          <w:fldChar w:fldCharType="separate"/>
        </w:r>
        <w:r>
          <w:t>7</w:t>
        </w:r>
        <w:r>
          <w:fldChar w:fldCharType="end"/>
        </w:r>
      </w:hyperlink>
    </w:p>
    <w:p>
      <w:pPr>
        <w:pStyle w:val="TOC2"/>
        <w:tabs>
          <w:tab w:val="right" w:leader="dot" w:pos="8306"/>
        </w:tabs>
      </w:pPr>
      <w:hyperlink w:anchor="_Toc13267" w:history="1">
        <w:r>
          <w:rPr>
            <w:rFonts w:ascii="仿宋" w:eastAsia="仿宋" w:hAnsi="仿宋" w:cs="仿宋" w:hint="eastAsia"/>
            <w:lang w:eastAsia="zh-CN"/>
          </w:rPr>
          <w:t>(三)、节约用地措施</w:t>
        </w:r>
        <w:r>
          <w:tab/>
        </w:r>
        <w:r>
          <w:fldChar w:fldCharType="begin"/>
        </w:r>
        <w:r>
          <w:instrText xml:space="preserve"> PAGEREF _Toc13267 \h </w:instrText>
        </w:r>
        <w:r>
          <w:fldChar w:fldCharType="separate"/>
        </w:r>
        <w:r>
          <w:t>8</w:t>
        </w:r>
        <w:r>
          <w:fldChar w:fldCharType="end"/>
        </w:r>
      </w:hyperlink>
    </w:p>
    <w:p>
      <w:pPr>
        <w:pStyle w:val="TOC2"/>
        <w:tabs>
          <w:tab w:val="right" w:leader="dot" w:pos="8306"/>
        </w:tabs>
      </w:pPr>
      <w:hyperlink w:anchor="_Toc27531" w:history="1">
        <w:r>
          <w:rPr>
            <w:rFonts w:ascii="仿宋" w:eastAsia="仿宋" w:hAnsi="仿宋" w:cs="仿宋" w:hint="eastAsia"/>
            <w:lang w:eastAsia="zh-CN"/>
          </w:rPr>
          <w:t>(四)、总图布置方案</w:t>
        </w:r>
        <w:r>
          <w:tab/>
        </w:r>
        <w:r>
          <w:fldChar w:fldCharType="begin"/>
        </w:r>
        <w:r>
          <w:instrText xml:space="preserve"> PAGEREF _Toc27531 \h </w:instrText>
        </w:r>
        <w:r>
          <w:fldChar w:fldCharType="separate"/>
        </w:r>
        <w:r>
          <w:t>10</w:t>
        </w:r>
        <w:r>
          <w:fldChar w:fldCharType="end"/>
        </w:r>
      </w:hyperlink>
    </w:p>
    <w:p>
      <w:pPr>
        <w:pStyle w:val="TOC2"/>
        <w:tabs>
          <w:tab w:val="right" w:leader="dot" w:pos="8306"/>
        </w:tabs>
      </w:pPr>
      <w:hyperlink w:anchor="_Toc202" w:history="1">
        <w:r>
          <w:rPr>
            <w:rFonts w:ascii="仿宋" w:eastAsia="仿宋" w:hAnsi="仿宋" w:cs="仿宋" w:hint="eastAsia"/>
            <w:lang w:eastAsia="zh-CN"/>
          </w:rPr>
          <w:t>(五)、选址综合评价</w:t>
        </w:r>
        <w:r>
          <w:tab/>
        </w:r>
        <w:r>
          <w:fldChar w:fldCharType="begin"/>
        </w:r>
        <w:r>
          <w:instrText xml:space="preserve"> PAGEREF _Toc202 \h </w:instrText>
        </w:r>
        <w:r>
          <w:fldChar w:fldCharType="separate"/>
        </w:r>
        <w:r>
          <w:t>11</w:t>
        </w:r>
        <w:r>
          <w:fldChar w:fldCharType="end"/>
        </w:r>
      </w:hyperlink>
    </w:p>
    <w:p>
      <w:pPr>
        <w:pStyle w:val="TOC1"/>
        <w:tabs>
          <w:tab w:val="right" w:leader="dot" w:pos="8306"/>
        </w:tabs>
      </w:pPr>
      <w:hyperlink w:anchor="_Toc20554" w:history="1">
        <w:r>
          <w:rPr>
            <w:rFonts w:ascii="仿宋" w:eastAsia="仿宋" w:hAnsi="仿宋" w:cs="仿宋" w:hint="eastAsia"/>
            <w:lang w:eastAsia="zh-CN"/>
          </w:rPr>
          <w:t>三、工业能效管理项目危机管理</w:t>
        </w:r>
        <w:r>
          <w:tab/>
        </w:r>
        <w:r>
          <w:fldChar w:fldCharType="begin"/>
        </w:r>
        <w:r>
          <w:instrText xml:space="preserve"> PAGEREF _Toc20554 \h </w:instrText>
        </w:r>
        <w:r>
          <w:fldChar w:fldCharType="separate"/>
        </w:r>
        <w:r>
          <w:t>12</w:t>
        </w:r>
        <w:r>
          <w:fldChar w:fldCharType="end"/>
        </w:r>
      </w:hyperlink>
    </w:p>
    <w:p>
      <w:pPr>
        <w:pStyle w:val="TOC2"/>
        <w:tabs>
          <w:tab w:val="right" w:leader="dot" w:pos="8306"/>
        </w:tabs>
      </w:pPr>
      <w:hyperlink w:anchor="_Toc9923" w:history="1">
        <w:r>
          <w:rPr>
            <w:rFonts w:ascii="仿宋" w:eastAsia="仿宋" w:hAnsi="仿宋" w:cs="仿宋" w:hint="eastAsia"/>
            <w:lang w:eastAsia="zh-CN"/>
          </w:rPr>
          <w:t>(一)、危机预警与识别</w:t>
        </w:r>
        <w:r>
          <w:tab/>
        </w:r>
        <w:r>
          <w:fldChar w:fldCharType="begin"/>
        </w:r>
        <w:r>
          <w:instrText xml:space="preserve"> PAGEREF _Toc9923 \h </w:instrText>
        </w:r>
        <w:r>
          <w:fldChar w:fldCharType="separate"/>
        </w:r>
        <w:r>
          <w:t>12</w:t>
        </w:r>
        <w:r>
          <w:fldChar w:fldCharType="end"/>
        </w:r>
      </w:hyperlink>
    </w:p>
    <w:p>
      <w:pPr>
        <w:pStyle w:val="TOC2"/>
        <w:tabs>
          <w:tab w:val="right" w:leader="dot" w:pos="8306"/>
        </w:tabs>
      </w:pPr>
      <w:hyperlink w:anchor="_Toc15452" w:history="1">
        <w:r>
          <w:rPr>
            <w:rFonts w:ascii="仿宋" w:eastAsia="仿宋" w:hAnsi="仿宋" w:cs="仿宋" w:hint="eastAsia"/>
            <w:lang w:eastAsia="zh-CN"/>
          </w:rPr>
          <w:t>(二)、危机应对与恢复</w:t>
        </w:r>
        <w:r>
          <w:tab/>
        </w:r>
        <w:r>
          <w:fldChar w:fldCharType="begin"/>
        </w:r>
        <w:r>
          <w:instrText xml:space="preserve"> PAGEREF _Toc15452 \h </w:instrText>
        </w:r>
        <w:r>
          <w:fldChar w:fldCharType="separate"/>
        </w:r>
        <w:r>
          <w:t>13</w:t>
        </w:r>
        <w:r>
          <w:fldChar w:fldCharType="end"/>
        </w:r>
      </w:hyperlink>
    </w:p>
    <w:p>
      <w:pPr>
        <w:pStyle w:val="TOC1"/>
        <w:tabs>
          <w:tab w:val="right" w:leader="dot" w:pos="8306"/>
        </w:tabs>
      </w:pPr>
      <w:hyperlink w:anchor="_Toc14515" w:history="1">
        <w:r>
          <w:rPr>
            <w:rFonts w:ascii="仿宋" w:eastAsia="仿宋" w:hAnsi="仿宋" w:cs="仿宋" w:hint="eastAsia"/>
            <w:lang w:eastAsia="zh-CN"/>
          </w:rPr>
          <w:t>四、工艺说明</w:t>
        </w:r>
        <w:r>
          <w:tab/>
        </w:r>
        <w:r>
          <w:fldChar w:fldCharType="begin"/>
        </w:r>
        <w:r>
          <w:instrText xml:space="preserve"> PAGEREF _Toc14515 \h </w:instrText>
        </w:r>
        <w:r>
          <w:fldChar w:fldCharType="separate"/>
        </w:r>
        <w:r>
          <w:t>14</w:t>
        </w:r>
        <w:r>
          <w:fldChar w:fldCharType="end"/>
        </w:r>
      </w:hyperlink>
    </w:p>
    <w:p>
      <w:pPr>
        <w:pStyle w:val="TOC2"/>
        <w:tabs>
          <w:tab w:val="right" w:leader="dot" w:pos="8306"/>
        </w:tabs>
      </w:pPr>
      <w:hyperlink w:anchor="_Toc13237" w:history="1">
        <w:r>
          <w:rPr>
            <w:rFonts w:ascii="仿宋" w:eastAsia="仿宋" w:hAnsi="仿宋" w:cs="仿宋" w:hint="eastAsia"/>
            <w:lang w:eastAsia="zh-CN"/>
          </w:rPr>
          <w:t>(一)、技术管理特点</w:t>
        </w:r>
        <w:r>
          <w:tab/>
        </w:r>
        <w:r>
          <w:fldChar w:fldCharType="begin"/>
        </w:r>
        <w:r>
          <w:instrText xml:space="preserve"> PAGEREF _Toc13237 \h </w:instrText>
        </w:r>
        <w:r>
          <w:fldChar w:fldCharType="separate"/>
        </w:r>
        <w:r>
          <w:t>14</w:t>
        </w:r>
        <w:r>
          <w:fldChar w:fldCharType="end"/>
        </w:r>
      </w:hyperlink>
    </w:p>
    <w:p>
      <w:pPr>
        <w:pStyle w:val="TOC2"/>
        <w:tabs>
          <w:tab w:val="right" w:leader="dot" w:pos="8306"/>
        </w:tabs>
      </w:pPr>
      <w:hyperlink w:anchor="_Toc15437" w:history="1">
        <w:r>
          <w:rPr>
            <w:rFonts w:ascii="仿宋" w:eastAsia="仿宋" w:hAnsi="仿宋" w:cs="仿宋" w:hint="eastAsia"/>
            <w:lang w:eastAsia="zh-CN"/>
          </w:rPr>
          <w:t>(二)、工业能效管理项目工艺技术设计方案</w:t>
        </w:r>
        <w:r>
          <w:tab/>
        </w:r>
        <w:r>
          <w:fldChar w:fldCharType="begin"/>
        </w:r>
        <w:r>
          <w:instrText xml:space="preserve"> PAGEREF _Toc15437 \h </w:instrText>
        </w:r>
        <w:r>
          <w:fldChar w:fldCharType="separate"/>
        </w:r>
        <w:r>
          <w:t>15</w:t>
        </w:r>
        <w:r>
          <w:fldChar w:fldCharType="end"/>
        </w:r>
      </w:hyperlink>
    </w:p>
    <w:p>
      <w:pPr>
        <w:pStyle w:val="TOC2"/>
        <w:tabs>
          <w:tab w:val="right" w:leader="dot" w:pos="8306"/>
        </w:tabs>
      </w:pPr>
      <w:hyperlink w:anchor="_Toc6305" w:history="1">
        <w:r>
          <w:rPr>
            <w:rFonts w:ascii="仿宋" w:eastAsia="仿宋" w:hAnsi="仿宋" w:cs="仿宋" w:hint="eastAsia"/>
            <w:lang w:eastAsia="zh-CN"/>
          </w:rPr>
          <w:t>(三)、设备选型方案</w:t>
        </w:r>
        <w:r>
          <w:tab/>
        </w:r>
        <w:r>
          <w:fldChar w:fldCharType="begin"/>
        </w:r>
        <w:r>
          <w:instrText xml:space="preserve"> PAGEREF _Toc6305 \h </w:instrText>
        </w:r>
        <w:r>
          <w:fldChar w:fldCharType="separate"/>
        </w:r>
        <w:r>
          <w:t>17</w:t>
        </w:r>
        <w:r>
          <w:fldChar w:fldCharType="end"/>
        </w:r>
      </w:hyperlink>
    </w:p>
    <w:p>
      <w:pPr>
        <w:pStyle w:val="TOC1"/>
        <w:tabs>
          <w:tab w:val="right" w:leader="dot" w:pos="8306"/>
        </w:tabs>
      </w:pPr>
      <w:hyperlink w:anchor="_Toc14464" w:history="1">
        <w:r>
          <w:rPr>
            <w:rFonts w:ascii="仿宋" w:eastAsia="仿宋" w:hAnsi="仿宋" w:cs="仿宋" w:hint="eastAsia"/>
            <w:lang w:eastAsia="zh-CN"/>
          </w:rPr>
          <w:t>五、工业能效管理项目建设单位说明</w:t>
        </w:r>
        <w:r>
          <w:tab/>
        </w:r>
        <w:r>
          <w:fldChar w:fldCharType="begin"/>
        </w:r>
        <w:r>
          <w:instrText xml:space="preserve"> PAGEREF _Toc14464 \h </w:instrText>
        </w:r>
        <w:r>
          <w:fldChar w:fldCharType="separate"/>
        </w:r>
        <w:r>
          <w:t>18</w:t>
        </w:r>
        <w:r>
          <w:fldChar w:fldCharType="end"/>
        </w:r>
      </w:hyperlink>
    </w:p>
    <w:p>
      <w:pPr>
        <w:pStyle w:val="TOC2"/>
        <w:tabs>
          <w:tab w:val="right" w:leader="dot" w:pos="8306"/>
        </w:tabs>
      </w:pPr>
      <w:hyperlink w:anchor="_Toc13504" w:history="1">
        <w:r>
          <w:rPr>
            <w:rFonts w:ascii="仿宋" w:eastAsia="仿宋" w:hAnsi="仿宋" w:cs="仿宋" w:hint="eastAsia"/>
            <w:lang w:eastAsia="zh-CN"/>
          </w:rPr>
          <w:t>(一)、工业能效管理项目承办单位基本情况</w:t>
        </w:r>
        <w:r>
          <w:tab/>
        </w:r>
        <w:r>
          <w:fldChar w:fldCharType="begin"/>
        </w:r>
        <w:r>
          <w:instrText xml:space="preserve"> PAGEREF _Toc13504 \h </w:instrText>
        </w:r>
        <w:r>
          <w:fldChar w:fldCharType="separate"/>
        </w:r>
        <w:r>
          <w:t>18</w:t>
        </w:r>
        <w:r>
          <w:fldChar w:fldCharType="end"/>
        </w:r>
      </w:hyperlink>
    </w:p>
    <w:p>
      <w:pPr>
        <w:pStyle w:val="TOC2"/>
        <w:tabs>
          <w:tab w:val="right" w:leader="dot" w:pos="8306"/>
        </w:tabs>
      </w:pPr>
      <w:hyperlink w:anchor="_Toc32025" w:history="1">
        <w:r>
          <w:rPr>
            <w:rFonts w:ascii="仿宋" w:eastAsia="仿宋" w:hAnsi="仿宋" w:cs="仿宋" w:hint="eastAsia"/>
            <w:lang w:eastAsia="zh-CN"/>
          </w:rPr>
          <w:t>(二)、公司经济效益分析</w:t>
        </w:r>
        <w:r>
          <w:tab/>
        </w:r>
        <w:r>
          <w:fldChar w:fldCharType="begin"/>
        </w:r>
        <w:r>
          <w:instrText xml:space="preserve"> PAGEREF _Toc32025 \h </w:instrText>
        </w:r>
        <w:r>
          <w:fldChar w:fldCharType="separate"/>
        </w:r>
        <w:r>
          <w:t>19</w:t>
        </w:r>
        <w:r>
          <w:fldChar w:fldCharType="end"/>
        </w:r>
      </w:hyperlink>
    </w:p>
    <w:p>
      <w:pPr>
        <w:pStyle w:val="TOC1"/>
        <w:tabs>
          <w:tab w:val="right" w:leader="dot" w:pos="8306"/>
        </w:tabs>
      </w:pPr>
      <w:hyperlink w:anchor="_Toc15023" w:history="1">
        <w:r>
          <w:rPr>
            <w:rFonts w:ascii="仿宋" w:eastAsia="仿宋" w:hAnsi="仿宋" w:cs="仿宋" w:hint="eastAsia"/>
            <w:lang w:eastAsia="zh-CN"/>
          </w:rPr>
          <w:t>六、工业能效管理项目土建工程</w:t>
        </w:r>
        <w:r>
          <w:tab/>
        </w:r>
        <w:r>
          <w:fldChar w:fldCharType="begin"/>
        </w:r>
        <w:r>
          <w:instrText xml:space="preserve"> PAGEREF _Toc15023 \h </w:instrText>
        </w:r>
        <w:r>
          <w:fldChar w:fldCharType="separate"/>
        </w:r>
        <w:r>
          <w:t>20</w:t>
        </w:r>
        <w:r>
          <w:fldChar w:fldCharType="end"/>
        </w:r>
      </w:hyperlink>
    </w:p>
    <w:p>
      <w:pPr>
        <w:pStyle w:val="TOC2"/>
        <w:tabs>
          <w:tab w:val="right" w:leader="dot" w:pos="8306"/>
        </w:tabs>
      </w:pPr>
      <w:hyperlink w:anchor="_Toc5182" w:history="1">
        <w:r>
          <w:rPr>
            <w:rFonts w:ascii="仿宋" w:eastAsia="仿宋" w:hAnsi="仿宋" w:cs="仿宋" w:hint="eastAsia"/>
            <w:lang w:eastAsia="zh-CN"/>
          </w:rPr>
          <w:t>(一)、建筑工程设计原则</w:t>
        </w:r>
        <w:r>
          <w:tab/>
        </w:r>
        <w:r>
          <w:fldChar w:fldCharType="begin"/>
        </w:r>
        <w:r>
          <w:instrText xml:space="preserve"> PAGEREF _Toc5182 \h </w:instrText>
        </w:r>
        <w:r>
          <w:fldChar w:fldCharType="separate"/>
        </w:r>
        <w:r>
          <w:t>20</w:t>
        </w:r>
        <w:r>
          <w:fldChar w:fldCharType="end"/>
        </w:r>
      </w:hyperlink>
    </w:p>
    <w:p>
      <w:pPr>
        <w:pStyle w:val="TOC2"/>
        <w:tabs>
          <w:tab w:val="right" w:leader="dot" w:pos="8306"/>
        </w:tabs>
      </w:pPr>
      <w:hyperlink w:anchor="_Toc3598" w:history="1">
        <w:r>
          <w:rPr>
            <w:rFonts w:ascii="仿宋" w:eastAsia="仿宋" w:hAnsi="仿宋" w:cs="仿宋" w:hint="eastAsia"/>
            <w:lang w:eastAsia="zh-CN"/>
          </w:rPr>
          <w:t>(二)、土建工程设计年限及安全等级</w:t>
        </w:r>
        <w:r>
          <w:tab/>
        </w:r>
        <w:r>
          <w:fldChar w:fldCharType="begin"/>
        </w:r>
        <w:r>
          <w:instrText xml:space="preserve"> PAGEREF _Toc3598 \h </w:instrText>
        </w:r>
        <w:r>
          <w:fldChar w:fldCharType="separate"/>
        </w:r>
        <w:r>
          <w:t>21</w:t>
        </w:r>
        <w:r>
          <w:fldChar w:fldCharType="end"/>
        </w:r>
      </w:hyperlink>
    </w:p>
    <w:p>
      <w:pPr>
        <w:pStyle w:val="TOC2"/>
        <w:tabs>
          <w:tab w:val="right" w:leader="dot" w:pos="8306"/>
        </w:tabs>
      </w:pPr>
      <w:hyperlink w:anchor="_Toc5331" w:history="1">
        <w:r>
          <w:rPr>
            <w:rFonts w:ascii="仿宋" w:eastAsia="仿宋" w:hAnsi="仿宋" w:cs="仿宋" w:hint="eastAsia"/>
            <w:lang w:eastAsia="zh-CN"/>
          </w:rPr>
          <w:t>(三)、建筑工程设计总体要求</w:t>
        </w:r>
        <w:r>
          <w:tab/>
        </w:r>
        <w:r>
          <w:fldChar w:fldCharType="begin"/>
        </w:r>
        <w:r>
          <w:instrText xml:space="preserve"> PAGEREF _Toc5331 \h </w:instrText>
        </w:r>
        <w:r>
          <w:fldChar w:fldCharType="separate"/>
        </w:r>
        <w:r>
          <w:t>22</w:t>
        </w:r>
        <w:r>
          <w:fldChar w:fldCharType="end"/>
        </w:r>
      </w:hyperlink>
    </w:p>
    <w:p>
      <w:pPr>
        <w:pStyle w:val="TOC2"/>
        <w:tabs>
          <w:tab w:val="right" w:leader="dot" w:pos="8306"/>
        </w:tabs>
      </w:pPr>
      <w:hyperlink w:anchor="_Toc19668" w:history="1">
        <w:r>
          <w:rPr>
            <w:rFonts w:ascii="仿宋" w:eastAsia="仿宋" w:hAnsi="仿宋" w:cs="仿宋" w:hint="eastAsia"/>
            <w:lang w:eastAsia="zh-CN"/>
          </w:rPr>
          <w:t>(四)、土建工程建设指标</w:t>
        </w:r>
        <w:r>
          <w:tab/>
        </w:r>
        <w:r>
          <w:fldChar w:fldCharType="begin"/>
        </w:r>
        <w:r>
          <w:instrText xml:space="preserve"> PAGEREF _Toc19668 \h </w:instrText>
        </w:r>
        <w:r>
          <w:fldChar w:fldCharType="separate"/>
        </w:r>
        <w:r>
          <w:t>23</w:t>
        </w:r>
        <w:r>
          <w:fldChar w:fldCharType="end"/>
        </w:r>
      </w:hyperlink>
    </w:p>
    <w:p>
      <w:pPr>
        <w:pStyle w:val="TOC1"/>
        <w:tabs>
          <w:tab w:val="right" w:leader="dot" w:pos="8306"/>
        </w:tabs>
      </w:pPr>
      <w:hyperlink w:anchor="_Toc1298" w:history="1">
        <w:r>
          <w:rPr>
            <w:rFonts w:ascii="仿宋" w:eastAsia="仿宋" w:hAnsi="仿宋" w:cs="仿宋" w:hint="eastAsia"/>
            <w:lang w:eastAsia="zh-CN"/>
          </w:rPr>
          <w:t>七、工业能效管理项目计划安排</w:t>
        </w:r>
        <w:r>
          <w:tab/>
        </w:r>
        <w:r>
          <w:fldChar w:fldCharType="begin"/>
        </w:r>
        <w:r>
          <w:instrText xml:space="preserve"> PAGEREF _Toc1298 \h </w:instrText>
        </w:r>
        <w:r>
          <w:fldChar w:fldCharType="separate"/>
        </w:r>
        <w:r>
          <w:t>23</w:t>
        </w:r>
        <w:r>
          <w:fldChar w:fldCharType="end"/>
        </w:r>
      </w:hyperlink>
    </w:p>
    <w:p>
      <w:pPr>
        <w:pStyle w:val="TOC2"/>
        <w:tabs>
          <w:tab w:val="right" w:leader="dot" w:pos="8306"/>
        </w:tabs>
      </w:pPr>
      <w:hyperlink w:anchor="_Toc11268" w:history="1">
        <w:r>
          <w:rPr>
            <w:rFonts w:ascii="仿宋" w:eastAsia="仿宋" w:hAnsi="仿宋" w:cs="仿宋" w:hint="eastAsia"/>
            <w:lang w:eastAsia="zh-CN"/>
          </w:rPr>
          <w:t>(一)、建设周期</w:t>
        </w:r>
        <w:r>
          <w:tab/>
        </w:r>
        <w:r>
          <w:fldChar w:fldCharType="begin"/>
        </w:r>
        <w:r>
          <w:instrText xml:space="preserve"> PAGEREF _Toc11268 \h </w:instrText>
        </w:r>
        <w:r>
          <w:fldChar w:fldCharType="separate"/>
        </w:r>
        <w:r>
          <w:t>23</w:t>
        </w:r>
        <w:r>
          <w:fldChar w:fldCharType="end"/>
        </w:r>
      </w:hyperlink>
    </w:p>
    <w:p>
      <w:pPr>
        <w:pStyle w:val="TOC2"/>
        <w:tabs>
          <w:tab w:val="right" w:leader="dot" w:pos="8306"/>
        </w:tabs>
      </w:pPr>
      <w:hyperlink w:anchor="_Toc14044" w:history="1">
        <w:r>
          <w:rPr>
            <w:rFonts w:ascii="仿宋" w:eastAsia="仿宋" w:hAnsi="仿宋" w:cs="仿宋" w:hint="eastAsia"/>
            <w:lang w:eastAsia="zh-CN"/>
          </w:rPr>
          <w:t>(二)、建设进度</w:t>
        </w:r>
        <w:r>
          <w:tab/>
        </w:r>
        <w:r>
          <w:fldChar w:fldCharType="begin"/>
        </w:r>
        <w:r>
          <w:instrText xml:space="preserve"> PAGEREF _Toc14044 \h </w:instrText>
        </w:r>
        <w:r>
          <w:fldChar w:fldCharType="separate"/>
        </w:r>
        <w:r>
          <w:t>24</w:t>
        </w:r>
        <w:r>
          <w:fldChar w:fldCharType="end"/>
        </w:r>
      </w:hyperlink>
    </w:p>
    <w:p>
      <w:pPr>
        <w:pStyle w:val="TOC2"/>
        <w:tabs>
          <w:tab w:val="right" w:leader="dot" w:pos="8306"/>
        </w:tabs>
      </w:pPr>
      <w:hyperlink w:anchor="_Toc2877" w:history="1">
        <w:r>
          <w:rPr>
            <w:rFonts w:ascii="仿宋" w:eastAsia="仿宋" w:hAnsi="仿宋" w:cs="仿宋" w:hint="eastAsia"/>
            <w:lang w:eastAsia="zh-CN"/>
          </w:rPr>
          <w:t>(三)、进度安排注意事项</w:t>
        </w:r>
        <w:r>
          <w:tab/>
        </w:r>
        <w:r>
          <w:fldChar w:fldCharType="begin"/>
        </w:r>
        <w:r>
          <w:instrText xml:space="preserve"> PAGEREF _Toc2877 \h </w:instrText>
        </w:r>
        <w:r>
          <w:fldChar w:fldCharType="separate"/>
        </w:r>
        <w:r>
          <w:t>25</w:t>
        </w:r>
        <w:r>
          <w:fldChar w:fldCharType="end"/>
        </w:r>
      </w:hyperlink>
    </w:p>
    <w:p>
      <w:pPr>
        <w:pStyle w:val="TOC2"/>
        <w:tabs>
          <w:tab w:val="right" w:leader="dot" w:pos="8306"/>
        </w:tabs>
      </w:pPr>
      <w:hyperlink w:anchor="_Toc5001" w:history="1">
        <w:r>
          <w:rPr>
            <w:rFonts w:ascii="仿宋" w:eastAsia="仿宋" w:hAnsi="仿宋" w:cs="仿宋" w:hint="eastAsia"/>
            <w:lang w:eastAsia="zh-CN"/>
          </w:rPr>
          <w:t>(四)、人力资源配置</w:t>
        </w:r>
        <w:r>
          <w:tab/>
        </w:r>
        <w:r>
          <w:fldChar w:fldCharType="begin"/>
        </w:r>
        <w:r>
          <w:instrText xml:space="preserve"> PAGEREF _Toc5001 \h </w:instrText>
        </w:r>
        <w:r>
          <w:fldChar w:fldCharType="separate"/>
        </w:r>
        <w:r>
          <w:t>26</w:t>
        </w:r>
        <w:r>
          <w:fldChar w:fldCharType="end"/>
        </w:r>
      </w:hyperlink>
    </w:p>
    <w:p>
      <w:pPr>
        <w:pStyle w:val="TOC1"/>
        <w:tabs>
          <w:tab w:val="right" w:leader="dot" w:pos="8306"/>
        </w:tabs>
      </w:pPr>
      <w:hyperlink w:anchor="_Toc32204" w:history="1">
        <w:r>
          <w:rPr>
            <w:rFonts w:ascii="仿宋" w:eastAsia="仿宋" w:hAnsi="仿宋" w:cs="仿宋" w:hint="eastAsia"/>
            <w:lang w:eastAsia="zh-CN"/>
          </w:rPr>
          <w:t>八、工业能效管理项目风险管理</w:t>
        </w:r>
        <w:r>
          <w:tab/>
        </w:r>
        <w:r>
          <w:fldChar w:fldCharType="begin"/>
        </w:r>
        <w:r>
          <w:instrText xml:space="preserve"> PAGEREF _Toc32204 \h </w:instrText>
        </w:r>
        <w:r>
          <w:fldChar w:fldCharType="separate"/>
        </w:r>
        <w:r>
          <w:t>27</w:t>
        </w:r>
        <w:r>
          <w:fldChar w:fldCharType="end"/>
        </w:r>
      </w:hyperlink>
    </w:p>
    <w:p>
      <w:pPr>
        <w:pStyle w:val="TOC2"/>
        <w:tabs>
          <w:tab w:val="right" w:leader="dot" w:pos="8306"/>
        </w:tabs>
      </w:pPr>
      <w:hyperlink w:anchor="_Toc15168" w:history="1">
        <w:r>
          <w:rPr>
            <w:rFonts w:ascii="仿宋" w:eastAsia="仿宋" w:hAnsi="仿宋" w:cs="仿宋" w:hint="eastAsia"/>
            <w:lang w:eastAsia="zh-CN"/>
          </w:rPr>
          <w:t>(一)、风险识别与评估</w:t>
        </w:r>
        <w:r>
          <w:tab/>
        </w:r>
        <w:r>
          <w:fldChar w:fldCharType="begin"/>
        </w:r>
        <w:r>
          <w:instrText xml:space="preserve"> PAGEREF _Toc15168 \h </w:instrText>
        </w:r>
        <w:r>
          <w:fldChar w:fldCharType="separate"/>
        </w:r>
        <w:r>
          <w:t>27</w:t>
        </w:r>
        <w:r>
          <w:fldChar w:fldCharType="end"/>
        </w:r>
      </w:hyperlink>
    </w:p>
    <w:p>
      <w:pPr>
        <w:pStyle w:val="TOC2"/>
        <w:tabs>
          <w:tab w:val="right" w:leader="dot" w:pos="8306"/>
        </w:tabs>
      </w:pPr>
      <w:hyperlink w:anchor="_Toc15639" w:history="1">
        <w:r>
          <w:rPr>
            <w:rFonts w:ascii="仿宋" w:eastAsia="仿宋" w:hAnsi="仿宋" w:cs="仿宋" w:hint="eastAsia"/>
            <w:lang w:eastAsia="zh-CN"/>
          </w:rPr>
          <w:t>(二)、风险应对策略</w:t>
        </w:r>
        <w:r>
          <w:tab/>
        </w:r>
        <w:r>
          <w:fldChar w:fldCharType="begin"/>
        </w:r>
        <w:r>
          <w:instrText xml:space="preserve"> PAGEREF _Toc15639 \h </w:instrText>
        </w:r>
        <w:r>
          <w:fldChar w:fldCharType="separate"/>
        </w:r>
        <w:r>
          <w:t>28</w:t>
        </w:r>
        <w:r>
          <w:fldChar w:fldCharType="end"/>
        </w:r>
      </w:hyperlink>
    </w:p>
    <w:p>
      <w:pPr>
        <w:pStyle w:val="TOC2"/>
        <w:tabs>
          <w:tab w:val="right" w:leader="dot" w:pos="8306"/>
        </w:tabs>
      </w:pPr>
      <w:hyperlink w:anchor="_Toc15401" w:history="1">
        <w:r>
          <w:rPr>
            <w:rFonts w:ascii="仿宋" w:eastAsia="仿宋" w:hAnsi="仿宋" w:cs="仿宋" w:hint="eastAsia"/>
            <w:lang w:eastAsia="zh-CN"/>
          </w:rPr>
          <w:t>(三)、风险监控与控制</w:t>
        </w:r>
        <w:r>
          <w:tab/>
        </w:r>
        <w:r>
          <w:fldChar w:fldCharType="begin"/>
        </w:r>
        <w:r>
          <w:instrText xml:space="preserve"> PAGEREF _Toc15401 \h </w:instrText>
        </w:r>
        <w:r>
          <w:fldChar w:fldCharType="separate"/>
        </w:r>
        <w:r>
          <w:t>30</w:t>
        </w:r>
        <w:r>
          <w:fldChar w:fldCharType="end"/>
        </w:r>
      </w:hyperlink>
    </w:p>
    <w:p>
      <w:pPr>
        <w:pStyle w:val="TOC1"/>
        <w:tabs>
          <w:tab w:val="right" w:leader="dot" w:pos="8306"/>
        </w:tabs>
      </w:pPr>
      <w:hyperlink w:anchor="_Toc22432" w:history="1">
        <w:r>
          <w:rPr>
            <w:rFonts w:ascii="仿宋" w:eastAsia="仿宋" w:hAnsi="仿宋" w:cs="仿宋" w:hint="eastAsia"/>
            <w:lang w:eastAsia="zh-CN"/>
          </w:rPr>
          <w:t>九、工业能效管理项目人力资源培养与发展</w:t>
        </w:r>
        <w:r>
          <w:tab/>
        </w:r>
        <w:r>
          <w:fldChar w:fldCharType="begin"/>
        </w:r>
        <w:r>
          <w:instrText xml:space="preserve"> PAGEREF _Toc22432 \h </w:instrText>
        </w:r>
        <w:r>
          <w:fldChar w:fldCharType="separate"/>
        </w:r>
        <w:r>
          <w:t>31</w:t>
        </w:r>
        <w:r>
          <w:fldChar w:fldCharType="end"/>
        </w:r>
      </w:hyperlink>
    </w:p>
    <w:p>
      <w:pPr>
        <w:pStyle w:val="TOC2"/>
        <w:tabs>
          <w:tab w:val="right" w:leader="dot" w:pos="8306"/>
        </w:tabs>
      </w:pPr>
      <w:hyperlink w:anchor="_Toc2025" w:history="1">
        <w:r>
          <w:rPr>
            <w:rFonts w:ascii="仿宋" w:eastAsia="仿宋" w:hAnsi="仿宋" w:cs="仿宋" w:hint="eastAsia"/>
            <w:lang w:eastAsia="zh-CN"/>
          </w:rPr>
          <w:t>(一)、人才需求与规划</w:t>
        </w:r>
        <w:r>
          <w:tab/>
        </w:r>
        <w:r>
          <w:fldChar w:fldCharType="begin"/>
        </w:r>
        <w:r>
          <w:instrText xml:space="preserve"> PAGEREF _Toc2025 \h </w:instrText>
        </w:r>
        <w:r>
          <w:fldChar w:fldCharType="separate"/>
        </w:r>
        <w:r>
          <w:t>31</w:t>
        </w:r>
        <w:r>
          <w:fldChar w:fldCharType="end"/>
        </w:r>
      </w:hyperlink>
    </w:p>
    <w:p>
      <w:pPr>
        <w:pStyle w:val="TOC2"/>
        <w:tabs>
          <w:tab w:val="right" w:leader="dot" w:pos="8306"/>
        </w:tabs>
      </w:pPr>
      <w:hyperlink w:anchor="_Toc18677" w:history="1">
        <w:r>
          <w:rPr>
            <w:rFonts w:ascii="仿宋" w:eastAsia="仿宋" w:hAnsi="仿宋" w:cs="仿宋" w:hint="eastAsia"/>
            <w:lang w:eastAsia="zh-CN"/>
          </w:rPr>
          <w:t>(二)、培训与发展计划</w:t>
        </w:r>
        <w:r>
          <w:tab/>
        </w:r>
        <w:r>
          <w:fldChar w:fldCharType="begin"/>
        </w:r>
        <w:r>
          <w:instrText xml:space="preserve"> PAGEREF _Toc18677 \h </w:instrText>
        </w:r>
        <w:r>
          <w:fldChar w:fldCharType="separate"/>
        </w:r>
        <w:r>
          <w:t>32</w:t>
        </w:r>
        <w:r>
          <w:fldChar w:fldCharType="end"/>
        </w:r>
      </w:hyperlink>
    </w:p>
    <w:p>
      <w:pPr>
        <w:pStyle w:val="TOC1"/>
        <w:tabs>
          <w:tab w:val="right" w:leader="dot" w:pos="8306"/>
        </w:tabs>
      </w:pPr>
      <w:hyperlink w:anchor="_Toc16972" w:history="1">
        <w:r>
          <w:rPr>
            <w:rFonts w:ascii="仿宋" w:eastAsia="仿宋" w:hAnsi="仿宋" w:cs="仿宋" w:hint="eastAsia"/>
            <w:lang w:eastAsia="zh-CN"/>
          </w:rPr>
          <w:t>十、生产安全保护</w:t>
        </w:r>
        <w:r>
          <w:tab/>
        </w:r>
        <w:r>
          <w:fldChar w:fldCharType="begin"/>
        </w:r>
        <w:r>
          <w:instrText xml:space="preserve"> PAGEREF _Toc16972 \h </w:instrText>
        </w:r>
        <w:r>
          <w:fldChar w:fldCharType="separate"/>
        </w:r>
        <w:r>
          <w:t>32</w:t>
        </w:r>
        <w:r>
          <w:fldChar w:fldCharType="end"/>
        </w:r>
      </w:hyperlink>
    </w:p>
    <w:p>
      <w:pPr>
        <w:pStyle w:val="TOC2"/>
        <w:tabs>
          <w:tab w:val="right" w:leader="dot" w:pos="8306"/>
        </w:tabs>
      </w:pPr>
      <w:hyperlink w:anchor="_Toc19013" w:history="1">
        <w:r>
          <w:rPr>
            <w:rFonts w:ascii="仿宋" w:eastAsia="仿宋" w:hAnsi="仿宋" w:cs="仿宋" w:hint="eastAsia"/>
            <w:lang w:eastAsia="zh-CN"/>
          </w:rPr>
          <w:t>(一)、消防安全</w:t>
        </w:r>
        <w:r>
          <w:tab/>
        </w:r>
        <w:r>
          <w:fldChar w:fldCharType="begin"/>
        </w:r>
        <w:r>
          <w:instrText xml:space="preserve"> PAGEREF _Toc19013 \h </w:instrText>
        </w:r>
        <w:r>
          <w:fldChar w:fldCharType="separate"/>
        </w:r>
        <w:r>
          <w:t>32</w:t>
        </w:r>
        <w:r>
          <w:fldChar w:fldCharType="end"/>
        </w:r>
      </w:hyperlink>
    </w:p>
    <w:p>
      <w:pPr>
        <w:pStyle w:val="TOC2"/>
        <w:tabs>
          <w:tab w:val="right" w:leader="dot" w:pos="8306"/>
        </w:tabs>
      </w:pPr>
      <w:hyperlink w:anchor="_Toc6674" w:history="1">
        <w:r>
          <w:rPr>
            <w:rFonts w:ascii="仿宋" w:eastAsia="仿宋" w:hAnsi="仿宋" w:cs="仿宋" w:hint="eastAsia"/>
            <w:lang w:eastAsia="zh-CN"/>
          </w:rPr>
          <w:t>(二)、防火防爆总图布置措施</w:t>
        </w:r>
        <w:r>
          <w:tab/>
        </w:r>
        <w:r>
          <w:fldChar w:fldCharType="begin"/>
        </w:r>
        <w:r>
          <w:instrText xml:space="preserve"> PAGEREF _Toc6674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8" w:history="1">
        <w:r>
          <w:rPr>
            <w:rFonts w:ascii="仿宋" w:eastAsia="仿宋" w:hAnsi="仿宋" w:cs="仿宋" w:hint="eastAsia"/>
            <w:lang w:eastAsia="zh-CN"/>
          </w:rPr>
          <w:t>(三)、自然灾害防范措施</w:t>
        </w:r>
        <w:r>
          <w:tab/>
        </w:r>
        <w:r>
          <w:fldChar w:fldCharType="begin"/>
        </w:r>
        <w:r>
          <w:instrText xml:space="preserve"> PAGEREF _Toc26738 \h </w:instrText>
        </w:r>
        <w:r>
          <w:fldChar w:fldCharType="separate"/>
        </w:r>
        <w:r>
          <w:t>35</w:t>
        </w:r>
        <w:r>
          <w:fldChar w:fldCharType="end"/>
        </w:r>
      </w:hyperlink>
    </w:p>
    <w:p>
      <w:pPr>
        <w:pStyle w:val="TOC2"/>
        <w:tabs>
          <w:tab w:val="right" w:leader="dot" w:pos="8306"/>
        </w:tabs>
      </w:pPr>
      <w:hyperlink w:anchor="_Toc9518" w:history="1">
        <w:r>
          <w:rPr>
            <w:rFonts w:ascii="仿宋" w:eastAsia="仿宋" w:hAnsi="仿宋" w:cs="仿宋" w:hint="eastAsia"/>
            <w:lang w:eastAsia="zh-CN"/>
          </w:rPr>
          <w:t>(四)、安全色及安全标志使用要求</w:t>
        </w:r>
        <w:r>
          <w:tab/>
        </w:r>
        <w:r>
          <w:fldChar w:fldCharType="begin"/>
        </w:r>
        <w:r>
          <w:instrText xml:space="preserve"> PAGEREF _Toc9518 \h </w:instrText>
        </w:r>
        <w:r>
          <w:fldChar w:fldCharType="separate"/>
        </w:r>
        <w:r>
          <w:t>36</w:t>
        </w:r>
        <w:r>
          <w:fldChar w:fldCharType="end"/>
        </w:r>
      </w:hyperlink>
    </w:p>
    <w:p>
      <w:pPr>
        <w:pStyle w:val="TOC2"/>
        <w:tabs>
          <w:tab w:val="right" w:leader="dot" w:pos="8306"/>
        </w:tabs>
      </w:pPr>
      <w:hyperlink w:anchor="_Toc5077" w:history="1">
        <w:r>
          <w:rPr>
            <w:rFonts w:ascii="仿宋" w:eastAsia="仿宋" w:hAnsi="仿宋" w:cs="仿宋" w:hint="eastAsia"/>
            <w:lang w:eastAsia="zh-CN"/>
          </w:rPr>
          <w:t>(五)、防尘防毒措施</w:t>
        </w:r>
        <w:r>
          <w:tab/>
        </w:r>
        <w:r>
          <w:fldChar w:fldCharType="begin"/>
        </w:r>
        <w:r>
          <w:instrText xml:space="preserve"> PAGEREF _Toc5077 \h </w:instrText>
        </w:r>
        <w:r>
          <w:fldChar w:fldCharType="separate"/>
        </w:r>
        <w:r>
          <w:t>37</w:t>
        </w:r>
        <w:r>
          <w:fldChar w:fldCharType="end"/>
        </w:r>
      </w:hyperlink>
    </w:p>
    <w:p>
      <w:pPr>
        <w:pStyle w:val="TOC2"/>
        <w:tabs>
          <w:tab w:val="right" w:leader="dot" w:pos="8306"/>
        </w:tabs>
      </w:pPr>
      <w:hyperlink w:anchor="_Toc17406" w:history="1">
        <w:r>
          <w:rPr>
            <w:rFonts w:ascii="仿宋" w:eastAsia="仿宋" w:hAnsi="仿宋" w:cs="仿宋" w:hint="eastAsia"/>
            <w:lang w:eastAsia="zh-CN"/>
          </w:rPr>
          <w:t>(六)、防静电、触电防护及防雷措施</w:t>
        </w:r>
        <w:r>
          <w:tab/>
        </w:r>
        <w:r>
          <w:fldChar w:fldCharType="begin"/>
        </w:r>
        <w:r>
          <w:instrText xml:space="preserve"> PAGEREF _Toc17406 \h </w:instrText>
        </w:r>
        <w:r>
          <w:fldChar w:fldCharType="separate"/>
        </w:r>
        <w:r>
          <w:t>38</w:t>
        </w:r>
        <w:r>
          <w:fldChar w:fldCharType="end"/>
        </w:r>
      </w:hyperlink>
    </w:p>
    <w:p>
      <w:pPr>
        <w:pStyle w:val="TOC2"/>
        <w:tabs>
          <w:tab w:val="right" w:leader="dot" w:pos="8306"/>
        </w:tabs>
      </w:pPr>
      <w:hyperlink w:anchor="_Toc16151" w:history="1">
        <w:r>
          <w:rPr>
            <w:rFonts w:ascii="仿宋" w:eastAsia="仿宋" w:hAnsi="仿宋" w:cs="仿宋" w:hint="eastAsia"/>
            <w:lang w:eastAsia="zh-CN"/>
          </w:rPr>
          <w:t>(七)、机械设备安全保障措施</w:t>
        </w:r>
        <w:r>
          <w:tab/>
        </w:r>
        <w:r>
          <w:fldChar w:fldCharType="begin"/>
        </w:r>
        <w:r>
          <w:instrText xml:space="preserve"> PAGEREF _Toc16151 \h </w:instrText>
        </w:r>
        <w:r>
          <w:fldChar w:fldCharType="separate"/>
        </w:r>
        <w:r>
          <w:t>39</w:t>
        </w:r>
        <w:r>
          <w:fldChar w:fldCharType="end"/>
        </w:r>
      </w:hyperlink>
    </w:p>
    <w:p>
      <w:pPr>
        <w:pStyle w:val="TOC1"/>
        <w:tabs>
          <w:tab w:val="right" w:leader="dot" w:pos="8306"/>
        </w:tabs>
      </w:pPr>
      <w:hyperlink w:anchor="_Toc27460" w:history="1">
        <w:r>
          <w:rPr>
            <w:rFonts w:ascii="仿宋" w:eastAsia="仿宋" w:hAnsi="仿宋" w:cs="仿宋" w:hint="eastAsia"/>
            <w:lang w:eastAsia="zh-CN"/>
          </w:rPr>
          <w:t>十一、工业能效管理项目经营效益</w:t>
        </w:r>
        <w:r>
          <w:tab/>
        </w:r>
        <w:r>
          <w:fldChar w:fldCharType="begin"/>
        </w:r>
        <w:r>
          <w:instrText xml:space="preserve"> PAGEREF _Toc27460 \h </w:instrText>
        </w:r>
        <w:r>
          <w:fldChar w:fldCharType="separate"/>
        </w:r>
        <w:r>
          <w:t>40</w:t>
        </w:r>
        <w:r>
          <w:fldChar w:fldCharType="end"/>
        </w:r>
      </w:hyperlink>
    </w:p>
    <w:p>
      <w:pPr>
        <w:pStyle w:val="TOC2"/>
        <w:tabs>
          <w:tab w:val="right" w:leader="dot" w:pos="8306"/>
        </w:tabs>
      </w:pPr>
      <w:hyperlink w:anchor="_Toc3522" w:history="1">
        <w:r>
          <w:rPr>
            <w:rFonts w:ascii="仿宋" w:eastAsia="仿宋" w:hAnsi="仿宋" w:cs="仿宋" w:hint="eastAsia"/>
            <w:lang w:eastAsia="zh-CN"/>
          </w:rPr>
          <w:t>(一)、经济评价财务测算</w:t>
        </w:r>
        <w:r>
          <w:tab/>
        </w:r>
        <w:r>
          <w:fldChar w:fldCharType="begin"/>
        </w:r>
        <w:r>
          <w:instrText xml:space="preserve"> PAGEREF _Toc3522 \h </w:instrText>
        </w:r>
        <w:r>
          <w:fldChar w:fldCharType="separate"/>
        </w:r>
        <w:r>
          <w:t>40</w:t>
        </w:r>
        <w:r>
          <w:fldChar w:fldCharType="end"/>
        </w:r>
      </w:hyperlink>
    </w:p>
    <w:p>
      <w:pPr>
        <w:pStyle w:val="TOC2"/>
        <w:tabs>
          <w:tab w:val="right" w:leader="dot" w:pos="8306"/>
        </w:tabs>
      </w:pPr>
      <w:hyperlink w:anchor="_Toc29417" w:history="1">
        <w:r>
          <w:rPr>
            <w:rFonts w:ascii="仿宋" w:eastAsia="仿宋" w:hAnsi="仿宋" w:cs="仿宋" w:hint="eastAsia"/>
            <w:lang w:eastAsia="zh-CN"/>
          </w:rPr>
          <w:t>(二)、工业能效管理项目盈利能力分析</w:t>
        </w:r>
        <w:r>
          <w:tab/>
        </w:r>
        <w:r>
          <w:fldChar w:fldCharType="begin"/>
        </w:r>
        <w:r>
          <w:instrText xml:space="preserve"> PAGEREF _Toc29417 \h </w:instrText>
        </w:r>
        <w:r>
          <w:fldChar w:fldCharType="separate"/>
        </w:r>
        <w:r>
          <w:t>42</w:t>
        </w:r>
        <w:r>
          <w:fldChar w:fldCharType="end"/>
        </w:r>
      </w:hyperlink>
    </w:p>
    <w:p>
      <w:pPr>
        <w:pStyle w:val="TOC1"/>
        <w:tabs>
          <w:tab w:val="right" w:leader="dot" w:pos="8306"/>
        </w:tabs>
      </w:pPr>
      <w:hyperlink w:anchor="_Toc22655" w:history="1">
        <w:r>
          <w:rPr>
            <w:rFonts w:ascii="仿宋" w:eastAsia="仿宋" w:hAnsi="仿宋" w:cs="仿宋" w:hint="eastAsia"/>
            <w:lang w:eastAsia="zh-CN"/>
          </w:rPr>
          <w:t>十二、工业能效管理项目人力资源管理</w:t>
        </w:r>
        <w:r>
          <w:tab/>
        </w:r>
        <w:r>
          <w:fldChar w:fldCharType="begin"/>
        </w:r>
        <w:r>
          <w:instrText xml:space="preserve"> PAGEREF _Toc22655 \h </w:instrText>
        </w:r>
        <w:r>
          <w:fldChar w:fldCharType="separate"/>
        </w:r>
        <w:r>
          <w:t>42</w:t>
        </w:r>
        <w:r>
          <w:fldChar w:fldCharType="end"/>
        </w:r>
      </w:hyperlink>
    </w:p>
    <w:p>
      <w:pPr>
        <w:pStyle w:val="TOC2"/>
        <w:tabs>
          <w:tab w:val="right" w:leader="dot" w:pos="8306"/>
        </w:tabs>
      </w:pPr>
      <w:hyperlink w:anchor="_Toc14287" w:history="1">
        <w:r>
          <w:rPr>
            <w:rFonts w:ascii="仿宋" w:eastAsia="仿宋" w:hAnsi="仿宋" w:cs="仿宋" w:hint="eastAsia"/>
            <w:lang w:eastAsia="zh-CN"/>
          </w:rPr>
          <w:t>(一)、建立健全的预算管理制度</w:t>
        </w:r>
        <w:r>
          <w:tab/>
        </w:r>
        <w:r>
          <w:fldChar w:fldCharType="begin"/>
        </w:r>
        <w:r>
          <w:instrText xml:space="preserve"> PAGEREF _Toc14287 \h </w:instrText>
        </w:r>
        <w:r>
          <w:fldChar w:fldCharType="separate"/>
        </w:r>
        <w:r>
          <w:t>42</w:t>
        </w:r>
        <w:r>
          <w:fldChar w:fldCharType="end"/>
        </w:r>
      </w:hyperlink>
    </w:p>
    <w:p>
      <w:pPr>
        <w:pStyle w:val="TOC2"/>
        <w:tabs>
          <w:tab w:val="right" w:leader="dot" w:pos="8306"/>
        </w:tabs>
      </w:pPr>
      <w:hyperlink w:anchor="_Toc15384" w:history="1">
        <w:r>
          <w:rPr>
            <w:rFonts w:ascii="仿宋" w:eastAsia="仿宋" w:hAnsi="仿宋" w:cs="仿宋" w:hint="eastAsia"/>
            <w:lang w:eastAsia="zh-CN"/>
          </w:rPr>
          <w:t>(二)、加强资金流动监控</w:t>
        </w:r>
        <w:r>
          <w:tab/>
        </w:r>
        <w:r>
          <w:fldChar w:fldCharType="begin"/>
        </w:r>
        <w:r>
          <w:instrText xml:space="preserve"> PAGEREF _Toc15384 \h </w:instrText>
        </w:r>
        <w:r>
          <w:fldChar w:fldCharType="separate"/>
        </w:r>
        <w:r>
          <w:t>44</w:t>
        </w:r>
        <w:r>
          <w:fldChar w:fldCharType="end"/>
        </w:r>
      </w:hyperlink>
    </w:p>
    <w:p>
      <w:pPr>
        <w:pStyle w:val="TOC2"/>
        <w:tabs>
          <w:tab w:val="right" w:leader="dot" w:pos="8306"/>
        </w:tabs>
      </w:pPr>
      <w:hyperlink w:anchor="_Toc4415" w:history="1">
        <w:r>
          <w:rPr>
            <w:rFonts w:ascii="仿宋" w:eastAsia="仿宋" w:hAnsi="仿宋" w:cs="仿宋" w:hint="eastAsia"/>
            <w:lang w:eastAsia="zh-CN"/>
          </w:rPr>
          <w:t>(三)、制定完善的风险控制机制</w:t>
        </w:r>
        <w:r>
          <w:tab/>
        </w:r>
        <w:r>
          <w:fldChar w:fldCharType="begin"/>
        </w:r>
        <w:r>
          <w:instrText xml:space="preserve"> PAGEREF _Toc4415 \h </w:instrText>
        </w:r>
        <w:r>
          <w:fldChar w:fldCharType="separate"/>
        </w:r>
        <w:r>
          <w:t>45</w:t>
        </w:r>
        <w:r>
          <w:fldChar w:fldCharType="end"/>
        </w:r>
      </w:hyperlink>
    </w:p>
    <w:p>
      <w:pPr>
        <w:pStyle w:val="TOC2"/>
        <w:tabs>
          <w:tab w:val="right" w:leader="dot" w:pos="8306"/>
        </w:tabs>
      </w:pPr>
      <w:hyperlink w:anchor="_Toc20920" w:history="1">
        <w:r>
          <w:rPr>
            <w:rFonts w:ascii="仿宋" w:eastAsia="仿宋" w:hAnsi="仿宋" w:cs="仿宋" w:hint="eastAsia"/>
            <w:lang w:eastAsia="zh-CN"/>
          </w:rPr>
          <w:t>(四)、优化成本管理</w:t>
        </w:r>
        <w:r>
          <w:tab/>
        </w:r>
        <w:r>
          <w:fldChar w:fldCharType="begin"/>
        </w:r>
        <w:r>
          <w:instrText xml:space="preserve"> PAGEREF _Toc20920 \h </w:instrText>
        </w:r>
        <w:r>
          <w:fldChar w:fldCharType="separate"/>
        </w:r>
        <w:r>
          <w:t>47</w:t>
        </w:r>
        <w:r>
          <w:fldChar w:fldCharType="end"/>
        </w:r>
      </w:hyperlink>
    </w:p>
    <w:p>
      <w:pPr>
        <w:pStyle w:val="TOC1"/>
        <w:tabs>
          <w:tab w:val="right" w:leader="dot" w:pos="8306"/>
        </w:tabs>
      </w:pPr>
      <w:hyperlink w:anchor="_Toc24242" w:history="1">
        <w:r>
          <w:rPr>
            <w:rFonts w:ascii="仿宋" w:eastAsia="仿宋" w:hAnsi="仿宋" w:cs="仿宋" w:hint="eastAsia"/>
            <w:lang w:eastAsia="zh-CN"/>
          </w:rPr>
          <w:t>十三、工业能效管理项目治理与监督</w:t>
        </w:r>
        <w:r>
          <w:tab/>
        </w:r>
        <w:r>
          <w:fldChar w:fldCharType="begin"/>
        </w:r>
        <w:r>
          <w:instrText xml:space="preserve"> PAGEREF _Toc24242 \h </w:instrText>
        </w:r>
        <w:r>
          <w:fldChar w:fldCharType="separate"/>
        </w:r>
        <w:r>
          <w:t>48</w:t>
        </w:r>
        <w:r>
          <w:fldChar w:fldCharType="end"/>
        </w:r>
      </w:hyperlink>
    </w:p>
    <w:p>
      <w:pPr>
        <w:pStyle w:val="TOC2"/>
        <w:tabs>
          <w:tab w:val="right" w:leader="dot" w:pos="8306"/>
        </w:tabs>
      </w:pPr>
      <w:hyperlink w:anchor="_Toc25090" w:history="1">
        <w:r>
          <w:rPr>
            <w:rFonts w:ascii="仿宋" w:eastAsia="仿宋" w:hAnsi="仿宋" w:cs="仿宋" w:hint="eastAsia"/>
            <w:lang w:eastAsia="zh-CN"/>
          </w:rPr>
          <w:t>(一)、工业能效管理项目治理结构</w:t>
        </w:r>
        <w:r>
          <w:tab/>
        </w:r>
        <w:r>
          <w:fldChar w:fldCharType="begin"/>
        </w:r>
        <w:r>
          <w:instrText xml:space="preserve"> PAGEREF _Toc25090 \h </w:instrText>
        </w:r>
        <w:r>
          <w:fldChar w:fldCharType="separate"/>
        </w:r>
        <w:r>
          <w:t>48</w:t>
        </w:r>
        <w:r>
          <w:fldChar w:fldCharType="end"/>
        </w:r>
      </w:hyperlink>
    </w:p>
    <w:p>
      <w:pPr>
        <w:pStyle w:val="TOC2"/>
        <w:tabs>
          <w:tab w:val="right" w:leader="dot" w:pos="8306"/>
        </w:tabs>
      </w:pPr>
      <w:hyperlink w:anchor="_Toc22796" w:history="1">
        <w:r>
          <w:rPr>
            <w:rFonts w:ascii="仿宋" w:eastAsia="仿宋" w:hAnsi="仿宋" w:cs="仿宋" w:hint="eastAsia"/>
            <w:lang w:eastAsia="zh-CN"/>
          </w:rPr>
          <w:t>(二)、监督与审计</w:t>
        </w:r>
        <w:r>
          <w:tab/>
        </w:r>
        <w:r>
          <w:fldChar w:fldCharType="begin"/>
        </w:r>
        <w:r>
          <w:instrText xml:space="preserve"> PAGEREF _Toc22796 \h </w:instrText>
        </w:r>
        <w:r>
          <w:fldChar w:fldCharType="separate"/>
        </w:r>
        <w:r>
          <w:t>50</w:t>
        </w:r>
        <w:r>
          <w:fldChar w:fldCharType="end"/>
        </w:r>
      </w:hyperlink>
    </w:p>
    <w:p>
      <w:pPr>
        <w:pStyle w:val="TOC1"/>
        <w:tabs>
          <w:tab w:val="right" w:leader="dot" w:pos="8306"/>
        </w:tabs>
      </w:pPr>
      <w:hyperlink w:anchor="_Toc12781" w:history="1">
        <w:r>
          <w:rPr>
            <w:rFonts w:ascii="仿宋" w:eastAsia="仿宋" w:hAnsi="仿宋" w:cs="仿宋" w:hint="eastAsia"/>
            <w:lang w:eastAsia="zh-CN"/>
          </w:rPr>
          <w:t>十四、工业能效管理项目实施时间节点</w:t>
        </w:r>
        <w:r>
          <w:tab/>
        </w:r>
        <w:r>
          <w:fldChar w:fldCharType="begin"/>
        </w:r>
        <w:r>
          <w:instrText xml:space="preserve"> PAGEREF _Toc12781 \h </w:instrText>
        </w:r>
        <w:r>
          <w:fldChar w:fldCharType="separate"/>
        </w:r>
        <w:r>
          <w:t>51</w:t>
        </w:r>
        <w:r>
          <w:fldChar w:fldCharType="end"/>
        </w:r>
      </w:hyperlink>
    </w:p>
    <w:p>
      <w:pPr>
        <w:pStyle w:val="TOC2"/>
        <w:tabs>
          <w:tab w:val="right" w:leader="dot" w:pos="8306"/>
        </w:tabs>
      </w:pPr>
      <w:hyperlink w:anchor="_Toc27264" w:history="1">
        <w:r>
          <w:rPr>
            <w:rFonts w:ascii="仿宋" w:eastAsia="仿宋" w:hAnsi="仿宋" w:cs="仿宋" w:hint="eastAsia"/>
            <w:lang w:eastAsia="zh-CN"/>
          </w:rPr>
          <w:t>(一)、工业能效管理项目启动阶段时间节点</w:t>
        </w:r>
        <w:r>
          <w:tab/>
        </w:r>
        <w:r>
          <w:fldChar w:fldCharType="begin"/>
        </w:r>
        <w:r>
          <w:instrText xml:space="preserve"> PAGEREF _Toc27264 \h </w:instrText>
        </w:r>
        <w:r>
          <w:fldChar w:fldCharType="separate"/>
        </w:r>
        <w:r>
          <w:t>51</w:t>
        </w:r>
        <w:r>
          <w:fldChar w:fldCharType="end"/>
        </w:r>
      </w:hyperlink>
    </w:p>
    <w:p>
      <w:pPr>
        <w:pStyle w:val="TOC2"/>
        <w:tabs>
          <w:tab w:val="right" w:leader="dot" w:pos="8306"/>
        </w:tabs>
      </w:pPr>
      <w:hyperlink w:anchor="_Toc16272" w:history="1">
        <w:r>
          <w:rPr>
            <w:rFonts w:ascii="仿宋" w:eastAsia="仿宋" w:hAnsi="仿宋" w:cs="仿宋" w:hint="eastAsia"/>
            <w:lang w:eastAsia="zh-CN"/>
          </w:rPr>
          <w:t>(二)、工业能效管理项目执行阶段时间节点</w:t>
        </w:r>
        <w:r>
          <w:tab/>
        </w:r>
        <w:r>
          <w:fldChar w:fldCharType="begin"/>
        </w:r>
        <w:r>
          <w:instrText xml:space="preserve"> PAGEREF _Toc16272 \h </w:instrText>
        </w:r>
        <w:r>
          <w:fldChar w:fldCharType="separate"/>
        </w:r>
        <w:r>
          <w:t>52</w:t>
        </w:r>
        <w:r>
          <w:fldChar w:fldCharType="end"/>
        </w:r>
      </w:hyperlink>
    </w:p>
    <w:p>
      <w:pPr>
        <w:pStyle w:val="TOC2"/>
        <w:tabs>
          <w:tab w:val="right" w:leader="dot" w:pos="8306"/>
        </w:tabs>
      </w:pPr>
      <w:hyperlink w:anchor="_Toc10931" w:history="1">
        <w:r>
          <w:rPr>
            <w:rFonts w:ascii="仿宋" w:eastAsia="仿宋" w:hAnsi="仿宋" w:cs="仿宋" w:hint="eastAsia"/>
            <w:lang w:eastAsia="zh-CN"/>
          </w:rPr>
          <w:t>(三)、工业能效管理项目完成阶段时间节点</w:t>
        </w:r>
        <w:r>
          <w:tab/>
        </w:r>
        <w:r>
          <w:fldChar w:fldCharType="begin"/>
        </w:r>
        <w:r>
          <w:instrText xml:space="preserve"> PAGEREF _Toc10931 \h </w:instrText>
        </w:r>
        <w:r>
          <w:fldChar w:fldCharType="separate"/>
        </w:r>
        <w:r>
          <w:t>53</w:t>
        </w:r>
        <w:r>
          <w:fldChar w:fldCharType="end"/>
        </w:r>
      </w:hyperlink>
    </w:p>
    <w:p>
      <w:pPr>
        <w:pStyle w:val="TOC1"/>
        <w:tabs>
          <w:tab w:val="right" w:leader="dot" w:pos="8306"/>
        </w:tabs>
      </w:pPr>
      <w:hyperlink w:anchor="_Toc13890" w:history="1">
        <w:r>
          <w:rPr>
            <w:rFonts w:ascii="仿宋" w:eastAsia="仿宋" w:hAnsi="仿宋" w:cs="仿宋" w:hint="eastAsia"/>
            <w:lang w:eastAsia="zh-CN"/>
          </w:rPr>
          <w:t>十五、质量管理体系</w:t>
        </w:r>
        <w:r>
          <w:tab/>
        </w:r>
        <w:r>
          <w:fldChar w:fldCharType="begin"/>
        </w:r>
        <w:r>
          <w:instrText xml:space="preserve"> PAGEREF _Toc13890 \h </w:instrText>
        </w:r>
        <w:r>
          <w:fldChar w:fldCharType="separate"/>
        </w:r>
        <w:r>
          <w:t>54</w:t>
        </w:r>
        <w:r>
          <w:fldChar w:fldCharType="end"/>
        </w:r>
      </w:hyperlink>
    </w:p>
    <w:p>
      <w:pPr>
        <w:pStyle w:val="TOC2"/>
        <w:tabs>
          <w:tab w:val="right" w:leader="dot" w:pos="8306"/>
        </w:tabs>
      </w:pPr>
      <w:hyperlink w:anchor="_Toc18650" w:history="1">
        <w:r>
          <w:rPr>
            <w:rFonts w:ascii="仿宋" w:eastAsia="仿宋" w:hAnsi="仿宋" w:cs="仿宋" w:hint="eastAsia"/>
            <w:lang w:eastAsia="zh-CN"/>
          </w:rPr>
          <w:t>(一)、质量目标与方针</w:t>
        </w:r>
        <w:r>
          <w:tab/>
        </w:r>
        <w:r>
          <w:fldChar w:fldCharType="begin"/>
        </w:r>
        <w:r>
          <w:instrText xml:space="preserve"> PAGEREF _Toc18650 \h </w:instrText>
        </w:r>
        <w:r>
          <w:fldChar w:fldCharType="separate"/>
        </w:r>
        <w:r>
          <w:t>54</w:t>
        </w:r>
        <w:r>
          <w:fldChar w:fldCharType="end"/>
        </w:r>
      </w:hyperlink>
    </w:p>
    <w:p>
      <w:pPr>
        <w:pStyle w:val="TOC2"/>
        <w:tabs>
          <w:tab w:val="right" w:leader="dot" w:pos="8306"/>
        </w:tabs>
      </w:pPr>
      <w:hyperlink w:anchor="_Toc23735" w:history="1">
        <w:r>
          <w:rPr>
            <w:rFonts w:ascii="仿宋" w:eastAsia="仿宋" w:hAnsi="仿宋" w:cs="仿宋" w:hint="eastAsia"/>
            <w:lang w:eastAsia="zh-CN"/>
          </w:rPr>
          <w:t>(二)、质量管理责任</w:t>
        </w:r>
        <w:r>
          <w:tab/>
        </w:r>
        <w:r>
          <w:fldChar w:fldCharType="begin"/>
        </w:r>
        <w:r>
          <w:instrText xml:space="preserve"> PAGEREF _Toc23735 \h </w:instrText>
        </w:r>
        <w:r>
          <w:fldChar w:fldCharType="separate"/>
        </w:r>
        <w:r>
          <w:t>55</w:t>
        </w:r>
        <w:r>
          <w:fldChar w:fldCharType="end"/>
        </w:r>
      </w:hyperlink>
    </w:p>
    <w:p>
      <w:pPr>
        <w:pStyle w:val="TOC2"/>
        <w:tabs>
          <w:tab w:val="right" w:leader="dot" w:pos="8306"/>
        </w:tabs>
      </w:pPr>
      <w:hyperlink w:anchor="_Toc15332" w:history="1">
        <w:r>
          <w:rPr>
            <w:rFonts w:ascii="仿宋" w:eastAsia="仿宋" w:hAnsi="仿宋" w:cs="仿宋" w:hint="eastAsia"/>
            <w:lang w:eastAsia="zh-CN"/>
          </w:rPr>
          <w:t>(三)、质量管理体系文件</w:t>
        </w:r>
        <w:r>
          <w:tab/>
        </w:r>
        <w:r>
          <w:fldChar w:fldCharType="begin"/>
        </w:r>
        <w:r>
          <w:instrText xml:space="preserve"> PAGEREF _Toc15332 \h </w:instrText>
        </w:r>
        <w:r>
          <w:fldChar w:fldCharType="separate"/>
        </w:r>
        <w:r>
          <w:t>57</w:t>
        </w:r>
        <w:r>
          <w:fldChar w:fldCharType="end"/>
        </w:r>
      </w:hyperlink>
    </w:p>
    <w:p>
      <w:pPr>
        <w:pStyle w:val="TOC2"/>
        <w:tabs>
          <w:tab w:val="right" w:leader="dot" w:pos="8306"/>
        </w:tabs>
      </w:pPr>
      <w:hyperlink w:anchor="_Toc5376" w:history="1">
        <w:r>
          <w:rPr>
            <w:rFonts w:ascii="仿宋" w:eastAsia="仿宋" w:hAnsi="仿宋" w:cs="仿宋" w:hint="eastAsia"/>
            <w:lang w:eastAsia="zh-CN"/>
          </w:rPr>
          <w:t>(四)、质量培训与教育</w:t>
        </w:r>
        <w:r>
          <w:tab/>
        </w:r>
        <w:r>
          <w:fldChar w:fldCharType="begin"/>
        </w:r>
        <w:r>
          <w:instrText xml:space="preserve"> PAGEREF _Toc5376 \h </w:instrText>
        </w:r>
        <w:r>
          <w:fldChar w:fldCharType="separate"/>
        </w:r>
        <w:r>
          <w:t>59</w:t>
        </w:r>
        <w:r>
          <w:fldChar w:fldCharType="end"/>
        </w:r>
      </w:hyperlink>
    </w:p>
    <w:p>
      <w:pPr>
        <w:pStyle w:val="TOC2"/>
        <w:tabs>
          <w:tab w:val="right" w:leader="dot" w:pos="8306"/>
        </w:tabs>
      </w:pPr>
      <w:hyperlink w:anchor="_Toc4344" w:history="1">
        <w:r>
          <w:rPr>
            <w:rFonts w:ascii="仿宋" w:eastAsia="仿宋" w:hAnsi="仿宋" w:cs="仿宋" w:hint="eastAsia"/>
            <w:lang w:eastAsia="zh-CN"/>
          </w:rPr>
          <w:t>(五)、质量审核与评价</w:t>
        </w:r>
        <w:r>
          <w:tab/>
        </w:r>
        <w:r>
          <w:fldChar w:fldCharType="begin"/>
        </w:r>
        <w:r>
          <w:instrText xml:space="preserve"> PAGEREF _Toc4344 \h </w:instrText>
        </w:r>
        <w:r>
          <w:fldChar w:fldCharType="separate"/>
        </w:r>
        <w:r>
          <w:t>60</w:t>
        </w:r>
        <w:r>
          <w:fldChar w:fldCharType="end"/>
        </w:r>
      </w:hyperlink>
    </w:p>
    <w:p>
      <w:pPr>
        <w:pStyle w:val="TOC2"/>
        <w:tabs>
          <w:tab w:val="right" w:leader="dot" w:pos="8306"/>
        </w:tabs>
      </w:pPr>
      <w:hyperlink w:anchor="_Toc1434" w:history="1">
        <w:r>
          <w:rPr>
            <w:rFonts w:ascii="仿宋" w:eastAsia="仿宋" w:hAnsi="仿宋" w:cs="仿宋" w:hint="eastAsia"/>
            <w:lang w:eastAsia="zh-CN"/>
          </w:rPr>
          <w:t>(六)、不符合与纠正措施</w:t>
        </w:r>
        <w:r>
          <w:tab/>
        </w:r>
        <w:r>
          <w:fldChar w:fldCharType="begin"/>
        </w:r>
        <w:r>
          <w:instrText xml:space="preserve"> PAGEREF _Toc1434 \h </w:instrText>
        </w:r>
        <w:r>
          <w:fldChar w:fldCharType="separate"/>
        </w:r>
        <w:r>
          <w:t>61</w:t>
        </w:r>
        <w:r>
          <w:fldChar w:fldCharType="end"/>
        </w:r>
      </w:hyperlink>
    </w:p>
    <w:p>
      <w:pPr>
        <w:pStyle w:val="TOC1"/>
        <w:tabs>
          <w:tab w:val="right" w:leader="dot" w:pos="8306"/>
        </w:tabs>
      </w:pPr>
      <w:hyperlink w:anchor="_Toc13000" w:history="1">
        <w:r>
          <w:rPr>
            <w:rFonts w:ascii="仿宋" w:eastAsia="仿宋" w:hAnsi="仿宋" w:cs="仿宋" w:hint="eastAsia"/>
            <w:lang w:eastAsia="zh-CN"/>
          </w:rPr>
          <w:t>十六、供应链管理</w:t>
        </w:r>
        <w:r>
          <w:tab/>
        </w:r>
        <w:r>
          <w:fldChar w:fldCharType="begin"/>
        </w:r>
        <w:r>
          <w:instrText xml:space="preserve"> PAGEREF _Toc13000 \h </w:instrText>
        </w:r>
        <w:r>
          <w:fldChar w:fldCharType="separate"/>
        </w:r>
        <w:r>
          <w:t>62</w:t>
        </w:r>
        <w:r>
          <w:fldChar w:fldCharType="end"/>
        </w:r>
      </w:hyperlink>
    </w:p>
    <w:p>
      <w:pPr>
        <w:pStyle w:val="TOC2"/>
        <w:tabs>
          <w:tab w:val="right" w:leader="dot" w:pos="8306"/>
        </w:tabs>
      </w:pPr>
      <w:hyperlink w:anchor="_Toc31730" w:history="1">
        <w:r>
          <w:rPr>
            <w:rFonts w:ascii="仿宋" w:eastAsia="仿宋" w:hAnsi="仿宋" w:cs="仿宋" w:hint="eastAsia"/>
            <w:lang w:eastAsia="zh-CN"/>
          </w:rPr>
          <w:t>(一)、供应链战略规划</w:t>
        </w:r>
        <w:r>
          <w:tab/>
        </w:r>
        <w:r>
          <w:fldChar w:fldCharType="begin"/>
        </w:r>
        <w:r>
          <w:instrText xml:space="preserve"> PAGEREF _Toc31730 \h </w:instrText>
        </w:r>
        <w:r>
          <w:fldChar w:fldCharType="separate"/>
        </w:r>
        <w:r>
          <w:t>62</w:t>
        </w:r>
        <w:r>
          <w:fldChar w:fldCharType="end"/>
        </w:r>
      </w:hyperlink>
    </w:p>
    <w:p>
      <w:pPr>
        <w:pStyle w:val="TOC2"/>
        <w:tabs>
          <w:tab w:val="right" w:leader="dot" w:pos="8306"/>
        </w:tabs>
      </w:pPr>
      <w:hyperlink w:anchor="_Toc6277" w:history="1">
        <w:r>
          <w:rPr>
            <w:rFonts w:ascii="仿宋" w:eastAsia="仿宋" w:hAnsi="仿宋" w:cs="仿宋" w:hint="eastAsia"/>
            <w:lang w:eastAsia="zh-CN"/>
          </w:rPr>
          <w:t>(二)、供应商选择与合作</w:t>
        </w:r>
        <w:r>
          <w:tab/>
        </w:r>
        <w:r>
          <w:fldChar w:fldCharType="begin"/>
        </w:r>
        <w:r>
          <w:instrText xml:space="preserve"> PAGEREF _Toc6277 \h </w:instrText>
        </w:r>
        <w:r>
          <w:fldChar w:fldCharType="separate"/>
        </w:r>
        <w:r>
          <w:t>64</w:t>
        </w:r>
        <w:r>
          <w:fldChar w:fldCharType="end"/>
        </w:r>
      </w:hyperlink>
    </w:p>
    <w:p>
      <w:pPr>
        <w:pStyle w:val="TOC2"/>
        <w:tabs>
          <w:tab w:val="right" w:leader="dot" w:pos="8306"/>
        </w:tabs>
      </w:pPr>
      <w:hyperlink w:anchor="_Toc23559" w:history="1">
        <w:r>
          <w:rPr>
            <w:rFonts w:ascii="仿宋" w:eastAsia="仿宋" w:hAnsi="仿宋" w:cs="仿宋" w:hint="eastAsia"/>
            <w:lang w:eastAsia="zh-CN"/>
          </w:rPr>
          <w:t>(三)、物流与库存管理</w:t>
        </w:r>
        <w:r>
          <w:tab/>
        </w:r>
        <w:r>
          <w:fldChar w:fldCharType="begin"/>
        </w:r>
        <w:r>
          <w:instrText xml:space="preserve"> PAGEREF _Toc23559 \h </w:instrText>
        </w:r>
        <w:r>
          <w:fldChar w:fldCharType="separate"/>
        </w:r>
        <w:r>
          <w:t>65</w:t>
        </w:r>
        <w:r>
          <w:fldChar w:fldCharType="end"/>
        </w:r>
      </w:hyperlink>
    </w:p>
    <w:p>
      <w:pPr>
        <w:pStyle w:val="TOC1"/>
        <w:tabs>
          <w:tab w:val="right" w:leader="dot" w:pos="8306"/>
        </w:tabs>
      </w:pPr>
      <w:hyperlink w:anchor="_Toc382" w:history="1">
        <w:r>
          <w:rPr>
            <w:rFonts w:ascii="仿宋" w:eastAsia="仿宋" w:hAnsi="仿宋" w:cs="仿宋" w:hint="eastAsia"/>
            <w:lang w:eastAsia="zh-CN"/>
          </w:rPr>
          <w:t>十七、工业能效管理项目变更管理</w:t>
        </w:r>
        <w:r>
          <w:tab/>
        </w:r>
        <w:r>
          <w:fldChar w:fldCharType="begin"/>
        </w:r>
        <w:r>
          <w:instrText xml:space="preserve"> PAGEREF _Toc382 \h </w:instrText>
        </w:r>
        <w:r>
          <w:fldChar w:fldCharType="separate"/>
        </w:r>
        <w:r>
          <w:t>66</w:t>
        </w:r>
        <w:r>
          <w:fldChar w:fldCharType="end"/>
        </w:r>
      </w:hyperlink>
    </w:p>
    <w:p>
      <w:pPr>
        <w:pStyle w:val="TOC2"/>
        <w:tabs>
          <w:tab w:val="right" w:leader="dot" w:pos="8306"/>
        </w:tabs>
      </w:pPr>
      <w:hyperlink w:anchor="_Toc19983" w:history="1">
        <w:r>
          <w:rPr>
            <w:rFonts w:ascii="仿宋" w:eastAsia="仿宋" w:hAnsi="仿宋" w:cs="仿宋" w:hint="eastAsia"/>
            <w:lang w:eastAsia="zh-CN"/>
          </w:rPr>
          <w:t>(一)、变更申请与评估</w:t>
        </w:r>
        <w:r>
          <w:tab/>
        </w:r>
        <w:r>
          <w:fldChar w:fldCharType="begin"/>
        </w:r>
        <w:r>
          <w:instrText xml:space="preserve"> PAGEREF _Toc19983 \h </w:instrText>
        </w:r>
        <w:r>
          <w:fldChar w:fldCharType="separate"/>
        </w:r>
        <w:r>
          <w:t>66</w:t>
        </w:r>
        <w:r>
          <w:fldChar w:fldCharType="end"/>
        </w:r>
      </w:hyperlink>
    </w:p>
    <w:p>
      <w:pPr>
        <w:pStyle w:val="TOC2"/>
        <w:tabs>
          <w:tab w:val="right" w:leader="dot" w:pos="8306"/>
        </w:tabs>
      </w:pPr>
      <w:hyperlink w:anchor="_Toc19120" w:history="1">
        <w:r>
          <w:rPr>
            <w:rFonts w:ascii="仿宋" w:eastAsia="仿宋" w:hAnsi="仿宋" w:cs="仿宋" w:hint="eastAsia"/>
            <w:lang w:eastAsia="zh-CN"/>
          </w:rPr>
          <w:t>(二)、变更实施与控制</w:t>
        </w:r>
        <w:r>
          <w:tab/>
        </w:r>
        <w:r>
          <w:fldChar w:fldCharType="begin"/>
        </w:r>
        <w:r>
          <w:instrText xml:space="preserve"> PAGEREF _Toc19120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87"/>
      <w:r>
        <w:rPr>
          <w:rFonts w:ascii="仿宋" w:eastAsia="仿宋" w:hAnsi="仿宋" w:cs="仿宋" w:hint="eastAsia"/>
          <w:sz w:val="28"/>
          <w:lang w:eastAsia="zh-CN"/>
        </w:rPr>
        <w:t>一、工业能效管理项目文档管理</w:t>
      </w:r>
      <w:bookmarkEnd w:id="2"/>
    </w:p>
    <w:p>
      <w:pPr>
        <w:pStyle w:val="Heading2"/>
        <w:rPr>
          <w:rFonts w:ascii="仿宋" w:eastAsia="仿宋" w:hAnsi="仿宋" w:cs="仿宋" w:hint="eastAsia"/>
          <w:lang w:eastAsia="zh-CN"/>
        </w:rPr>
      </w:pPr>
      <w:bookmarkStart w:id="3" w:name="_Toc193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工业能效管理项目高度重视文档的质量和准确性，以支持工业能效管理项目的各项活动和决策。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文档的编制始于工业能效管理项目计划的初期，我们制定了详细的文档编制计划，明确了每个文档的内容、格式和编写责任人。在工业能效管理项目启动阶段，我们首先编制了工业能效管理项目章程，明确定义了工业能效管理项目的目标、范围、风险等关键要素。随后，工业能效管理项目团队根据计划陆续编制了需求文档、设计文档、测试文档等各类文档，确保工业能效管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能效管理项目管理中的重要环节，旨在确保工业能效管理项目文档符合质量标准和工业能效管理项目需求。在工业能效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能效管理项目相关利益方和专业领域的专家对文档进行独立审查。这有助于获取更全面、客观的反馈，确保工业能效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工业能效管理项目在文档编制与审查方面建立了严格的管理机制，通过规范的流程和多维度的审查，确保工业能效管理项目文档的质量、准确性和可靠性，为工业能效管理项目的顺利推进提供了有力支持。</w:t>
      </w:r>
    </w:p>
    <w:p>
      <w:pPr>
        <w:pStyle w:val="Heading2"/>
        <w:ind w:firstLine="560" w:firstLineChars="200"/>
        <w:rPr>
          <w:rFonts w:ascii="仿宋" w:eastAsia="仿宋" w:hAnsi="仿宋" w:cs="仿宋" w:hint="eastAsia"/>
          <w:sz w:val="28"/>
          <w:lang w:eastAsia="zh-CN"/>
        </w:rPr>
      </w:pPr>
      <w:bookmarkStart w:id="4" w:name="_Toc90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在工业能效管理项目中，我们致力于优化文档发布与分发过程，以确保信息的高效传递和团队间协作的顺畅进行。以下是我们采取的关键优化策略：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我们通过多渠道发布文档，包括电子邮件、工业能效管理项目管理平台、内部网站等，以满足不同团队成员的偏好和需求。多渠道发布确保了信息的全面覆盖。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我们采用了精细的权限控制，确保只有授权人员可以访问敏感信息。这种安全措施保护了工业能效管理项目文档的机密性，防止了未经授权的信息泄露。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0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能效管理项目生命周期中一个至关重要的环节，直接关系到工业能效管理项目信息的长期保存和历史记录的完整性。在工业能效管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373"/>
      <w:r>
        <w:rPr>
          <w:rFonts w:ascii="仿宋" w:eastAsia="仿宋" w:hAnsi="仿宋" w:cs="仿宋" w:hint="eastAsia"/>
          <w:sz w:val="28"/>
          <w:lang w:eastAsia="zh-CN"/>
        </w:rPr>
        <w:t>二、工业能效管理项目选址可行性分析</w:t>
      </w:r>
      <w:bookmarkEnd w:id="6"/>
    </w:p>
    <w:p>
      <w:pPr>
        <w:pStyle w:val="Heading2"/>
        <w:rPr>
          <w:rFonts w:ascii="仿宋" w:eastAsia="仿宋" w:hAnsi="仿宋" w:cs="仿宋" w:hint="eastAsia"/>
          <w:lang w:eastAsia="zh-CN"/>
        </w:rPr>
      </w:pPr>
      <w:bookmarkStart w:id="7" w:name="_Toc32180"/>
      <w:r>
        <w:rPr>
          <w:rFonts w:ascii="仿宋" w:eastAsia="仿宋" w:hAnsi="仿宋" w:cs="仿宋" w:hint="eastAsia"/>
          <w:lang w:eastAsia="zh-CN"/>
        </w:rPr>
        <w:t>(一)、工业能效管理项目选址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该工业能效管理项目选址位于XX省XX市XX区XXX街道</w:t>
      </w:r>
    </w:p>
    <w:p>
      <w:pPr>
        <w:pStyle w:val="Heading2"/>
        <w:ind w:firstLine="560" w:firstLineChars="200"/>
        <w:rPr>
          <w:rFonts w:ascii="仿宋" w:eastAsia="仿宋" w:hAnsi="仿宋" w:cs="仿宋" w:hint="eastAsia"/>
          <w:sz w:val="28"/>
          <w:lang w:eastAsia="zh-CN"/>
        </w:rPr>
      </w:pPr>
      <w:bookmarkStart w:id="8" w:name="_Toc764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工业能效管理项目的征地面积将根据工业能效管理项目的实际规模和需求进行精确规划。具体面积XXX平方米，旨在确保工业能效管理项目不仅能够满足当前的发展需求，还能够预留空间以适应未来的扩展。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净用地面积是在征地面积基础上去除不可利用面积后的实际可开发用地。具体面积XXX平方米，考虑到环保、交通、安全等多方面因素，以确保工业能效管理项目在整体利用效率上达到最优。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工业能效管理项目计划建设的建筑总规模具体面积XXX平方米。这一规模的确定综合考虑了工业能效管理项目的性质、规模，以及城市规划的相关要求，确保建筑布局与周边环境协调一致。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绿地率是工业能效管理项目用地中被规划为绿地的比例。具体面积XXX平方米，旨在通过合理规划绿地，改善工业能效管理项目周边环境，提升居民生活质量，并符合城市整体绿化规划。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容积率是用地上可以建设的建筑总体积与用地面积之比。具体面积XXX，通过合理的容积率规划，确保工业能效管理项目建筑规模与周边环境和谐共生。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工业能效管理项目选址与当地城市规划相一致，具体面积XXX平方米。通过与城市规划部门深入沟通，确保工业能效管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能效管理项目选址符合当地产业政策，具体面积XXX平方米。这包括工业能效管理项目对当地经济的促进作用，以及对相关产业的带动效应，确保工业能效管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用地总体要求必须符合环保和可持续发展的原则，具体面积XXX平方米。通过采用绿色建筑设计、节能减排等措施，确保工业能效管理项目在建设和运营过程中对环境的影响最小化，达到可持续发展的要求。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确保工业能效管理项目选址具备必要的公共设施配套，具体面积XXX平方米。这包括交通便利性、教育、医疗等基础设施，以提高居民生活品质，使得工业能效管理项目选址更具吸引力。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考虑用地总体要求对当地社会稳定性的影响，具体面积XXX平方米。通过深入了解当地社区反馈，确保工业能效管理项目的选址和建设过程对当地社会和谐稳定产生积极作用。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能效管理项目选址不仅符合法规和规划，还在实际操作中具有可行性。这一全面规划将为工业能效管理项目的成功实施提供坚实的基础，确保工业能效管理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26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能效管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能效管理项目的设备规划和空间设计中，我们将采取灵活设备布局的措施。设备布局将根据实际需求进行灵活设计，避免不必要的浪费。通过合理规划设备摆放位置，我们将提高设备的利用率，减少设备间距，以确保工业能效管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工业能效管理项目内部引入共享设施的概念，例如共享会议室、办公区等。通过这种方式，我们可以减少对资源的重复建设，提高资源共享效率，从而减小工业能效管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53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能效管理项目的总图布置中，我们将不同功能区域进行明确的规划，以最大程度满足工业能效管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能效管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能效管理项目对环境的影响是综合评价的重要因素之一。我们将详细考虑选址周边的自然环境、生态保护区、水源地等情况，确保工业能效管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对选址的评价还需充分考虑当地政府的产业政策和法规。我们将详细了解工业能效管理项目所在地的相关政策，确保工业能效管理项目的规划和运营与当地法规相符，降低不必要的法律风险。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考虑到社会稳定性对企业运营的重要性，我们将评估选址地区的社会安全情况、劳工关系、社区反馈等方面，以确保工业能效管理项目的建设和运营不会受到社会稳定性的负面影响。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最后，我们将综合考虑用地成本，包括土地购置费用、土地开发成本等。通过对用地成本的详细评估，我们能够做出更为精确的经济效益分析，为工业能效管理项目的投资决策提供有力支持。</w:t>
      </w:r>
    </w:p>
    <w:p>
      <w:pPr>
        <w:pStyle w:val="Heading1"/>
        <w:ind w:firstLine="560" w:firstLineChars="200"/>
        <w:rPr>
          <w:rFonts w:ascii="仿宋" w:eastAsia="仿宋" w:hAnsi="仿宋" w:cs="仿宋" w:hint="eastAsia"/>
          <w:sz w:val="28"/>
          <w:lang w:eastAsia="zh-CN"/>
        </w:rPr>
      </w:pPr>
      <w:bookmarkStart w:id="12" w:name="_Toc20554"/>
      <w:r>
        <w:rPr>
          <w:rFonts w:ascii="仿宋" w:eastAsia="仿宋" w:hAnsi="仿宋" w:cs="仿宋" w:hint="eastAsia"/>
          <w:sz w:val="28"/>
          <w:lang w:eastAsia="zh-CN"/>
        </w:rPr>
        <w:t>三、工业能效管理项目危机管理</w:t>
      </w:r>
      <w:bookmarkEnd w:id="12"/>
    </w:p>
    <w:p>
      <w:pPr>
        <w:pStyle w:val="Heading2"/>
        <w:rPr>
          <w:rFonts w:ascii="仿宋" w:eastAsia="仿宋" w:hAnsi="仿宋" w:cs="仿宋" w:hint="eastAsia"/>
          <w:lang w:eastAsia="zh-CN"/>
        </w:rPr>
      </w:pPr>
      <w:bookmarkStart w:id="13" w:name="_Toc992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能效管理项目危机管理中，危机预警与识别是确保工业能效管理项目稳健运行的核心步骤。通过建立全面的监测机制，工业能效管理项目团队旨在及时发现和理解潜在的风险和危机因素，以便采取及时的预防和应对措施，确保工业能效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首先，通过深入的风险评估，工业能效管理项目团队全面分析了整个工业能效管理项目和各个阶段可能存在的威胁。这包括准确评估每个潜在风险的发生概率和可能影响的程度，为后续危机预警提供了有力支持。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能效管理项目团队着重于明确定义工业能效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能效管理项目进展的持续监控，团队能够及时发现潜在问题并作出迅速反应。工业能效管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在这一阶段，团队的专业素养和反应速度将发挥至关重要的作用，以确保潜在危机能够在初期得到有效的处理，最大程度地减轻负面影响。通过危机预警与识别，工业能效管理项目得以更有序、可控地推进。</w:t>
      </w:r>
    </w:p>
    <w:p>
      <w:pPr>
        <w:pStyle w:val="Heading2"/>
        <w:ind w:firstLine="560" w:firstLineChars="200"/>
        <w:rPr>
          <w:rFonts w:ascii="仿宋" w:eastAsia="仿宋" w:hAnsi="仿宋" w:cs="仿宋" w:hint="eastAsia"/>
          <w:sz w:val="28"/>
          <w:lang w:eastAsia="zh-CN"/>
        </w:rPr>
      </w:pPr>
      <w:bookmarkStart w:id="14" w:name="_Toc1545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在危机发生时，工业能效管理项目团队立即行动，成立了应急小组。该小组的任务是迅速制定并实施紧急应对措施，以最小化潜在损失。以下是采取的主要措施：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暂停工业能效管理项目进度：为遏制危机蔓延，工业能效管理项目暂时停止进行，以便全面评估当前状况。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资源重新分配：重新评估工业能效管理项目资源的分配，确保最大限度地减小损失。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实时沟通：与关键利益相关者建立实时沟通机制，向他们传递工业能效管理项目危机的实际状况，保障工业能效管理项目核心利益。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在紧急应对的同时，工业能效管理项目团队强调了团队协作和有效沟通的重要性。以下是团队协作的关键举措：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信息共享机制：建立了信息共享平台，确保团队成员能够及时获取工业能效管理项目危机的实时信息。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领导者沟通：工业能效管理项目领导者通过定期会议和即时沟通工具，指导团队应对危机，保持团队稳定运行。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随着危机得到初步控制，工业能效管理项目团队转向制定恢复计划，以确保工业能效管理项目能够从中迅速恢复。主要恢复计划包括：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修复受损的进度计划：重新评估工业能效管理项目进度，制定修复计划，确保工业能效管理项目尽快回归正常进程。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重新调整资源分配：优化资源分配，确保工业能效管理项目在有限资源下高效运转。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风险管理机制加强：对工业能效管理项目风险进行全面评估，制定更强化的风险管理策略，以预防未来可能的危机。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51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323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能效管理项目的技术管理特点体现在其创新导向。通过引入最先进的技术趋势和解决方案，工业能效管理项目致力于提升科技含量、提高质量和效率水平。这意味着我们将采用最新的工具和方法，确保工业能效管理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能效管理项目技术管理的显著特征。通过整合不同领域的技术资源，我们实现了跨学科的协同工作。这有助于优化技术架构，提高整体效能。此外，整合性策略还促进了不同技术团队之间的紧密沟通和高效合作，确保工业能效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能效管理项目所采用的技术。通过不断优化技术方案，工业能效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能效管理项目团队将在工业能效管理项目初期识别可能的技术风险，并采取相应的预防和应对措施。通过建立健全的风险评估机制，工业能效管理项目能够在实施过程中及时发现并解决潜在的技术问题，保障工业能效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能效管理项目中，技术将成为工业能效管理项目成功的有力支持。这一深度剖析揭示了技术管理在工业能效管理项目实施中的关键作用，为工业能效管理项目的技术基础奠定了坚实的基础。</w:t>
      </w:r>
    </w:p>
    <w:p>
      <w:pPr>
        <w:pStyle w:val="Heading2"/>
        <w:ind w:firstLine="560" w:firstLineChars="200"/>
        <w:rPr>
          <w:rFonts w:ascii="仿宋" w:eastAsia="仿宋" w:hAnsi="仿宋" w:cs="仿宋" w:hint="eastAsia"/>
          <w:sz w:val="28"/>
          <w:lang w:eastAsia="zh-CN"/>
        </w:rPr>
      </w:pPr>
      <w:bookmarkStart w:id="17" w:name="_Toc15437"/>
      <w:r>
        <w:rPr>
          <w:rFonts w:ascii="仿宋" w:eastAsia="仿宋" w:hAnsi="仿宋" w:cs="仿宋" w:hint="eastAsia"/>
          <w:sz w:val="28"/>
          <w:lang w:eastAsia="zh-CN"/>
        </w:rPr>
        <w:t>(二)、工业能效管理项目工艺技术设计方案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能效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能效管理项目将严格按照相关行业规范要求进行组织。通过有效控制产品质量，工业能效管理项目将致力于为顾客提供优质的工业能效管理项目产品和良好的服务。这体现了工业能效管理项目对于生产活动合规性和质量标准的高度重视，为工业能效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能效管理项目注重生态效益和清洁生产原则。工业能效管理项目建设将紧密结合地方特色经济发展，与社会经济发展规划和区域环境保护规划方案相协调一致。通过与当地区域自然生态系统的结合，工业能效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能效管理项目产品具有多样化的客户需求和个性化的特点。因此，工业能效管理项目产品规格品种多样，且单批生产数量较小。为满足这一特点，工业能效管理项目承办单位将建设先进的柔性制造生产线。通过广泛应用柔性制造技术，工业能效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能效管理项目采用的技术具有较高的技术含量和自动化水平，处于国内先进水平。这一技术选用不仅体现了对生产效率、质量和环境友好性的高标准要求，同时为工业能效管理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https://d.book118.com/206122135214010032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工业能效管理项目计划设计方案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A2C27"/>
    <w:rsid w:val="09DA2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221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2024-01-07T20:14:00Z</dcterms:created>
  <dcterms:modified xsi:type="dcterms:W3CDTF">2024-01-07T20:15:05Z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FB7281B50208412D8DB6419518656BD7_11</vt:lpwstr>
  </property>
  <property fmtid="{D5CDD505-2E9C-101B-9397-08002B2CF9AE}" pid="3" name="KSOProductBuildVer">
    <vt:lpwstr>2052-12.1.0.16120</vt:lpwstr>
  </property>
</Properties>
</file>