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医用监护仪项目计划设计方案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62" w:history="1">
        <w:r>
          <w:rPr>
            <w:rFonts w:ascii="仿宋" w:eastAsia="仿宋" w:hAnsi="仿宋" w:cs="仿宋" w:hint="eastAsia"/>
            <w:lang w:eastAsia="zh-CN"/>
          </w:rPr>
          <w:t>前言</w:t>
        </w:r>
        <w:r>
          <w:tab/>
        </w:r>
        <w:r>
          <w:fldChar w:fldCharType="begin"/>
        </w:r>
        <w:r>
          <w:instrText xml:space="preserve"> PAGEREF _Toc6862 \h </w:instrText>
        </w:r>
        <w:r>
          <w:fldChar w:fldCharType="separate"/>
        </w:r>
        <w:r>
          <w:t>3</w:t>
        </w:r>
        <w:r>
          <w:fldChar w:fldCharType="end"/>
        </w:r>
      </w:hyperlink>
    </w:p>
    <w:p>
      <w:pPr>
        <w:pStyle w:val="TOC1"/>
        <w:tabs>
          <w:tab w:val="right" w:leader="dot" w:pos="8306"/>
        </w:tabs>
      </w:pPr>
      <w:hyperlink w:anchor="_Toc13808" w:history="1">
        <w:r>
          <w:rPr>
            <w:rFonts w:ascii="仿宋" w:eastAsia="仿宋" w:hAnsi="仿宋" w:cs="仿宋" w:hint="eastAsia"/>
            <w:lang w:eastAsia="zh-CN"/>
          </w:rPr>
          <w:t>一、工艺说明</w:t>
        </w:r>
        <w:r>
          <w:tab/>
        </w:r>
        <w:r>
          <w:fldChar w:fldCharType="begin"/>
        </w:r>
        <w:r>
          <w:instrText xml:space="preserve"> PAGEREF _Toc13808 \h </w:instrText>
        </w:r>
        <w:r>
          <w:fldChar w:fldCharType="separate"/>
        </w:r>
        <w:r>
          <w:t>3</w:t>
        </w:r>
        <w:r>
          <w:fldChar w:fldCharType="end"/>
        </w:r>
      </w:hyperlink>
    </w:p>
    <w:p>
      <w:pPr>
        <w:pStyle w:val="TOC2"/>
        <w:tabs>
          <w:tab w:val="right" w:leader="dot" w:pos="8306"/>
        </w:tabs>
      </w:pPr>
      <w:hyperlink w:anchor="_Toc28282" w:history="1">
        <w:r>
          <w:rPr>
            <w:rFonts w:ascii="仿宋" w:eastAsia="仿宋" w:hAnsi="仿宋" w:cs="仿宋" w:hint="eastAsia"/>
            <w:lang w:eastAsia="zh-CN"/>
          </w:rPr>
          <w:t>(一)、技术管理特点</w:t>
        </w:r>
        <w:r>
          <w:tab/>
        </w:r>
        <w:r>
          <w:fldChar w:fldCharType="begin"/>
        </w:r>
        <w:r>
          <w:instrText xml:space="preserve"> PAGEREF _Toc28282 \h </w:instrText>
        </w:r>
        <w:r>
          <w:fldChar w:fldCharType="separate"/>
        </w:r>
        <w:r>
          <w:t>3</w:t>
        </w:r>
        <w:r>
          <w:fldChar w:fldCharType="end"/>
        </w:r>
      </w:hyperlink>
    </w:p>
    <w:p>
      <w:pPr>
        <w:pStyle w:val="TOC2"/>
        <w:tabs>
          <w:tab w:val="right" w:leader="dot" w:pos="8306"/>
        </w:tabs>
      </w:pPr>
      <w:hyperlink w:anchor="_Toc16376" w:history="1">
        <w:r>
          <w:rPr>
            <w:rFonts w:ascii="仿宋" w:eastAsia="仿宋" w:hAnsi="仿宋" w:cs="仿宋" w:hint="eastAsia"/>
            <w:lang w:eastAsia="zh-CN"/>
          </w:rPr>
          <w:t>(二)、医用监护仪项目工艺技术设计方案</w:t>
        </w:r>
        <w:r>
          <w:tab/>
        </w:r>
        <w:r>
          <w:fldChar w:fldCharType="begin"/>
        </w:r>
        <w:r>
          <w:instrText xml:space="preserve"> PAGEREF _Toc16376 \h </w:instrText>
        </w:r>
        <w:r>
          <w:fldChar w:fldCharType="separate"/>
        </w:r>
        <w:r>
          <w:t>4</w:t>
        </w:r>
        <w:r>
          <w:fldChar w:fldCharType="end"/>
        </w:r>
      </w:hyperlink>
    </w:p>
    <w:p>
      <w:pPr>
        <w:pStyle w:val="TOC2"/>
        <w:tabs>
          <w:tab w:val="right" w:leader="dot" w:pos="8306"/>
        </w:tabs>
      </w:pPr>
      <w:hyperlink w:anchor="_Toc20317" w:history="1">
        <w:r>
          <w:rPr>
            <w:rFonts w:ascii="仿宋" w:eastAsia="仿宋" w:hAnsi="仿宋" w:cs="仿宋" w:hint="eastAsia"/>
            <w:lang w:eastAsia="zh-CN"/>
          </w:rPr>
          <w:t>(三)、设备选型方案</w:t>
        </w:r>
        <w:r>
          <w:tab/>
        </w:r>
        <w:r>
          <w:fldChar w:fldCharType="begin"/>
        </w:r>
        <w:r>
          <w:instrText xml:space="preserve"> PAGEREF _Toc20317 \h </w:instrText>
        </w:r>
        <w:r>
          <w:fldChar w:fldCharType="separate"/>
        </w:r>
        <w:r>
          <w:t>5</w:t>
        </w:r>
        <w:r>
          <w:fldChar w:fldCharType="end"/>
        </w:r>
      </w:hyperlink>
    </w:p>
    <w:p>
      <w:pPr>
        <w:pStyle w:val="TOC1"/>
        <w:tabs>
          <w:tab w:val="right" w:leader="dot" w:pos="8306"/>
        </w:tabs>
      </w:pPr>
      <w:hyperlink w:anchor="_Toc30212" w:history="1">
        <w:r>
          <w:rPr>
            <w:rFonts w:ascii="仿宋" w:eastAsia="仿宋" w:hAnsi="仿宋" w:cs="仿宋" w:hint="eastAsia"/>
            <w:lang w:eastAsia="zh-CN"/>
          </w:rPr>
          <w:t>二、医用监护仪项目建设背景及必要性分析</w:t>
        </w:r>
        <w:r>
          <w:tab/>
        </w:r>
        <w:r>
          <w:fldChar w:fldCharType="begin"/>
        </w:r>
        <w:r>
          <w:instrText xml:space="preserve"> PAGEREF _Toc30212 \h </w:instrText>
        </w:r>
        <w:r>
          <w:fldChar w:fldCharType="separate"/>
        </w:r>
        <w:r>
          <w:t>7</w:t>
        </w:r>
        <w:r>
          <w:fldChar w:fldCharType="end"/>
        </w:r>
      </w:hyperlink>
    </w:p>
    <w:p>
      <w:pPr>
        <w:pStyle w:val="TOC2"/>
        <w:tabs>
          <w:tab w:val="right" w:leader="dot" w:pos="8306"/>
        </w:tabs>
      </w:pPr>
      <w:hyperlink w:anchor="_Toc8759" w:history="1">
        <w:r>
          <w:rPr>
            <w:rFonts w:ascii="仿宋" w:eastAsia="仿宋" w:hAnsi="仿宋" w:cs="仿宋" w:hint="eastAsia"/>
            <w:lang w:eastAsia="zh-CN"/>
          </w:rPr>
          <w:t>(一)、医用监护仪项目背景分析</w:t>
        </w:r>
        <w:r>
          <w:tab/>
        </w:r>
        <w:r>
          <w:fldChar w:fldCharType="begin"/>
        </w:r>
        <w:r>
          <w:instrText xml:space="preserve"> PAGEREF _Toc8759 \h </w:instrText>
        </w:r>
        <w:r>
          <w:fldChar w:fldCharType="separate"/>
        </w:r>
        <w:r>
          <w:t>7</w:t>
        </w:r>
        <w:r>
          <w:fldChar w:fldCharType="end"/>
        </w:r>
      </w:hyperlink>
    </w:p>
    <w:p>
      <w:pPr>
        <w:pStyle w:val="TOC2"/>
        <w:tabs>
          <w:tab w:val="right" w:leader="dot" w:pos="8306"/>
        </w:tabs>
      </w:pPr>
      <w:hyperlink w:anchor="_Toc8470" w:history="1">
        <w:r>
          <w:rPr>
            <w:rFonts w:ascii="仿宋" w:eastAsia="仿宋" w:hAnsi="仿宋" w:cs="仿宋" w:hint="eastAsia"/>
            <w:lang w:eastAsia="zh-CN"/>
          </w:rPr>
          <w:t>(二)、医用监护仪项目建设必要性分析</w:t>
        </w:r>
        <w:r>
          <w:tab/>
        </w:r>
        <w:r>
          <w:fldChar w:fldCharType="begin"/>
        </w:r>
        <w:r>
          <w:instrText xml:space="preserve"> PAGEREF _Toc8470 \h </w:instrText>
        </w:r>
        <w:r>
          <w:fldChar w:fldCharType="separate"/>
        </w:r>
        <w:r>
          <w:t>8</w:t>
        </w:r>
        <w:r>
          <w:fldChar w:fldCharType="end"/>
        </w:r>
      </w:hyperlink>
    </w:p>
    <w:p>
      <w:pPr>
        <w:pStyle w:val="TOC1"/>
        <w:tabs>
          <w:tab w:val="right" w:leader="dot" w:pos="8306"/>
        </w:tabs>
      </w:pPr>
      <w:hyperlink w:anchor="_Toc11845" w:history="1">
        <w:r>
          <w:rPr>
            <w:rFonts w:ascii="仿宋" w:eastAsia="仿宋" w:hAnsi="仿宋" w:cs="仿宋" w:hint="eastAsia"/>
            <w:lang w:eastAsia="zh-CN"/>
          </w:rPr>
          <w:t>三、医用监护仪项目危机管理</w:t>
        </w:r>
        <w:r>
          <w:tab/>
        </w:r>
        <w:r>
          <w:fldChar w:fldCharType="begin"/>
        </w:r>
        <w:r>
          <w:instrText xml:space="preserve"> PAGEREF _Toc11845 \h </w:instrText>
        </w:r>
        <w:r>
          <w:fldChar w:fldCharType="separate"/>
        </w:r>
        <w:r>
          <w:t>10</w:t>
        </w:r>
        <w:r>
          <w:fldChar w:fldCharType="end"/>
        </w:r>
      </w:hyperlink>
    </w:p>
    <w:p>
      <w:pPr>
        <w:pStyle w:val="TOC2"/>
        <w:tabs>
          <w:tab w:val="right" w:leader="dot" w:pos="8306"/>
        </w:tabs>
      </w:pPr>
      <w:hyperlink w:anchor="_Toc27849" w:history="1">
        <w:r>
          <w:rPr>
            <w:rFonts w:ascii="仿宋" w:eastAsia="仿宋" w:hAnsi="仿宋" w:cs="仿宋" w:hint="eastAsia"/>
            <w:lang w:eastAsia="zh-CN"/>
          </w:rPr>
          <w:t>(一)、危机预警与识别</w:t>
        </w:r>
        <w:r>
          <w:tab/>
        </w:r>
        <w:r>
          <w:fldChar w:fldCharType="begin"/>
        </w:r>
        <w:r>
          <w:instrText xml:space="preserve"> PAGEREF _Toc27849 \h </w:instrText>
        </w:r>
        <w:r>
          <w:fldChar w:fldCharType="separate"/>
        </w:r>
        <w:r>
          <w:t>10</w:t>
        </w:r>
        <w:r>
          <w:fldChar w:fldCharType="end"/>
        </w:r>
      </w:hyperlink>
    </w:p>
    <w:p>
      <w:pPr>
        <w:pStyle w:val="TOC2"/>
        <w:tabs>
          <w:tab w:val="right" w:leader="dot" w:pos="8306"/>
        </w:tabs>
      </w:pPr>
      <w:hyperlink w:anchor="_Toc13495" w:history="1">
        <w:r>
          <w:rPr>
            <w:rFonts w:ascii="仿宋" w:eastAsia="仿宋" w:hAnsi="仿宋" w:cs="仿宋" w:hint="eastAsia"/>
            <w:lang w:eastAsia="zh-CN"/>
          </w:rPr>
          <w:t>(二)、危机应对与恢复</w:t>
        </w:r>
        <w:r>
          <w:tab/>
        </w:r>
        <w:r>
          <w:fldChar w:fldCharType="begin"/>
        </w:r>
        <w:r>
          <w:instrText xml:space="preserve"> PAGEREF _Toc13495 \h </w:instrText>
        </w:r>
        <w:r>
          <w:fldChar w:fldCharType="separate"/>
        </w:r>
        <w:r>
          <w:t>11</w:t>
        </w:r>
        <w:r>
          <w:fldChar w:fldCharType="end"/>
        </w:r>
      </w:hyperlink>
    </w:p>
    <w:p>
      <w:pPr>
        <w:pStyle w:val="TOC1"/>
        <w:tabs>
          <w:tab w:val="right" w:leader="dot" w:pos="8306"/>
        </w:tabs>
      </w:pPr>
      <w:hyperlink w:anchor="_Toc29036" w:history="1">
        <w:r>
          <w:rPr>
            <w:rFonts w:ascii="仿宋" w:eastAsia="仿宋" w:hAnsi="仿宋" w:cs="仿宋" w:hint="eastAsia"/>
            <w:lang w:eastAsia="zh-CN"/>
          </w:rPr>
          <w:t>四、医用监护仪项目可持续发展</w:t>
        </w:r>
        <w:r>
          <w:tab/>
        </w:r>
        <w:r>
          <w:fldChar w:fldCharType="begin"/>
        </w:r>
        <w:r>
          <w:instrText xml:space="preserve"> PAGEREF _Toc29036 \h </w:instrText>
        </w:r>
        <w:r>
          <w:fldChar w:fldCharType="separate"/>
        </w:r>
        <w:r>
          <w:t>12</w:t>
        </w:r>
        <w:r>
          <w:fldChar w:fldCharType="end"/>
        </w:r>
      </w:hyperlink>
    </w:p>
    <w:p>
      <w:pPr>
        <w:pStyle w:val="TOC2"/>
        <w:tabs>
          <w:tab w:val="right" w:leader="dot" w:pos="8306"/>
        </w:tabs>
      </w:pPr>
      <w:hyperlink w:anchor="_Toc24833" w:history="1">
        <w:r>
          <w:rPr>
            <w:rFonts w:ascii="仿宋" w:eastAsia="仿宋" w:hAnsi="仿宋" w:cs="仿宋" w:hint="eastAsia"/>
            <w:lang w:eastAsia="zh-CN"/>
          </w:rPr>
          <w:t>(一)、可持续战略与实践</w:t>
        </w:r>
        <w:r>
          <w:tab/>
        </w:r>
        <w:r>
          <w:fldChar w:fldCharType="begin"/>
        </w:r>
        <w:r>
          <w:instrText xml:space="preserve"> PAGEREF _Toc24833 \h </w:instrText>
        </w:r>
        <w:r>
          <w:fldChar w:fldCharType="separate"/>
        </w:r>
        <w:r>
          <w:t>12</w:t>
        </w:r>
        <w:r>
          <w:fldChar w:fldCharType="end"/>
        </w:r>
      </w:hyperlink>
    </w:p>
    <w:p>
      <w:pPr>
        <w:pStyle w:val="TOC2"/>
        <w:tabs>
          <w:tab w:val="right" w:leader="dot" w:pos="8306"/>
        </w:tabs>
      </w:pPr>
      <w:hyperlink w:anchor="_Toc14234" w:history="1">
        <w:r>
          <w:rPr>
            <w:rFonts w:ascii="仿宋" w:eastAsia="仿宋" w:hAnsi="仿宋" w:cs="仿宋" w:hint="eastAsia"/>
            <w:lang w:eastAsia="zh-CN"/>
          </w:rPr>
          <w:t>(二)、环保与社会责任</w:t>
        </w:r>
        <w:r>
          <w:tab/>
        </w:r>
        <w:r>
          <w:fldChar w:fldCharType="begin"/>
        </w:r>
        <w:r>
          <w:instrText xml:space="preserve"> PAGEREF _Toc14234 \h </w:instrText>
        </w:r>
        <w:r>
          <w:fldChar w:fldCharType="separate"/>
        </w:r>
        <w:r>
          <w:t>13</w:t>
        </w:r>
        <w:r>
          <w:fldChar w:fldCharType="end"/>
        </w:r>
      </w:hyperlink>
    </w:p>
    <w:p>
      <w:pPr>
        <w:pStyle w:val="TOC1"/>
        <w:tabs>
          <w:tab w:val="right" w:leader="dot" w:pos="8306"/>
        </w:tabs>
      </w:pPr>
      <w:hyperlink w:anchor="_Toc16504" w:history="1">
        <w:r>
          <w:rPr>
            <w:rFonts w:ascii="仿宋" w:eastAsia="仿宋" w:hAnsi="仿宋" w:cs="仿宋" w:hint="eastAsia"/>
            <w:lang w:eastAsia="zh-CN"/>
          </w:rPr>
          <w:t>五、产品规划分析</w:t>
        </w:r>
        <w:r>
          <w:tab/>
        </w:r>
        <w:r>
          <w:fldChar w:fldCharType="begin"/>
        </w:r>
        <w:r>
          <w:instrText xml:space="preserve"> PAGEREF _Toc16504 \h </w:instrText>
        </w:r>
        <w:r>
          <w:fldChar w:fldCharType="separate"/>
        </w:r>
        <w:r>
          <w:t>14</w:t>
        </w:r>
        <w:r>
          <w:fldChar w:fldCharType="end"/>
        </w:r>
      </w:hyperlink>
    </w:p>
    <w:p>
      <w:pPr>
        <w:pStyle w:val="TOC2"/>
        <w:tabs>
          <w:tab w:val="right" w:leader="dot" w:pos="8306"/>
        </w:tabs>
      </w:pPr>
      <w:hyperlink w:anchor="_Toc18897" w:history="1">
        <w:r>
          <w:rPr>
            <w:rFonts w:ascii="仿宋" w:eastAsia="仿宋" w:hAnsi="仿宋" w:cs="仿宋" w:hint="eastAsia"/>
            <w:lang w:eastAsia="zh-CN"/>
          </w:rPr>
          <w:t>(一)、产品规划</w:t>
        </w:r>
        <w:r>
          <w:tab/>
        </w:r>
        <w:r>
          <w:fldChar w:fldCharType="begin"/>
        </w:r>
        <w:r>
          <w:instrText xml:space="preserve"> PAGEREF _Toc18897 \h </w:instrText>
        </w:r>
        <w:r>
          <w:fldChar w:fldCharType="separate"/>
        </w:r>
        <w:r>
          <w:t>14</w:t>
        </w:r>
        <w:r>
          <w:fldChar w:fldCharType="end"/>
        </w:r>
      </w:hyperlink>
    </w:p>
    <w:p>
      <w:pPr>
        <w:pStyle w:val="TOC2"/>
        <w:tabs>
          <w:tab w:val="right" w:leader="dot" w:pos="8306"/>
        </w:tabs>
      </w:pPr>
      <w:hyperlink w:anchor="_Toc9245" w:history="1">
        <w:r>
          <w:rPr>
            <w:rFonts w:ascii="仿宋" w:eastAsia="仿宋" w:hAnsi="仿宋" w:cs="仿宋" w:hint="eastAsia"/>
            <w:lang w:eastAsia="zh-CN"/>
          </w:rPr>
          <w:t>(二)、建设规模</w:t>
        </w:r>
        <w:r>
          <w:tab/>
        </w:r>
        <w:r>
          <w:fldChar w:fldCharType="begin"/>
        </w:r>
        <w:r>
          <w:instrText xml:space="preserve"> PAGEREF _Toc9245 \h </w:instrText>
        </w:r>
        <w:r>
          <w:fldChar w:fldCharType="separate"/>
        </w:r>
        <w:r>
          <w:t>14</w:t>
        </w:r>
        <w:r>
          <w:fldChar w:fldCharType="end"/>
        </w:r>
      </w:hyperlink>
    </w:p>
    <w:p>
      <w:pPr>
        <w:pStyle w:val="TOC1"/>
        <w:tabs>
          <w:tab w:val="right" w:leader="dot" w:pos="8306"/>
        </w:tabs>
      </w:pPr>
      <w:hyperlink w:anchor="_Toc19361" w:history="1">
        <w:r>
          <w:rPr>
            <w:rFonts w:ascii="仿宋" w:eastAsia="仿宋" w:hAnsi="仿宋" w:cs="仿宋" w:hint="eastAsia"/>
            <w:lang w:eastAsia="zh-CN"/>
          </w:rPr>
          <w:t>六、医用监护仪项目绩效评估</w:t>
        </w:r>
        <w:r>
          <w:tab/>
        </w:r>
        <w:r>
          <w:fldChar w:fldCharType="begin"/>
        </w:r>
        <w:r>
          <w:instrText xml:space="preserve"> PAGEREF _Toc19361 \h </w:instrText>
        </w:r>
        <w:r>
          <w:fldChar w:fldCharType="separate"/>
        </w:r>
        <w:r>
          <w:t>16</w:t>
        </w:r>
        <w:r>
          <w:fldChar w:fldCharType="end"/>
        </w:r>
      </w:hyperlink>
    </w:p>
    <w:p>
      <w:pPr>
        <w:pStyle w:val="TOC2"/>
        <w:tabs>
          <w:tab w:val="right" w:leader="dot" w:pos="8306"/>
        </w:tabs>
      </w:pPr>
      <w:hyperlink w:anchor="_Toc9609" w:history="1">
        <w:r>
          <w:rPr>
            <w:rFonts w:ascii="仿宋" w:eastAsia="仿宋" w:hAnsi="仿宋" w:cs="仿宋" w:hint="eastAsia"/>
            <w:lang w:eastAsia="zh-CN"/>
          </w:rPr>
          <w:t>(一)、绩效评估指标</w:t>
        </w:r>
        <w:r>
          <w:tab/>
        </w:r>
        <w:r>
          <w:fldChar w:fldCharType="begin"/>
        </w:r>
        <w:r>
          <w:instrText xml:space="preserve"> PAGEREF _Toc9609 \h </w:instrText>
        </w:r>
        <w:r>
          <w:fldChar w:fldCharType="separate"/>
        </w:r>
        <w:r>
          <w:t>16</w:t>
        </w:r>
        <w:r>
          <w:fldChar w:fldCharType="end"/>
        </w:r>
      </w:hyperlink>
    </w:p>
    <w:p>
      <w:pPr>
        <w:pStyle w:val="TOC2"/>
        <w:tabs>
          <w:tab w:val="right" w:leader="dot" w:pos="8306"/>
        </w:tabs>
      </w:pPr>
      <w:hyperlink w:anchor="_Toc2916" w:history="1">
        <w:r>
          <w:rPr>
            <w:rFonts w:ascii="仿宋" w:eastAsia="仿宋" w:hAnsi="仿宋" w:cs="仿宋" w:hint="eastAsia"/>
            <w:lang w:eastAsia="zh-CN"/>
          </w:rPr>
          <w:t>(二)、绩效评估方法</w:t>
        </w:r>
        <w:r>
          <w:tab/>
        </w:r>
        <w:r>
          <w:fldChar w:fldCharType="begin"/>
        </w:r>
        <w:r>
          <w:instrText xml:space="preserve"> PAGEREF _Toc2916 \h </w:instrText>
        </w:r>
        <w:r>
          <w:fldChar w:fldCharType="separate"/>
        </w:r>
        <w:r>
          <w:t>17</w:t>
        </w:r>
        <w:r>
          <w:fldChar w:fldCharType="end"/>
        </w:r>
      </w:hyperlink>
    </w:p>
    <w:p>
      <w:pPr>
        <w:pStyle w:val="TOC2"/>
        <w:tabs>
          <w:tab w:val="right" w:leader="dot" w:pos="8306"/>
        </w:tabs>
      </w:pPr>
      <w:hyperlink w:anchor="_Toc4171" w:history="1">
        <w:r>
          <w:rPr>
            <w:rFonts w:ascii="仿宋" w:eastAsia="仿宋" w:hAnsi="仿宋" w:cs="仿宋" w:hint="eastAsia"/>
            <w:lang w:eastAsia="zh-CN"/>
          </w:rPr>
          <w:t>(三)、绩效评估周期</w:t>
        </w:r>
        <w:r>
          <w:tab/>
        </w:r>
        <w:r>
          <w:fldChar w:fldCharType="begin"/>
        </w:r>
        <w:r>
          <w:instrText xml:space="preserve"> PAGEREF _Toc4171 \h </w:instrText>
        </w:r>
        <w:r>
          <w:fldChar w:fldCharType="separate"/>
        </w:r>
        <w:r>
          <w:t>18</w:t>
        </w:r>
        <w:r>
          <w:fldChar w:fldCharType="end"/>
        </w:r>
      </w:hyperlink>
    </w:p>
    <w:p>
      <w:pPr>
        <w:pStyle w:val="TOC1"/>
        <w:tabs>
          <w:tab w:val="right" w:leader="dot" w:pos="8306"/>
        </w:tabs>
      </w:pPr>
      <w:hyperlink w:anchor="_Toc27294" w:history="1">
        <w:r>
          <w:rPr>
            <w:rFonts w:ascii="仿宋" w:eastAsia="仿宋" w:hAnsi="仿宋" w:cs="仿宋" w:hint="eastAsia"/>
            <w:lang w:eastAsia="zh-CN"/>
          </w:rPr>
          <w:t>七、医用监护仪项目投资规划</w:t>
        </w:r>
        <w:r>
          <w:tab/>
        </w:r>
        <w:r>
          <w:fldChar w:fldCharType="begin"/>
        </w:r>
        <w:r>
          <w:instrText xml:space="preserve"> PAGEREF _Toc27294 \h </w:instrText>
        </w:r>
        <w:r>
          <w:fldChar w:fldCharType="separate"/>
        </w:r>
        <w:r>
          <w:t>19</w:t>
        </w:r>
        <w:r>
          <w:fldChar w:fldCharType="end"/>
        </w:r>
      </w:hyperlink>
    </w:p>
    <w:p>
      <w:pPr>
        <w:pStyle w:val="TOC2"/>
        <w:tabs>
          <w:tab w:val="right" w:leader="dot" w:pos="8306"/>
        </w:tabs>
      </w:pPr>
      <w:hyperlink w:anchor="_Toc15170" w:history="1">
        <w:r>
          <w:rPr>
            <w:rFonts w:ascii="仿宋" w:eastAsia="仿宋" w:hAnsi="仿宋" w:cs="仿宋" w:hint="eastAsia"/>
            <w:lang w:eastAsia="zh-CN"/>
          </w:rPr>
          <w:t>(一)、医用监护仪项目总投资估算</w:t>
        </w:r>
        <w:r>
          <w:tab/>
        </w:r>
        <w:r>
          <w:fldChar w:fldCharType="begin"/>
        </w:r>
        <w:r>
          <w:instrText xml:space="preserve"> PAGEREF _Toc15170 \h </w:instrText>
        </w:r>
        <w:r>
          <w:fldChar w:fldCharType="separate"/>
        </w:r>
        <w:r>
          <w:t>19</w:t>
        </w:r>
        <w:r>
          <w:fldChar w:fldCharType="end"/>
        </w:r>
      </w:hyperlink>
    </w:p>
    <w:p>
      <w:pPr>
        <w:pStyle w:val="TOC2"/>
        <w:tabs>
          <w:tab w:val="right" w:leader="dot" w:pos="8306"/>
        </w:tabs>
      </w:pPr>
      <w:hyperlink w:anchor="_Toc6771" w:history="1">
        <w:r>
          <w:rPr>
            <w:rFonts w:ascii="仿宋" w:eastAsia="仿宋" w:hAnsi="仿宋" w:cs="仿宋" w:hint="eastAsia"/>
            <w:lang w:eastAsia="zh-CN"/>
          </w:rPr>
          <w:t>(二)、资金筹措</w:t>
        </w:r>
        <w:r>
          <w:tab/>
        </w:r>
        <w:r>
          <w:fldChar w:fldCharType="begin"/>
        </w:r>
        <w:r>
          <w:instrText xml:space="preserve"> PAGEREF _Toc6771 \h </w:instrText>
        </w:r>
        <w:r>
          <w:fldChar w:fldCharType="separate"/>
        </w:r>
        <w:r>
          <w:t>20</w:t>
        </w:r>
        <w:r>
          <w:fldChar w:fldCharType="end"/>
        </w:r>
      </w:hyperlink>
    </w:p>
    <w:p>
      <w:pPr>
        <w:pStyle w:val="TOC1"/>
        <w:tabs>
          <w:tab w:val="right" w:leader="dot" w:pos="8306"/>
        </w:tabs>
      </w:pPr>
      <w:hyperlink w:anchor="_Toc31156" w:history="1">
        <w:r>
          <w:rPr>
            <w:rFonts w:ascii="仿宋" w:eastAsia="仿宋" w:hAnsi="仿宋" w:cs="仿宋" w:hint="eastAsia"/>
            <w:lang w:eastAsia="zh-CN"/>
          </w:rPr>
          <w:t>八、医用监护仪项目风险管理</w:t>
        </w:r>
        <w:r>
          <w:tab/>
        </w:r>
        <w:r>
          <w:fldChar w:fldCharType="begin"/>
        </w:r>
        <w:r>
          <w:instrText xml:space="preserve"> PAGEREF _Toc31156 \h </w:instrText>
        </w:r>
        <w:r>
          <w:fldChar w:fldCharType="separate"/>
        </w:r>
        <w:r>
          <w:t>21</w:t>
        </w:r>
        <w:r>
          <w:fldChar w:fldCharType="end"/>
        </w:r>
      </w:hyperlink>
    </w:p>
    <w:p>
      <w:pPr>
        <w:pStyle w:val="TOC2"/>
        <w:tabs>
          <w:tab w:val="right" w:leader="dot" w:pos="8306"/>
        </w:tabs>
      </w:pPr>
      <w:hyperlink w:anchor="_Toc21731" w:history="1">
        <w:r>
          <w:rPr>
            <w:rFonts w:ascii="仿宋" w:eastAsia="仿宋" w:hAnsi="仿宋" w:cs="仿宋" w:hint="eastAsia"/>
            <w:lang w:eastAsia="zh-CN"/>
          </w:rPr>
          <w:t>(一)、风险识别与评估</w:t>
        </w:r>
        <w:r>
          <w:tab/>
        </w:r>
        <w:r>
          <w:fldChar w:fldCharType="begin"/>
        </w:r>
        <w:r>
          <w:instrText xml:space="preserve"> PAGEREF _Toc21731 \h </w:instrText>
        </w:r>
        <w:r>
          <w:fldChar w:fldCharType="separate"/>
        </w:r>
        <w:r>
          <w:t>21</w:t>
        </w:r>
        <w:r>
          <w:fldChar w:fldCharType="end"/>
        </w:r>
      </w:hyperlink>
    </w:p>
    <w:p>
      <w:pPr>
        <w:pStyle w:val="TOC2"/>
        <w:tabs>
          <w:tab w:val="right" w:leader="dot" w:pos="8306"/>
        </w:tabs>
      </w:pPr>
      <w:hyperlink w:anchor="_Toc18994" w:history="1">
        <w:r>
          <w:rPr>
            <w:rFonts w:ascii="仿宋" w:eastAsia="仿宋" w:hAnsi="仿宋" w:cs="仿宋" w:hint="eastAsia"/>
            <w:lang w:eastAsia="zh-CN"/>
          </w:rPr>
          <w:t>(二)、风险应对策略</w:t>
        </w:r>
        <w:r>
          <w:tab/>
        </w:r>
        <w:r>
          <w:fldChar w:fldCharType="begin"/>
        </w:r>
        <w:r>
          <w:instrText xml:space="preserve"> PAGEREF _Toc18994 \h </w:instrText>
        </w:r>
        <w:r>
          <w:fldChar w:fldCharType="separate"/>
        </w:r>
        <w:r>
          <w:t>22</w:t>
        </w:r>
        <w:r>
          <w:fldChar w:fldCharType="end"/>
        </w:r>
      </w:hyperlink>
    </w:p>
    <w:p>
      <w:pPr>
        <w:pStyle w:val="TOC2"/>
        <w:tabs>
          <w:tab w:val="right" w:leader="dot" w:pos="8306"/>
        </w:tabs>
      </w:pPr>
      <w:hyperlink w:anchor="_Toc16540" w:history="1">
        <w:r>
          <w:rPr>
            <w:rFonts w:ascii="仿宋" w:eastAsia="仿宋" w:hAnsi="仿宋" w:cs="仿宋" w:hint="eastAsia"/>
            <w:lang w:eastAsia="zh-CN"/>
          </w:rPr>
          <w:t>(三)、风险监控与控制</w:t>
        </w:r>
        <w:r>
          <w:tab/>
        </w:r>
        <w:r>
          <w:fldChar w:fldCharType="begin"/>
        </w:r>
        <w:r>
          <w:instrText xml:space="preserve"> PAGEREF _Toc16540 \h </w:instrText>
        </w:r>
        <w:r>
          <w:fldChar w:fldCharType="separate"/>
        </w:r>
        <w:r>
          <w:t>24</w:t>
        </w:r>
        <w:r>
          <w:fldChar w:fldCharType="end"/>
        </w:r>
      </w:hyperlink>
    </w:p>
    <w:p>
      <w:pPr>
        <w:pStyle w:val="TOC1"/>
        <w:tabs>
          <w:tab w:val="right" w:leader="dot" w:pos="8306"/>
        </w:tabs>
      </w:pPr>
      <w:hyperlink w:anchor="_Toc22924" w:history="1">
        <w:r>
          <w:rPr>
            <w:rFonts w:ascii="仿宋" w:eastAsia="仿宋" w:hAnsi="仿宋" w:cs="仿宋" w:hint="eastAsia"/>
            <w:lang w:eastAsia="zh-CN"/>
          </w:rPr>
          <w:t>九、医用监护仪项目人力资源培养与发展</w:t>
        </w:r>
        <w:r>
          <w:tab/>
        </w:r>
        <w:r>
          <w:fldChar w:fldCharType="begin"/>
        </w:r>
        <w:r>
          <w:instrText xml:space="preserve"> PAGEREF _Toc22924 \h </w:instrText>
        </w:r>
        <w:r>
          <w:fldChar w:fldCharType="separate"/>
        </w:r>
        <w:r>
          <w:t>25</w:t>
        </w:r>
        <w:r>
          <w:fldChar w:fldCharType="end"/>
        </w:r>
      </w:hyperlink>
    </w:p>
    <w:p>
      <w:pPr>
        <w:pStyle w:val="TOC2"/>
        <w:tabs>
          <w:tab w:val="right" w:leader="dot" w:pos="8306"/>
        </w:tabs>
      </w:pPr>
      <w:hyperlink w:anchor="_Toc23715" w:history="1">
        <w:r>
          <w:rPr>
            <w:rFonts w:ascii="仿宋" w:eastAsia="仿宋" w:hAnsi="仿宋" w:cs="仿宋" w:hint="eastAsia"/>
            <w:lang w:eastAsia="zh-CN"/>
          </w:rPr>
          <w:t>(一)、人才需求与规划</w:t>
        </w:r>
        <w:r>
          <w:tab/>
        </w:r>
        <w:r>
          <w:fldChar w:fldCharType="begin"/>
        </w:r>
        <w:r>
          <w:instrText xml:space="preserve"> PAGEREF _Toc23715 \h </w:instrText>
        </w:r>
        <w:r>
          <w:fldChar w:fldCharType="separate"/>
        </w:r>
        <w:r>
          <w:t>25</w:t>
        </w:r>
        <w:r>
          <w:fldChar w:fldCharType="end"/>
        </w:r>
      </w:hyperlink>
    </w:p>
    <w:p>
      <w:pPr>
        <w:pStyle w:val="TOC2"/>
        <w:tabs>
          <w:tab w:val="right" w:leader="dot" w:pos="8306"/>
        </w:tabs>
      </w:pPr>
      <w:hyperlink w:anchor="_Toc25177" w:history="1">
        <w:r>
          <w:rPr>
            <w:rFonts w:ascii="仿宋" w:eastAsia="仿宋" w:hAnsi="仿宋" w:cs="仿宋" w:hint="eastAsia"/>
            <w:lang w:eastAsia="zh-CN"/>
          </w:rPr>
          <w:t>(二)、培训与发展计划</w:t>
        </w:r>
        <w:r>
          <w:tab/>
        </w:r>
        <w:r>
          <w:fldChar w:fldCharType="begin"/>
        </w:r>
        <w:r>
          <w:instrText xml:space="preserve"> PAGEREF _Toc25177 \h </w:instrText>
        </w:r>
        <w:r>
          <w:fldChar w:fldCharType="separate"/>
        </w:r>
        <w:r>
          <w:t>25</w:t>
        </w:r>
        <w:r>
          <w:fldChar w:fldCharType="end"/>
        </w:r>
      </w:hyperlink>
    </w:p>
    <w:p>
      <w:pPr>
        <w:pStyle w:val="TOC1"/>
        <w:tabs>
          <w:tab w:val="right" w:leader="dot" w:pos="8306"/>
        </w:tabs>
      </w:pPr>
      <w:hyperlink w:anchor="_Toc31282" w:history="1">
        <w:r>
          <w:rPr>
            <w:rFonts w:ascii="仿宋" w:eastAsia="仿宋" w:hAnsi="仿宋" w:cs="仿宋" w:hint="eastAsia"/>
            <w:lang w:eastAsia="zh-CN"/>
          </w:rPr>
          <w:t>十、医用监护仪项目经营效益</w:t>
        </w:r>
        <w:r>
          <w:tab/>
        </w:r>
        <w:r>
          <w:fldChar w:fldCharType="begin"/>
        </w:r>
        <w:r>
          <w:instrText xml:space="preserve"> PAGEREF _Toc31282 \h </w:instrText>
        </w:r>
        <w:r>
          <w:fldChar w:fldCharType="separate"/>
        </w:r>
        <w:r>
          <w:t>26</w:t>
        </w:r>
        <w:r>
          <w:fldChar w:fldCharType="end"/>
        </w:r>
      </w:hyperlink>
    </w:p>
    <w:p>
      <w:pPr>
        <w:pStyle w:val="TOC2"/>
        <w:tabs>
          <w:tab w:val="right" w:leader="dot" w:pos="8306"/>
        </w:tabs>
      </w:pPr>
      <w:hyperlink w:anchor="_Toc30185" w:history="1">
        <w:r>
          <w:rPr>
            <w:rFonts w:ascii="仿宋" w:eastAsia="仿宋" w:hAnsi="仿宋" w:cs="仿宋" w:hint="eastAsia"/>
            <w:lang w:eastAsia="zh-CN"/>
          </w:rPr>
          <w:t>(一)、经济评价财务测算</w:t>
        </w:r>
        <w:r>
          <w:tab/>
        </w:r>
        <w:r>
          <w:fldChar w:fldCharType="begin"/>
        </w:r>
        <w:r>
          <w:instrText xml:space="preserve"> PAGEREF _Toc30185 \h </w:instrText>
        </w:r>
        <w:r>
          <w:fldChar w:fldCharType="separate"/>
        </w:r>
        <w:r>
          <w:t>26</w:t>
        </w:r>
        <w:r>
          <w:fldChar w:fldCharType="end"/>
        </w:r>
      </w:hyperlink>
    </w:p>
    <w:p>
      <w:pPr>
        <w:pStyle w:val="TOC2"/>
        <w:tabs>
          <w:tab w:val="right" w:leader="dot" w:pos="8306"/>
        </w:tabs>
      </w:pPr>
      <w:hyperlink w:anchor="_Toc15981" w:history="1">
        <w:r>
          <w:rPr>
            <w:rFonts w:ascii="仿宋" w:eastAsia="仿宋" w:hAnsi="仿宋" w:cs="仿宋" w:hint="eastAsia"/>
            <w:lang w:eastAsia="zh-CN"/>
          </w:rPr>
          <w:t>(二)、医用监护仪项目盈利能力分析</w:t>
        </w:r>
        <w:r>
          <w:tab/>
        </w:r>
        <w:r>
          <w:fldChar w:fldCharType="begin"/>
        </w:r>
        <w:r>
          <w:instrText xml:space="preserve"> PAGEREF _Toc15981 \h </w:instrText>
        </w:r>
        <w:r>
          <w:fldChar w:fldCharType="separate"/>
        </w:r>
        <w:r>
          <w:t>27</w:t>
        </w:r>
        <w:r>
          <w:fldChar w:fldCharType="end"/>
        </w:r>
      </w:hyperlink>
    </w:p>
    <w:p>
      <w:pPr>
        <w:pStyle w:val="TOC1"/>
        <w:tabs>
          <w:tab w:val="right" w:leader="dot" w:pos="8306"/>
        </w:tabs>
      </w:pPr>
      <w:hyperlink w:anchor="_Toc24983" w:history="1">
        <w:r>
          <w:rPr>
            <w:rFonts w:ascii="仿宋" w:eastAsia="仿宋" w:hAnsi="仿宋" w:cs="仿宋" w:hint="eastAsia"/>
            <w:lang w:eastAsia="zh-CN"/>
          </w:rPr>
          <w:t>十一、医用监护仪项目创新与研发</w:t>
        </w:r>
        <w:r>
          <w:tab/>
        </w:r>
        <w:r>
          <w:fldChar w:fldCharType="begin"/>
        </w:r>
        <w:r>
          <w:instrText xml:space="preserve"> PAGEREF _Toc24983 \h </w:instrText>
        </w:r>
        <w:r>
          <w:fldChar w:fldCharType="separate"/>
        </w:r>
        <w:r>
          <w:t>28</w:t>
        </w:r>
        <w:r>
          <w:fldChar w:fldCharType="end"/>
        </w:r>
      </w:hyperlink>
    </w:p>
    <w:p>
      <w:pPr>
        <w:pStyle w:val="TOC2"/>
        <w:tabs>
          <w:tab w:val="right" w:leader="dot" w:pos="8306"/>
        </w:tabs>
      </w:pPr>
      <w:hyperlink w:anchor="_Toc13027" w:history="1">
        <w:r>
          <w:rPr>
            <w:rFonts w:ascii="仿宋" w:eastAsia="仿宋" w:hAnsi="仿宋" w:cs="仿宋" w:hint="eastAsia"/>
            <w:lang w:eastAsia="zh-CN"/>
          </w:rPr>
          <w:t>(一)、创新策略与方向</w:t>
        </w:r>
        <w:r>
          <w:tab/>
        </w:r>
        <w:r>
          <w:fldChar w:fldCharType="begin"/>
        </w:r>
        <w:r>
          <w:instrText xml:space="preserve"> PAGEREF _Toc13027 \h </w:instrText>
        </w:r>
        <w:r>
          <w:fldChar w:fldCharType="separate"/>
        </w:r>
        <w:r>
          <w:t>28</w:t>
        </w:r>
        <w:r>
          <w:fldChar w:fldCharType="end"/>
        </w:r>
      </w:hyperlink>
    </w:p>
    <w:p>
      <w:pPr>
        <w:pStyle w:val="TOC2"/>
        <w:tabs>
          <w:tab w:val="right" w:leader="dot" w:pos="8306"/>
        </w:tabs>
      </w:pPr>
      <w:hyperlink w:anchor="_Toc15317" w:history="1">
        <w:r>
          <w:rPr>
            <w:rFonts w:ascii="仿宋" w:eastAsia="仿宋" w:hAnsi="仿宋" w:cs="仿宋" w:hint="eastAsia"/>
            <w:lang w:eastAsia="zh-CN"/>
          </w:rPr>
          <w:t>(二)、研发规划与投入</w:t>
        </w:r>
        <w:r>
          <w:tab/>
        </w:r>
        <w:r>
          <w:fldChar w:fldCharType="begin"/>
        </w:r>
        <w:r>
          <w:instrText xml:space="preserve"> PAGEREF _Toc15317 \h </w:instrText>
        </w:r>
        <w:r>
          <w:fldChar w:fldCharType="separate"/>
        </w:r>
        <w:r>
          <w:t>29</w:t>
        </w:r>
        <w:r>
          <w:fldChar w:fldCharType="end"/>
        </w:r>
      </w:hyperlink>
    </w:p>
    <w:p>
      <w:pPr>
        <w:pStyle w:val="TOC1"/>
        <w:tabs>
          <w:tab w:val="right" w:leader="dot" w:pos="8306"/>
        </w:tabs>
      </w:pPr>
      <w:hyperlink w:anchor="_Toc25332" w:history="1">
        <w:r>
          <w:rPr>
            <w:rFonts w:ascii="仿宋" w:eastAsia="仿宋" w:hAnsi="仿宋" w:cs="仿宋" w:hint="eastAsia"/>
            <w:lang w:eastAsia="zh-CN"/>
          </w:rPr>
          <w:t>十二、医用监护仪项目社会影响</w:t>
        </w:r>
        <w:r>
          <w:tab/>
        </w:r>
        <w:r>
          <w:fldChar w:fldCharType="begin"/>
        </w:r>
        <w:r>
          <w:instrText xml:space="preserve"> PAGEREF _Toc25332 \h </w:instrText>
        </w:r>
        <w:r>
          <w:fldChar w:fldCharType="separate"/>
        </w:r>
        <w:r>
          <w:t>31</w:t>
        </w:r>
        <w:r>
          <w:fldChar w:fldCharType="end"/>
        </w:r>
      </w:hyperlink>
    </w:p>
    <w:p>
      <w:pPr>
        <w:pStyle w:val="TOC2"/>
        <w:tabs>
          <w:tab w:val="right" w:leader="dot" w:pos="8306"/>
        </w:tabs>
      </w:pPr>
      <w:hyperlink w:anchor="_Toc15973" w:history="1">
        <w:r>
          <w:rPr>
            <w:rFonts w:ascii="仿宋" w:eastAsia="仿宋" w:hAnsi="仿宋" w:cs="仿宋" w:hint="eastAsia"/>
            <w:lang w:eastAsia="zh-CN"/>
          </w:rPr>
          <w:t>(一)、社会责任与义务</w:t>
        </w:r>
        <w:r>
          <w:tab/>
        </w:r>
        <w:r>
          <w:fldChar w:fldCharType="begin"/>
        </w:r>
        <w:r>
          <w:instrText xml:space="preserve"> PAGEREF _Toc15973 \h </w:instrText>
        </w:r>
        <w:r>
          <w:fldChar w:fldCharType="separate"/>
        </w:r>
        <w:r>
          <w:t>31</w:t>
        </w:r>
        <w:r>
          <w:fldChar w:fldCharType="end"/>
        </w:r>
      </w:hyperlink>
    </w:p>
    <w:p>
      <w:pPr>
        <w:pStyle w:val="TOC2"/>
        <w:tabs>
          <w:tab w:val="right" w:leader="dot" w:pos="8306"/>
        </w:tabs>
      </w:pPr>
      <w:hyperlink w:anchor="_Toc13719" w:history="1">
        <w:r>
          <w:rPr>
            <w:rFonts w:ascii="仿宋" w:eastAsia="仿宋" w:hAnsi="仿宋" w:cs="仿宋" w:hint="eastAsia"/>
            <w:lang w:eastAsia="zh-CN"/>
          </w:rPr>
          <w:t>(二)、社会参与与沟通</w:t>
        </w:r>
        <w:r>
          <w:tab/>
        </w:r>
        <w:r>
          <w:fldChar w:fldCharType="begin"/>
        </w:r>
        <w:r>
          <w:instrText xml:space="preserve"> PAGEREF _Toc13719 \h </w:instrText>
        </w:r>
        <w:r>
          <w:fldChar w:fldCharType="separate"/>
        </w:r>
        <w:r>
          <w:t>32</w:t>
        </w:r>
        <w:r>
          <w:fldChar w:fldCharType="end"/>
        </w:r>
      </w:hyperlink>
    </w:p>
    <w:p>
      <w:pPr>
        <w:pStyle w:val="TOC1"/>
        <w:tabs>
          <w:tab w:val="right" w:leader="dot" w:pos="8306"/>
        </w:tabs>
      </w:pPr>
      <w:hyperlink w:anchor="_Toc32673" w:history="1">
        <w:r>
          <w:rPr>
            <w:rFonts w:ascii="仿宋" w:eastAsia="仿宋" w:hAnsi="仿宋" w:cs="仿宋" w:hint="eastAsia"/>
            <w:lang w:eastAsia="zh-CN"/>
          </w:rPr>
          <w:t>十三、营销与推广策略</w:t>
        </w:r>
        <w:r>
          <w:tab/>
        </w:r>
        <w:r>
          <w:fldChar w:fldCharType="begin"/>
        </w:r>
        <w:r>
          <w:instrText xml:space="preserve"> PAGEREF _Toc32673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77" w:history="1">
        <w:r>
          <w:rPr>
            <w:rFonts w:ascii="仿宋" w:eastAsia="仿宋" w:hAnsi="仿宋" w:cs="仿宋" w:hint="eastAsia"/>
            <w:lang w:eastAsia="zh-CN"/>
          </w:rPr>
          <w:t>(一)、产品/服务定位与特点</w:t>
        </w:r>
        <w:r>
          <w:tab/>
        </w:r>
        <w:r>
          <w:fldChar w:fldCharType="begin"/>
        </w:r>
        <w:r>
          <w:instrText xml:space="preserve"> PAGEREF _Toc28177 \h </w:instrText>
        </w:r>
        <w:r>
          <w:fldChar w:fldCharType="separate"/>
        </w:r>
        <w:r>
          <w:t>33</w:t>
        </w:r>
        <w:r>
          <w:fldChar w:fldCharType="end"/>
        </w:r>
      </w:hyperlink>
    </w:p>
    <w:p>
      <w:pPr>
        <w:pStyle w:val="TOC2"/>
        <w:tabs>
          <w:tab w:val="right" w:leader="dot" w:pos="8306"/>
        </w:tabs>
      </w:pPr>
      <w:hyperlink w:anchor="_Toc27331" w:history="1">
        <w:r>
          <w:rPr>
            <w:rFonts w:ascii="仿宋" w:eastAsia="仿宋" w:hAnsi="仿宋" w:cs="仿宋" w:hint="eastAsia"/>
            <w:lang w:eastAsia="zh-CN"/>
          </w:rPr>
          <w:t>(二)、市场定位与竞争分析</w:t>
        </w:r>
        <w:r>
          <w:tab/>
        </w:r>
        <w:r>
          <w:fldChar w:fldCharType="begin"/>
        </w:r>
        <w:r>
          <w:instrText xml:space="preserve"> PAGEREF _Toc27331 \h </w:instrText>
        </w:r>
        <w:r>
          <w:fldChar w:fldCharType="separate"/>
        </w:r>
        <w:r>
          <w:t>34</w:t>
        </w:r>
        <w:r>
          <w:fldChar w:fldCharType="end"/>
        </w:r>
      </w:hyperlink>
    </w:p>
    <w:p>
      <w:pPr>
        <w:pStyle w:val="TOC2"/>
        <w:tabs>
          <w:tab w:val="right" w:leader="dot" w:pos="8306"/>
        </w:tabs>
      </w:pPr>
      <w:hyperlink w:anchor="_Toc21402" w:history="1">
        <w:r>
          <w:rPr>
            <w:rFonts w:ascii="仿宋" w:eastAsia="仿宋" w:hAnsi="仿宋" w:cs="仿宋" w:hint="eastAsia"/>
            <w:lang w:eastAsia="zh-CN"/>
          </w:rPr>
          <w:t>(三)、营销渠道与策略</w:t>
        </w:r>
        <w:r>
          <w:tab/>
        </w:r>
        <w:r>
          <w:fldChar w:fldCharType="begin"/>
        </w:r>
        <w:r>
          <w:instrText xml:space="preserve"> PAGEREF _Toc21402 \h </w:instrText>
        </w:r>
        <w:r>
          <w:fldChar w:fldCharType="separate"/>
        </w:r>
        <w:r>
          <w:t>35</w:t>
        </w:r>
        <w:r>
          <w:fldChar w:fldCharType="end"/>
        </w:r>
      </w:hyperlink>
    </w:p>
    <w:p>
      <w:pPr>
        <w:pStyle w:val="TOC2"/>
        <w:tabs>
          <w:tab w:val="right" w:leader="dot" w:pos="8306"/>
        </w:tabs>
      </w:pPr>
      <w:hyperlink w:anchor="_Toc6013" w:history="1">
        <w:r>
          <w:rPr>
            <w:rFonts w:ascii="仿宋" w:eastAsia="仿宋" w:hAnsi="仿宋" w:cs="仿宋" w:hint="eastAsia"/>
            <w:lang w:eastAsia="zh-CN"/>
          </w:rPr>
          <w:t>(四)、推广与宣传活动</w:t>
        </w:r>
        <w:r>
          <w:tab/>
        </w:r>
        <w:r>
          <w:fldChar w:fldCharType="begin"/>
        </w:r>
        <w:r>
          <w:instrText xml:space="preserve"> PAGEREF _Toc6013 \h </w:instrText>
        </w:r>
        <w:r>
          <w:fldChar w:fldCharType="separate"/>
        </w:r>
        <w:r>
          <w:t>36</w:t>
        </w:r>
        <w:r>
          <w:fldChar w:fldCharType="end"/>
        </w:r>
      </w:hyperlink>
    </w:p>
    <w:p>
      <w:pPr>
        <w:pStyle w:val="TOC1"/>
        <w:tabs>
          <w:tab w:val="right" w:leader="dot" w:pos="8306"/>
        </w:tabs>
      </w:pPr>
      <w:hyperlink w:anchor="_Toc16139" w:history="1">
        <w:r>
          <w:rPr>
            <w:rFonts w:ascii="仿宋" w:eastAsia="仿宋" w:hAnsi="仿宋" w:cs="仿宋" w:hint="eastAsia"/>
            <w:lang w:eastAsia="zh-CN"/>
          </w:rPr>
          <w:t>十四、供应链管理</w:t>
        </w:r>
        <w:r>
          <w:tab/>
        </w:r>
        <w:r>
          <w:fldChar w:fldCharType="begin"/>
        </w:r>
        <w:r>
          <w:instrText xml:space="preserve"> PAGEREF _Toc16139 \h </w:instrText>
        </w:r>
        <w:r>
          <w:fldChar w:fldCharType="separate"/>
        </w:r>
        <w:r>
          <w:t>42</w:t>
        </w:r>
        <w:r>
          <w:fldChar w:fldCharType="end"/>
        </w:r>
      </w:hyperlink>
    </w:p>
    <w:p>
      <w:pPr>
        <w:pStyle w:val="TOC2"/>
        <w:tabs>
          <w:tab w:val="right" w:leader="dot" w:pos="8306"/>
        </w:tabs>
      </w:pPr>
      <w:hyperlink w:anchor="_Toc25457" w:history="1">
        <w:r>
          <w:rPr>
            <w:rFonts w:ascii="仿宋" w:eastAsia="仿宋" w:hAnsi="仿宋" w:cs="仿宋" w:hint="eastAsia"/>
            <w:lang w:eastAsia="zh-CN"/>
          </w:rPr>
          <w:t>(一)、供应链战略规划</w:t>
        </w:r>
        <w:r>
          <w:tab/>
        </w:r>
        <w:r>
          <w:fldChar w:fldCharType="begin"/>
        </w:r>
        <w:r>
          <w:instrText xml:space="preserve"> PAGEREF _Toc25457 \h </w:instrText>
        </w:r>
        <w:r>
          <w:fldChar w:fldCharType="separate"/>
        </w:r>
        <w:r>
          <w:t>42</w:t>
        </w:r>
        <w:r>
          <w:fldChar w:fldCharType="end"/>
        </w:r>
      </w:hyperlink>
    </w:p>
    <w:p>
      <w:pPr>
        <w:pStyle w:val="TOC2"/>
        <w:tabs>
          <w:tab w:val="right" w:leader="dot" w:pos="8306"/>
        </w:tabs>
      </w:pPr>
      <w:hyperlink w:anchor="_Toc1790" w:history="1">
        <w:r>
          <w:rPr>
            <w:rFonts w:ascii="仿宋" w:eastAsia="仿宋" w:hAnsi="仿宋" w:cs="仿宋" w:hint="eastAsia"/>
            <w:lang w:eastAsia="zh-CN"/>
          </w:rPr>
          <w:t>(二)、供应商选择与合作</w:t>
        </w:r>
        <w:r>
          <w:tab/>
        </w:r>
        <w:r>
          <w:fldChar w:fldCharType="begin"/>
        </w:r>
        <w:r>
          <w:instrText xml:space="preserve"> PAGEREF _Toc1790 \h </w:instrText>
        </w:r>
        <w:r>
          <w:fldChar w:fldCharType="separate"/>
        </w:r>
        <w:r>
          <w:t>43</w:t>
        </w:r>
        <w:r>
          <w:fldChar w:fldCharType="end"/>
        </w:r>
      </w:hyperlink>
    </w:p>
    <w:p>
      <w:pPr>
        <w:pStyle w:val="TOC2"/>
        <w:tabs>
          <w:tab w:val="right" w:leader="dot" w:pos="8306"/>
        </w:tabs>
      </w:pPr>
      <w:hyperlink w:anchor="_Toc1094" w:history="1">
        <w:r>
          <w:rPr>
            <w:rFonts w:ascii="仿宋" w:eastAsia="仿宋" w:hAnsi="仿宋" w:cs="仿宋" w:hint="eastAsia"/>
            <w:lang w:eastAsia="zh-CN"/>
          </w:rPr>
          <w:t>(三)、物流与库存管理</w:t>
        </w:r>
        <w:r>
          <w:tab/>
        </w:r>
        <w:r>
          <w:fldChar w:fldCharType="begin"/>
        </w:r>
        <w:r>
          <w:instrText xml:space="preserve"> PAGEREF _Toc1094 \h </w:instrText>
        </w:r>
        <w:r>
          <w:fldChar w:fldCharType="separate"/>
        </w:r>
        <w:r>
          <w:t>44</w:t>
        </w:r>
        <w:r>
          <w:fldChar w:fldCharType="end"/>
        </w:r>
      </w:hyperlink>
    </w:p>
    <w:p>
      <w:pPr>
        <w:pStyle w:val="TOC1"/>
        <w:tabs>
          <w:tab w:val="right" w:leader="dot" w:pos="8306"/>
        </w:tabs>
      </w:pPr>
      <w:hyperlink w:anchor="_Toc17941" w:history="1">
        <w:r>
          <w:rPr>
            <w:rFonts w:ascii="仿宋" w:eastAsia="仿宋" w:hAnsi="仿宋" w:cs="仿宋" w:hint="eastAsia"/>
            <w:lang w:eastAsia="zh-CN"/>
          </w:rPr>
          <w:t>十五、医用监护仪项目实施保障措施</w:t>
        </w:r>
        <w:r>
          <w:tab/>
        </w:r>
        <w:r>
          <w:fldChar w:fldCharType="begin"/>
        </w:r>
        <w:r>
          <w:instrText xml:space="preserve"> PAGEREF _Toc17941 \h </w:instrText>
        </w:r>
        <w:r>
          <w:fldChar w:fldCharType="separate"/>
        </w:r>
        <w:r>
          <w:t>46</w:t>
        </w:r>
        <w:r>
          <w:fldChar w:fldCharType="end"/>
        </w:r>
      </w:hyperlink>
    </w:p>
    <w:p>
      <w:pPr>
        <w:pStyle w:val="TOC2"/>
        <w:tabs>
          <w:tab w:val="right" w:leader="dot" w:pos="8306"/>
        </w:tabs>
      </w:pPr>
      <w:hyperlink w:anchor="_Toc16226" w:history="1">
        <w:r>
          <w:rPr>
            <w:rFonts w:ascii="仿宋" w:eastAsia="仿宋" w:hAnsi="仿宋" w:cs="仿宋" w:hint="eastAsia"/>
            <w:lang w:eastAsia="zh-CN"/>
          </w:rPr>
          <w:t>(一)、医用监护仪项目实施保障机制</w:t>
        </w:r>
        <w:r>
          <w:tab/>
        </w:r>
        <w:r>
          <w:fldChar w:fldCharType="begin"/>
        </w:r>
        <w:r>
          <w:instrText xml:space="preserve"> PAGEREF _Toc16226 \h </w:instrText>
        </w:r>
        <w:r>
          <w:fldChar w:fldCharType="separate"/>
        </w:r>
        <w:r>
          <w:t>46</w:t>
        </w:r>
        <w:r>
          <w:fldChar w:fldCharType="end"/>
        </w:r>
      </w:hyperlink>
    </w:p>
    <w:p>
      <w:pPr>
        <w:pStyle w:val="TOC2"/>
        <w:tabs>
          <w:tab w:val="right" w:leader="dot" w:pos="8306"/>
        </w:tabs>
      </w:pPr>
      <w:hyperlink w:anchor="_Toc5179" w:history="1">
        <w:r>
          <w:rPr>
            <w:rFonts w:ascii="仿宋" w:eastAsia="仿宋" w:hAnsi="仿宋" w:cs="仿宋" w:hint="eastAsia"/>
            <w:lang w:eastAsia="zh-CN"/>
          </w:rPr>
          <w:t>(二)、医用监护仪项目法律合规要求</w:t>
        </w:r>
        <w:r>
          <w:tab/>
        </w:r>
        <w:r>
          <w:fldChar w:fldCharType="begin"/>
        </w:r>
        <w:r>
          <w:instrText xml:space="preserve"> PAGEREF _Toc5179 \h </w:instrText>
        </w:r>
        <w:r>
          <w:fldChar w:fldCharType="separate"/>
        </w:r>
        <w:r>
          <w:t>49</w:t>
        </w:r>
        <w:r>
          <w:fldChar w:fldCharType="end"/>
        </w:r>
      </w:hyperlink>
    </w:p>
    <w:p>
      <w:pPr>
        <w:pStyle w:val="TOC2"/>
        <w:tabs>
          <w:tab w:val="right" w:leader="dot" w:pos="8306"/>
        </w:tabs>
      </w:pPr>
      <w:hyperlink w:anchor="_Toc7327" w:history="1">
        <w:r>
          <w:rPr>
            <w:rFonts w:ascii="仿宋" w:eastAsia="仿宋" w:hAnsi="仿宋" w:cs="仿宋" w:hint="eastAsia"/>
            <w:lang w:eastAsia="zh-CN"/>
          </w:rPr>
          <w:t>(三)、医用监护仪项目合同管理与法律事务</w:t>
        </w:r>
        <w:r>
          <w:tab/>
        </w:r>
        <w:r>
          <w:fldChar w:fldCharType="begin"/>
        </w:r>
        <w:r>
          <w:instrText xml:space="preserve"> PAGEREF _Toc7327 \h </w:instrText>
        </w:r>
        <w:r>
          <w:fldChar w:fldCharType="separate"/>
        </w:r>
        <w:r>
          <w:t>54</w:t>
        </w:r>
        <w:r>
          <w:fldChar w:fldCharType="end"/>
        </w:r>
      </w:hyperlink>
    </w:p>
    <w:p>
      <w:pPr>
        <w:pStyle w:val="TOC2"/>
        <w:tabs>
          <w:tab w:val="right" w:leader="dot" w:pos="8306"/>
        </w:tabs>
      </w:pPr>
      <w:hyperlink w:anchor="_Toc21272" w:history="1">
        <w:r>
          <w:rPr>
            <w:rFonts w:ascii="仿宋" w:eastAsia="仿宋" w:hAnsi="仿宋" w:cs="仿宋" w:hint="eastAsia"/>
            <w:lang w:eastAsia="zh-CN"/>
          </w:rPr>
          <w:t>(四)、医用监护仪项目知识产权保护策略</w:t>
        </w:r>
        <w:r>
          <w:tab/>
        </w:r>
        <w:r>
          <w:fldChar w:fldCharType="begin"/>
        </w:r>
        <w:r>
          <w:instrText xml:space="preserve"> PAGEREF _Toc21272 \h </w:instrText>
        </w:r>
        <w:r>
          <w:fldChar w:fldCharType="separate"/>
        </w:r>
        <w:r>
          <w:t>60</w:t>
        </w:r>
        <w:r>
          <w:fldChar w:fldCharType="end"/>
        </w:r>
      </w:hyperlink>
    </w:p>
    <w:p>
      <w:pPr>
        <w:pStyle w:val="TOC1"/>
        <w:tabs>
          <w:tab w:val="right" w:leader="dot" w:pos="8306"/>
        </w:tabs>
      </w:pPr>
      <w:hyperlink w:anchor="_Toc21358" w:history="1">
        <w:r>
          <w:rPr>
            <w:rFonts w:ascii="仿宋" w:eastAsia="仿宋" w:hAnsi="仿宋" w:cs="仿宋" w:hint="eastAsia"/>
            <w:lang w:eastAsia="zh-CN"/>
          </w:rPr>
          <w:t>十六、利益相关者分析与沟通计划</w:t>
        </w:r>
        <w:r>
          <w:tab/>
        </w:r>
        <w:r>
          <w:fldChar w:fldCharType="begin"/>
        </w:r>
        <w:r>
          <w:instrText xml:space="preserve"> PAGEREF _Toc21358 \h </w:instrText>
        </w:r>
        <w:r>
          <w:fldChar w:fldCharType="separate"/>
        </w:r>
        <w:r>
          <w:t>62</w:t>
        </w:r>
        <w:r>
          <w:fldChar w:fldCharType="end"/>
        </w:r>
      </w:hyperlink>
    </w:p>
    <w:p>
      <w:pPr>
        <w:pStyle w:val="TOC2"/>
        <w:tabs>
          <w:tab w:val="right" w:leader="dot" w:pos="8306"/>
        </w:tabs>
      </w:pPr>
      <w:hyperlink w:anchor="_Toc28441" w:history="1">
        <w:r>
          <w:rPr>
            <w:rFonts w:ascii="仿宋" w:eastAsia="仿宋" w:hAnsi="仿宋" w:cs="仿宋" w:hint="eastAsia"/>
            <w:lang w:eastAsia="zh-CN"/>
          </w:rPr>
          <w:t>(一)、利益相关者分析</w:t>
        </w:r>
        <w:r>
          <w:tab/>
        </w:r>
        <w:r>
          <w:fldChar w:fldCharType="begin"/>
        </w:r>
        <w:r>
          <w:instrText xml:space="preserve"> PAGEREF _Toc28441 \h </w:instrText>
        </w:r>
        <w:r>
          <w:fldChar w:fldCharType="separate"/>
        </w:r>
        <w:r>
          <w:t>62</w:t>
        </w:r>
        <w:r>
          <w:fldChar w:fldCharType="end"/>
        </w:r>
      </w:hyperlink>
    </w:p>
    <w:p>
      <w:pPr>
        <w:pStyle w:val="TOC2"/>
        <w:tabs>
          <w:tab w:val="right" w:leader="dot" w:pos="8306"/>
        </w:tabs>
      </w:pPr>
      <w:hyperlink w:anchor="_Toc28227" w:history="1">
        <w:r>
          <w:rPr>
            <w:rFonts w:ascii="仿宋" w:eastAsia="仿宋" w:hAnsi="仿宋" w:cs="仿宋" w:hint="eastAsia"/>
            <w:lang w:eastAsia="zh-CN"/>
          </w:rPr>
          <w:t>(二)、沟通计划</w:t>
        </w:r>
        <w:r>
          <w:tab/>
        </w:r>
        <w:r>
          <w:fldChar w:fldCharType="begin"/>
        </w:r>
        <w:r>
          <w:instrText xml:space="preserve"> PAGEREF _Toc28227 \h </w:instrText>
        </w:r>
        <w:r>
          <w:fldChar w:fldCharType="separate"/>
        </w:r>
        <w:r>
          <w:t>64</w:t>
        </w:r>
        <w:r>
          <w:fldChar w:fldCharType="end"/>
        </w:r>
      </w:hyperlink>
    </w:p>
    <w:p>
      <w:pPr>
        <w:pStyle w:val="TOC1"/>
        <w:tabs>
          <w:tab w:val="right" w:leader="dot" w:pos="8306"/>
        </w:tabs>
      </w:pPr>
      <w:hyperlink w:anchor="_Toc16819" w:history="1">
        <w:r>
          <w:rPr>
            <w:rFonts w:ascii="仿宋" w:eastAsia="仿宋" w:hAnsi="仿宋" w:cs="仿宋" w:hint="eastAsia"/>
            <w:lang w:eastAsia="zh-CN"/>
          </w:rPr>
          <w:t>十七、质量管理体系</w:t>
        </w:r>
        <w:r>
          <w:tab/>
        </w:r>
        <w:r>
          <w:fldChar w:fldCharType="begin"/>
        </w:r>
        <w:r>
          <w:instrText xml:space="preserve"> PAGEREF _Toc16819 \h </w:instrText>
        </w:r>
        <w:r>
          <w:fldChar w:fldCharType="separate"/>
        </w:r>
        <w:r>
          <w:t>65</w:t>
        </w:r>
        <w:r>
          <w:fldChar w:fldCharType="end"/>
        </w:r>
      </w:hyperlink>
    </w:p>
    <w:p>
      <w:pPr>
        <w:pStyle w:val="TOC2"/>
        <w:tabs>
          <w:tab w:val="right" w:leader="dot" w:pos="8306"/>
        </w:tabs>
      </w:pPr>
      <w:hyperlink w:anchor="_Toc15943" w:history="1">
        <w:r>
          <w:rPr>
            <w:rFonts w:ascii="仿宋" w:eastAsia="仿宋" w:hAnsi="仿宋" w:cs="仿宋" w:hint="eastAsia"/>
            <w:lang w:eastAsia="zh-CN"/>
          </w:rPr>
          <w:t>(一)、质量目标与方针</w:t>
        </w:r>
        <w:r>
          <w:tab/>
        </w:r>
        <w:r>
          <w:fldChar w:fldCharType="begin"/>
        </w:r>
        <w:r>
          <w:instrText xml:space="preserve"> PAGEREF _Toc15943 \h </w:instrText>
        </w:r>
        <w:r>
          <w:fldChar w:fldCharType="separate"/>
        </w:r>
        <w:r>
          <w:t>65</w:t>
        </w:r>
        <w:r>
          <w:fldChar w:fldCharType="end"/>
        </w:r>
      </w:hyperlink>
    </w:p>
    <w:p>
      <w:pPr>
        <w:pStyle w:val="TOC2"/>
        <w:tabs>
          <w:tab w:val="right" w:leader="dot" w:pos="8306"/>
        </w:tabs>
      </w:pPr>
      <w:hyperlink w:anchor="_Toc26320" w:history="1">
        <w:r>
          <w:rPr>
            <w:rFonts w:ascii="仿宋" w:eastAsia="仿宋" w:hAnsi="仿宋" w:cs="仿宋" w:hint="eastAsia"/>
            <w:lang w:eastAsia="zh-CN"/>
          </w:rPr>
          <w:t>(二)、质量管理责任</w:t>
        </w:r>
        <w:r>
          <w:tab/>
        </w:r>
        <w:r>
          <w:fldChar w:fldCharType="begin"/>
        </w:r>
        <w:r>
          <w:instrText xml:space="preserve"> PAGEREF _Toc26320 \h </w:instrText>
        </w:r>
        <w:r>
          <w:fldChar w:fldCharType="separate"/>
        </w:r>
        <w:r>
          <w:t>66</w:t>
        </w:r>
        <w:r>
          <w:fldChar w:fldCharType="end"/>
        </w:r>
      </w:hyperlink>
    </w:p>
    <w:p>
      <w:pPr>
        <w:pStyle w:val="TOC2"/>
        <w:tabs>
          <w:tab w:val="right" w:leader="dot" w:pos="8306"/>
        </w:tabs>
      </w:pPr>
      <w:hyperlink w:anchor="_Toc18842" w:history="1">
        <w:r>
          <w:rPr>
            <w:rFonts w:ascii="仿宋" w:eastAsia="仿宋" w:hAnsi="仿宋" w:cs="仿宋" w:hint="eastAsia"/>
            <w:lang w:eastAsia="zh-CN"/>
          </w:rPr>
          <w:t>(三)、质量管理体系文件</w:t>
        </w:r>
        <w:r>
          <w:tab/>
        </w:r>
        <w:r>
          <w:fldChar w:fldCharType="begin"/>
        </w:r>
        <w:r>
          <w:instrText xml:space="preserve"> PAGEREF _Toc18842 \h </w:instrText>
        </w:r>
        <w:r>
          <w:fldChar w:fldCharType="separate"/>
        </w:r>
        <w:r>
          <w:t>67</w:t>
        </w:r>
        <w:r>
          <w:fldChar w:fldCharType="end"/>
        </w:r>
      </w:hyperlink>
    </w:p>
    <w:p>
      <w:pPr>
        <w:pStyle w:val="TOC2"/>
        <w:tabs>
          <w:tab w:val="right" w:leader="dot" w:pos="8306"/>
        </w:tabs>
      </w:pPr>
      <w:hyperlink w:anchor="_Toc9857" w:history="1">
        <w:r>
          <w:rPr>
            <w:rFonts w:ascii="仿宋" w:eastAsia="仿宋" w:hAnsi="仿宋" w:cs="仿宋" w:hint="eastAsia"/>
            <w:lang w:eastAsia="zh-CN"/>
          </w:rPr>
          <w:t>(四)、质量培训与教育</w:t>
        </w:r>
        <w:r>
          <w:tab/>
        </w:r>
        <w:r>
          <w:fldChar w:fldCharType="begin"/>
        </w:r>
        <w:r>
          <w:instrText xml:space="preserve"> PAGEREF _Toc9857 \h </w:instrText>
        </w:r>
        <w:r>
          <w:fldChar w:fldCharType="separate"/>
        </w:r>
        <w:r>
          <w:t>69</w:t>
        </w:r>
        <w:r>
          <w:fldChar w:fldCharType="end"/>
        </w:r>
      </w:hyperlink>
    </w:p>
    <w:p>
      <w:pPr>
        <w:pStyle w:val="TOC2"/>
        <w:tabs>
          <w:tab w:val="right" w:leader="dot" w:pos="8306"/>
        </w:tabs>
      </w:pPr>
      <w:hyperlink w:anchor="_Toc28846" w:history="1">
        <w:r>
          <w:rPr>
            <w:rFonts w:ascii="仿宋" w:eastAsia="仿宋" w:hAnsi="仿宋" w:cs="仿宋" w:hint="eastAsia"/>
            <w:lang w:eastAsia="zh-CN"/>
          </w:rPr>
          <w:t>(五)、质量审核与评价</w:t>
        </w:r>
        <w:r>
          <w:tab/>
        </w:r>
        <w:r>
          <w:fldChar w:fldCharType="begin"/>
        </w:r>
        <w:r>
          <w:instrText xml:space="preserve"> PAGEREF _Toc28846 \h </w:instrText>
        </w:r>
        <w:r>
          <w:fldChar w:fldCharType="separate"/>
        </w:r>
        <w:r>
          <w:t>70</w:t>
        </w:r>
        <w:r>
          <w:fldChar w:fldCharType="end"/>
        </w:r>
      </w:hyperlink>
    </w:p>
    <w:p>
      <w:pPr>
        <w:pStyle w:val="TOC2"/>
        <w:tabs>
          <w:tab w:val="right" w:leader="dot" w:pos="8306"/>
        </w:tabs>
      </w:pPr>
      <w:hyperlink w:anchor="_Toc23917" w:history="1">
        <w:r>
          <w:rPr>
            <w:rFonts w:ascii="仿宋" w:eastAsia="仿宋" w:hAnsi="仿宋" w:cs="仿宋" w:hint="eastAsia"/>
            <w:lang w:eastAsia="zh-CN"/>
          </w:rPr>
          <w:t>(六)、不符合与纠正措施</w:t>
        </w:r>
        <w:r>
          <w:tab/>
        </w:r>
        <w:r>
          <w:fldChar w:fldCharType="begin"/>
        </w:r>
        <w:r>
          <w:instrText xml:space="preserve"> PAGEREF _Toc23917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0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2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技术管理特点体现在其创新导向。通过引入最先进的技术趋势和解决方案，医用监护仪项目致力于提升科技含量、提高质量和效率水平。这意味着我们将采用最新的工具和方法，确保医用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监护仪项目技术管理的显著特征。通过整合不同领域的技术资源，我们实现了跨学科的协同工作。这有助于优化技术架构，提高整体效能。此外，整合性策略还促进了不同技术团队之间的紧密沟通和高效合作，确保医用监护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监护仪项目所采用的技术。通过不断优化技术方案，医用监护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监护仪项目团队将在医用监护仪项目初期识别可能的技术风险，并采取相应的预防和应对措施。通过建立健全的风险评估机制，医用监护仪项目能够在实施过程中及时发现并解决潜在的技术问题，保障医用监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监护仪项目中，技术将成为医用监护仪项目成功的有力支持。这一深度剖析揭示了技术管理在医用监护仪项目实施中的关键作用，为医用监护仪项目的技术基础奠定了坚实的基础。</w:t>
      </w:r>
    </w:p>
    <w:p>
      <w:pPr>
        <w:pStyle w:val="Heading2"/>
        <w:ind w:firstLine="560" w:firstLineChars="200"/>
        <w:rPr>
          <w:rFonts w:ascii="仿宋" w:eastAsia="仿宋" w:hAnsi="仿宋" w:cs="仿宋" w:hint="eastAsia"/>
          <w:sz w:val="28"/>
          <w:lang w:eastAsia="zh-CN"/>
        </w:rPr>
      </w:pPr>
      <w:bookmarkStart w:id="4" w:name="_Toc16376"/>
      <w:r>
        <w:rPr>
          <w:rFonts w:ascii="仿宋" w:eastAsia="仿宋" w:hAnsi="仿宋" w:cs="仿宋" w:hint="eastAsia"/>
          <w:sz w:val="28"/>
          <w:lang w:eastAsia="zh-CN"/>
        </w:rPr>
        <w:t>(二)、医用监护仪项目工艺技术设计方案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监护仪项目将严格按照相关行业规范要求进行组织。通过有效控制产品质量，医用监护仪项目将致力于为顾客提供优质的医用监护仪项目产品和良好的服务。这体现了医用监护仪项目对于生产活动合规性和质量标准的高度重视，为医用监护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监护仪项目注重生态效益和清洁生产原则。医用监护仪项目建设将紧密结合地方特色经济发展，与社会经济发展规划和区域环境保护规划方案相协调一致。通过与当地区域自然生态系统的结合，医用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监护仪项目产品具有多样化的客户需求和个性化的特点。因此，医用监护仪项目产品规格品种多样，且单批生产数量较小。为满足这一特点，医用监护仪项目承办单位将建设先进的柔性制造生产线。通过广泛应用柔性制造技术，医用监护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监护仪项目采用的技术具有较高的技术含量和自动化水平，处于国内先进水平。这一技术选用不仅体现了对生产效率、质量和环境友好性的高标准要求，同时为医用监护仪项目的可持续发展奠定了坚实的基础。</w:t>
      </w:r>
    </w:p>
    <w:p>
      <w:pPr>
        <w:pStyle w:val="Heading2"/>
        <w:ind w:firstLine="560" w:firstLineChars="200"/>
        <w:rPr>
          <w:rFonts w:ascii="仿宋" w:eastAsia="仿宋" w:hAnsi="仿宋" w:cs="仿宋" w:hint="eastAsia"/>
          <w:sz w:val="28"/>
          <w:lang w:eastAsia="zh-CN"/>
        </w:rPr>
      </w:pPr>
      <w:bookmarkStart w:id="5" w:name="_Toc203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为确保医用监护仪项目的高效生产和技术实施，我们制定了一套精心设计的设备选型方案，以满足医用监护仪项目生产、质量和环保的要求。该方案的主要特点如下：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监护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针对医用监护仪项目产品的多样性和小批量生产的特点，我们将建设柔性制造生产线。通过在设备选型中考虑柔性制造技术，可以灵活应对不同产品规格和生产需求，实现生产线的高度灵活性和适应性。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212"/>
      <w:r>
        <w:rPr>
          <w:rFonts w:ascii="仿宋" w:eastAsia="仿宋" w:hAnsi="仿宋" w:cs="仿宋" w:hint="eastAsia"/>
          <w:sz w:val="28"/>
          <w:lang w:eastAsia="zh-CN"/>
        </w:rPr>
        <w:t>二、医用监护仪项目建设背景及必要性分析</w:t>
      </w:r>
      <w:bookmarkEnd w:id="6"/>
    </w:p>
    <w:p>
      <w:pPr>
        <w:pStyle w:val="Heading2"/>
        <w:rPr>
          <w:rFonts w:ascii="仿宋" w:eastAsia="仿宋" w:hAnsi="仿宋" w:cs="仿宋" w:hint="eastAsia"/>
          <w:lang w:eastAsia="zh-CN"/>
        </w:rPr>
      </w:pPr>
      <w:bookmarkStart w:id="7" w:name="_Toc8759"/>
      <w:r>
        <w:rPr>
          <w:rFonts w:ascii="仿宋" w:eastAsia="仿宋" w:hAnsi="仿宋" w:cs="仿宋" w:hint="eastAsia"/>
          <w:lang w:eastAsia="zh-CN"/>
        </w:rPr>
        <w:t>(一)、医用监护仪项目背景分析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监护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监护仪项目在这个潮流中的定位。同时，我们将关注行业内涌现的新兴机遇，以便医用监护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监护仪项目提供了强大的发展动力。我们将聚焦于行业内最新的技术发展趋势，包括但不限于人工智能、大数据分析、物联网等领域。通过深度的技术研究，我们将确保医用监护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监护仪项目发展的源泉。我们将投入更多的精力对市场需求进行深入剖析，超越表面的需求，深入挖掘潜在的市场痛点和机遇。通过对市场需求的细致了解，医用监护仪项目将更有针对性地设计解决方案，满足市场的多样化需求，从而更好地促进医用监护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监护仪项目战略至关重要。我们将对竞争态势进行更为深入的分析，包括但不限于市场份额、产品特点、客户满意度等多个维度。通过深度的竞争分析，医用监护仪项目将能够更准确地把握市场脉搏，制定具有竞争力的医用监护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监护仪项目的发展具有直接的影响。我们将进行更为全面的法规和政策分析，了解行业发展中的潜在法律风险和合规挑战。通过充分了解和遵守相关法规，医用监护仪项目将确保在法律框架内合法合规运营，为医用监护仪项目的稳健发展提供有力支持。</w:t>
      </w:r>
    </w:p>
    <w:p>
      <w:pPr>
        <w:pStyle w:val="Heading2"/>
        <w:ind w:firstLine="560" w:firstLineChars="200"/>
        <w:rPr>
          <w:rFonts w:ascii="仿宋" w:eastAsia="仿宋" w:hAnsi="仿宋" w:cs="仿宋" w:hint="eastAsia"/>
          <w:sz w:val="28"/>
          <w:lang w:eastAsia="zh-CN"/>
        </w:rPr>
      </w:pPr>
      <w:bookmarkStart w:id="8" w:name="_Toc8470"/>
      <w:r>
        <w:rPr>
          <w:rFonts w:ascii="仿宋" w:eastAsia="仿宋" w:hAnsi="仿宋" w:cs="仿宋" w:hint="eastAsia"/>
          <w:sz w:val="28"/>
          <w:lang w:eastAsia="zh-CN"/>
        </w:rPr>
        <w:t>(二)、医用监护仪项目建设必要性分析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用监护仪项目建设的迫切性源于对行业发展趋势的深刻洞察。我们正处于一个行业变革的时代，科技创新、数字化转型成为企业发展的关键动力。医用监护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建设不仅仅是为了跟上潮流，更是为了通过技术创新推动企业的持续发展。通过引入先进的技术和解决方案，医用监护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监护仪项目的建设成为必然选择，通过提高产品质量、拓展服务领域，从而在竞争中获得更多的机会。医用监护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监护仪项目建设的必要性体现在对客户需求更精准的满足。通过医用监护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用监护仪项目建设的背后是对企业持续创新的追求。只有通过不断创新，企业才能在竞争中立于不败之地。医用监护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1845"/>
      <w:r>
        <w:rPr>
          <w:rFonts w:ascii="仿宋" w:eastAsia="仿宋" w:hAnsi="仿宋" w:cs="仿宋" w:hint="eastAsia"/>
          <w:sz w:val="28"/>
          <w:lang w:eastAsia="zh-CN"/>
        </w:rPr>
        <w:t>三、医用监护仪项目危机管理</w:t>
      </w:r>
      <w:bookmarkEnd w:id="9"/>
    </w:p>
    <w:p>
      <w:pPr>
        <w:pStyle w:val="Heading2"/>
        <w:rPr>
          <w:rFonts w:ascii="仿宋" w:eastAsia="仿宋" w:hAnsi="仿宋" w:cs="仿宋" w:hint="eastAsia"/>
          <w:lang w:eastAsia="zh-CN"/>
        </w:rPr>
      </w:pPr>
      <w:bookmarkStart w:id="10" w:name="_Toc2784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监护仪项目危机管理中，危机预警与识别是确保医用监护仪项目稳健运行的核心步骤。通过建立全面的监测机制，医用监护仪项目团队旨在及时发现和理解潜在的风险和危机因素，以便采取及时的预防和应对措施，确保医用监护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首先，通过深入的风险评估，医用监护仪项目团队全面分析了整个医用监护仪项目和各个阶段可能存在的威胁。这包括准确评估每个潜在风险的发生概率和可能影响的程度，为后续危机预警提供了有力支持。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监护仪项目团队着重于明确定义医用监护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监护仪项目进展的持续监控，团队能够及时发现潜在问题并作出迅速反应。医用监护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在这一阶段，团队的专业素养和反应速度将发挥至关重要的作用，以确保潜在危机能够在初期得到有效的处理，最大程度地减轻负面影响。通过危机预警与识别，医用监护仪项目得以更有序、可控地推进。</w:t>
      </w:r>
    </w:p>
    <w:p>
      <w:pPr>
        <w:pStyle w:val="Heading2"/>
        <w:ind w:firstLine="560" w:firstLineChars="200"/>
        <w:rPr>
          <w:rFonts w:ascii="仿宋" w:eastAsia="仿宋" w:hAnsi="仿宋" w:cs="仿宋" w:hint="eastAsia"/>
          <w:sz w:val="28"/>
          <w:lang w:eastAsia="zh-CN"/>
        </w:rPr>
      </w:pPr>
      <w:bookmarkStart w:id="11" w:name="_Toc1349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在危机发生时，医用监护仪项目团队立即行动，成立了应急小组。该小组的任务是迅速制定并实施紧急应对措施，以最小化潜在损失。以下是采取的主要措施：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暂停医用监护仪项目进度：为遏制危机蔓延，医用监护仪项目暂时停止进行，以便全面评估当前状况。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资源重新分配：重新评估医用监护仪项目资源的分配，确保最大限度地减小损失。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实时沟通：与关键利益相关者建立实时沟通机制，向他们传递医用监护仪项目危机的实际状况，保障医用监护仪项目核心利益。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在紧急应对的同时，医用监护仪项目团队强调了团队协作和有效沟通的重要性。以下是团队协作的关键举措：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信息共享机制：建立了信息共享平台，确保团队成员能够及时获取医用监护仪项目危机的实时信息。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领导者沟通：医用监护仪项目领导者通过定期会议和即时沟通工具，指导团队应对危机，保持团队稳定运行。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随着危机得到初步控制，医用监护仪项目团队转向制定恢复计划，以确保医用监护仪项目能够从中迅速恢复。主要恢复计划包括：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修复受损的进度计划：重新评估医用监护仪项目进度，制定修复计划，确保医用监护仪项目尽快回归正常进程。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重新调整资源分配：优化资源分配，确保医用监护仪项目在有限资源下高效运转。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风险管理机制加强：对医用监护仪项目风险进行全面评估，制定更强化的风险管理策略，以预防未来可能的危机。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9036"/>
      <w:r>
        <w:rPr>
          <w:rFonts w:ascii="仿宋" w:eastAsia="仿宋" w:hAnsi="仿宋" w:cs="仿宋" w:hint="eastAsia"/>
          <w:sz w:val="28"/>
          <w:lang w:eastAsia="zh-CN"/>
        </w:rPr>
        <w:t>四、医用监护仪项目可持续发展</w:t>
      </w:r>
      <w:bookmarkEnd w:id="12"/>
    </w:p>
    <w:p>
      <w:pPr>
        <w:pStyle w:val="Heading2"/>
        <w:rPr>
          <w:rFonts w:ascii="仿宋" w:eastAsia="仿宋" w:hAnsi="仿宋" w:cs="仿宋" w:hint="eastAsia"/>
          <w:lang w:eastAsia="zh-CN"/>
        </w:rPr>
      </w:pPr>
      <w:bookmarkStart w:id="13" w:name="_Toc2483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监护仪项目中，医用监护仪项目团队着眼于未来，明确了可持续发展的战略方向。制定的具体可持续发展目标包括降低资源使用、采用环保技术、最大化社会效益等。这一步骤不仅有助于医用监护仪项目在环保和社会责任方面达到最高标准，也为未来提供了明确的指引，确保医用监护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可持续实践的融入医用监护仪项目管理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监护仪项目管理周期。从医用监护仪项目规划开始，医用监护仪项目团队就考虑了环境和社会的因素。在执行阶段，医用监护仪项目团队积极推动绿色技术的应用，优化资源利用。此外，关注员工的社会责任，通过培训和沟通活动提高员工对可持续发展的认知，使他们能够在日常工作中践行可持续实践。这些举措不仅为医用监护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23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扎根于医用监护仪项目的可持续发展理念，我们深信环保与社会责任是医用监护仪项目成功的关键支柱。在医用监护仪项目的每一步，我们都致力于通过创新和实践，履行对环境和社会的坚定责任。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团队通过引入先进的环保技术、建立高效的废物处理系统以及推动能源节约措施，积极履行环保责任。定期的环保监测和评估确保医用监护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不仅致力于自身可持续发展，还注重对社会的回馈。通过支持社区医用监护仪项目、参与慈善事业、提供培训机会等方式，医用监护仪项目积极履行社会责任。与当地社区建立积极互动，关注员工的工作与生活平衡，以及员工的身心健康，是医用监护仪项目在社会责任层面的关键举措。这样的实践不仅增强了医用监护仪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650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889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医用监护仪项目的主要产品是XXXX，预计年产值为XXX万元。这一产品在市场中占据着重要的地位，其广泛的应用范围使得该医用监护仪项目的市场前景非常广阔。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监护仪项目的xxx产品作为重要的原材料之一，将在多个领域发挥关键作用。其在建筑、交通、能源等方面的广泛应用将为整个产业链提供强大的支持，形成产业协同效应。医用监护仪项目的年产值XXX万XXX万XXX万万元不仅反映了其在市场上的巨大潜力，更预示着它对国民经济的积极贡献。这种关联度高、涉及面广的产业关系，使得该医用监护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924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总征地面积为XXXX平方米，相当于约XX.XX亩，其中净用地面积为XXXX平方米，红线范围内相当于约XX.XX亩。这一用地规模充分考虑了医用监护仪项目的建设需求，保障了医用监护仪项目在合适的空间内得以充分发展。医用监护仪项目规划的总建筑面积为XXXX平方米，其中主体工程建设占XXXX平方米，计容建筑面积达XXXX平方米。预计建筑工程的投资将达到XXXX万元，为医用监护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计划购置的设备共计XXXX台（套），设备购置费用为XXXX万元。这一设备购置计划充分考虑到医用监护仪项目的生产需求和技术要求，确保了医用监护仪项目在生产运营中具备先进的技术装备和高效的生产能力。设备的合理配置将为医用监护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医用监护仪项目计划总投资为XXXX万元，预计年实现营业收入为XXXX万元。这一产能规模的设定旨在确保医用监护仪项目能够在投资与回报之间取得平衡，实现长期可持续的发展。医用监护仪项目的总投资充分考虑到各个方面的需求，包括用地建设、设备购置等多个环节，以确保医用监护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9361"/>
      <w:r>
        <w:rPr>
          <w:rFonts w:ascii="仿宋" w:eastAsia="仿宋" w:hAnsi="仿宋" w:cs="仿宋" w:hint="eastAsia"/>
          <w:sz w:val="28"/>
          <w:lang w:eastAsia="zh-CN"/>
        </w:rPr>
        <w:t>六、医用监护仪项目绩效评估</w:t>
      </w:r>
      <w:bookmarkEnd w:id="18"/>
    </w:p>
    <w:p>
      <w:pPr>
        <w:pStyle w:val="Heading2"/>
        <w:rPr>
          <w:rFonts w:ascii="仿宋" w:eastAsia="仿宋" w:hAnsi="仿宋" w:cs="仿宋" w:hint="eastAsia"/>
          <w:lang w:eastAsia="zh-CN"/>
        </w:rPr>
      </w:pPr>
      <w:bookmarkStart w:id="19" w:name="_Toc960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监护仪项目中，我们设计了一套全面的绩效评估指标，以确保医用监护仪项目的可控和成功交付。这些指标跨足医用监护仪项目目标、成本、进度和质量等多个维度，为我们提供了全面洞察医用监护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目标达成率是我们关注的首要指标。我们设定了明确的目标，并通过定期监测和评估，迅速发现并应对潜在的目标偏差。这为医用监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成本绩效是另一个核心关注点。通过实际成本与预算成本的对比分析，我们深入了解成本差异的原因，及时调整资源分配，保持医用监护仪项目在经济效益方面的合理水平。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监护仪项目进度作为关键的绩效指标之一，得到了精心的关注。我们制定了详细的医用监护仪项目进度计划，并设立了进度符合度指标，确保实际进度与计划进度保持一致。这使我们能够快速发现和解决潜在的进度问题，保持医用监护仪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https://d.book118.com/206123105200010100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医用监护仪项目计划设计方案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530F5"/>
    <w:rsid w:val="561530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12310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2024-02-29T22:17:00Z</dcterms:created>
  <dcterms:modified xsi:type="dcterms:W3CDTF">2024-02-29T22:18:04Z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D9C135C3AE4A4361AD59C18D1221FCA2_11</vt:lpwstr>
  </property>
  <property fmtid="{D5CDD505-2E9C-101B-9397-08002B2CF9AE}" pid="3" name="KSOProductBuildVer">
    <vt:lpwstr>2052-12.1.0.16388</vt:lpwstr>
  </property>
</Properties>
</file>