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钛酸铝陶瓷纤维项目合作计划书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28" w:history="1">
        <w:r>
          <w:rPr>
            <w:rFonts w:ascii="仿宋" w:eastAsia="仿宋" w:hAnsi="仿宋" w:cs="仿宋" w:hint="eastAsia"/>
            <w:lang w:eastAsia="zh-CN"/>
          </w:rPr>
          <w:t>前言</w:t>
        </w:r>
        <w:r>
          <w:tab/>
        </w:r>
        <w:r>
          <w:fldChar w:fldCharType="begin"/>
        </w:r>
        <w:r>
          <w:instrText xml:space="preserve"> PAGEREF _Toc3728 \h </w:instrText>
        </w:r>
        <w:r>
          <w:fldChar w:fldCharType="separate"/>
        </w:r>
        <w:r>
          <w:t>3</w:t>
        </w:r>
        <w:r>
          <w:fldChar w:fldCharType="end"/>
        </w:r>
      </w:hyperlink>
    </w:p>
    <w:p>
      <w:pPr>
        <w:pStyle w:val="TOC1"/>
        <w:tabs>
          <w:tab w:val="right" w:leader="dot" w:pos="8306"/>
        </w:tabs>
      </w:pPr>
      <w:hyperlink w:anchor="_Toc16269" w:history="1">
        <w:r>
          <w:rPr>
            <w:rFonts w:ascii="仿宋" w:eastAsia="仿宋" w:hAnsi="仿宋" w:cs="仿宋" w:hint="eastAsia"/>
            <w:lang w:eastAsia="zh-CN"/>
          </w:rPr>
          <w:t>一、建设规划分析</w:t>
        </w:r>
        <w:r>
          <w:tab/>
        </w:r>
        <w:r>
          <w:fldChar w:fldCharType="begin"/>
        </w:r>
        <w:r>
          <w:instrText xml:space="preserve"> PAGEREF _Toc16269 \h </w:instrText>
        </w:r>
        <w:r>
          <w:fldChar w:fldCharType="separate"/>
        </w:r>
        <w:r>
          <w:t>3</w:t>
        </w:r>
        <w:r>
          <w:fldChar w:fldCharType="end"/>
        </w:r>
      </w:hyperlink>
    </w:p>
    <w:p>
      <w:pPr>
        <w:pStyle w:val="TOC2"/>
        <w:tabs>
          <w:tab w:val="right" w:leader="dot" w:pos="8306"/>
        </w:tabs>
      </w:pPr>
      <w:hyperlink w:anchor="_Toc9676" w:history="1">
        <w:r>
          <w:rPr>
            <w:rFonts w:ascii="仿宋" w:eastAsia="仿宋" w:hAnsi="仿宋" w:cs="仿宋" w:hint="eastAsia"/>
            <w:lang w:eastAsia="zh-CN"/>
          </w:rPr>
          <w:t>(一)、产品规划</w:t>
        </w:r>
        <w:r>
          <w:tab/>
        </w:r>
        <w:r>
          <w:fldChar w:fldCharType="begin"/>
        </w:r>
        <w:r>
          <w:instrText xml:space="preserve"> PAGEREF _Toc9676 \h </w:instrText>
        </w:r>
        <w:r>
          <w:fldChar w:fldCharType="separate"/>
        </w:r>
        <w:r>
          <w:t>3</w:t>
        </w:r>
        <w:r>
          <w:fldChar w:fldCharType="end"/>
        </w:r>
      </w:hyperlink>
    </w:p>
    <w:p>
      <w:pPr>
        <w:pStyle w:val="TOC2"/>
        <w:tabs>
          <w:tab w:val="right" w:leader="dot" w:pos="8306"/>
        </w:tabs>
      </w:pPr>
      <w:hyperlink w:anchor="_Toc21785" w:history="1">
        <w:r>
          <w:rPr>
            <w:rFonts w:ascii="仿宋" w:eastAsia="仿宋" w:hAnsi="仿宋" w:cs="仿宋" w:hint="eastAsia"/>
            <w:lang w:eastAsia="zh-CN"/>
          </w:rPr>
          <w:t>(二)、建设规模</w:t>
        </w:r>
        <w:r>
          <w:tab/>
        </w:r>
        <w:r>
          <w:fldChar w:fldCharType="begin"/>
        </w:r>
        <w:r>
          <w:instrText xml:space="preserve"> PAGEREF _Toc21785 \h </w:instrText>
        </w:r>
        <w:r>
          <w:fldChar w:fldCharType="separate"/>
        </w:r>
        <w:r>
          <w:t>4</w:t>
        </w:r>
        <w:r>
          <w:fldChar w:fldCharType="end"/>
        </w:r>
      </w:hyperlink>
    </w:p>
    <w:p>
      <w:pPr>
        <w:pStyle w:val="TOC1"/>
        <w:tabs>
          <w:tab w:val="right" w:leader="dot" w:pos="8306"/>
        </w:tabs>
      </w:pPr>
      <w:hyperlink w:anchor="_Toc30726" w:history="1">
        <w:r>
          <w:rPr>
            <w:rFonts w:ascii="仿宋" w:eastAsia="仿宋" w:hAnsi="仿宋" w:cs="仿宋" w:hint="eastAsia"/>
            <w:lang w:eastAsia="zh-CN"/>
          </w:rPr>
          <w:t>二、后期运营与管理</w:t>
        </w:r>
        <w:r>
          <w:tab/>
        </w:r>
        <w:r>
          <w:fldChar w:fldCharType="begin"/>
        </w:r>
        <w:r>
          <w:instrText xml:space="preserve"> PAGEREF _Toc30726 \h </w:instrText>
        </w:r>
        <w:r>
          <w:fldChar w:fldCharType="separate"/>
        </w:r>
        <w:r>
          <w:t>5</w:t>
        </w:r>
        <w:r>
          <w:fldChar w:fldCharType="end"/>
        </w:r>
      </w:hyperlink>
    </w:p>
    <w:p>
      <w:pPr>
        <w:pStyle w:val="TOC2"/>
        <w:tabs>
          <w:tab w:val="right" w:leader="dot" w:pos="8306"/>
        </w:tabs>
      </w:pPr>
      <w:hyperlink w:anchor="_Toc14319" w:history="1">
        <w:r>
          <w:rPr>
            <w:rFonts w:ascii="仿宋" w:eastAsia="仿宋" w:hAnsi="仿宋" w:cs="仿宋" w:hint="eastAsia"/>
            <w:lang w:eastAsia="zh-CN"/>
          </w:rPr>
          <w:t>(一)、钛酸铝陶瓷纤维项目运营管理机制</w:t>
        </w:r>
        <w:r>
          <w:tab/>
        </w:r>
        <w:r>
          <w:fldChar w:fldCharType="begin"/>
        </w:r>
        <w:r>
          <w:instrText xml:space="preserve"> PAGEREF _Toc14319 \h </w:instrText>
        </w:r>
        <w:r>
          <w:fldChar w:fldCharType="separate"/>
        </w:r>
        <w:r>
          <w:t>5</w:t>
        </w:r>
        <w:r>
          <w:fldChar w:fldCharType="end"/>
        </w:r>
      </w:hyperlink>
    </w:p>
    <w:p>
      <w:pPr>
        <w:pStyle w:val="TOC2"/>
        <w:tabs>
          <w:tab w:val="right" w:leader="dot" w:pos="8306"/>
        </w:tabs>
      </w:pPr>
      <w:hyperlink w:anchor="_Toc3218" w:history="1">
        <w:r>
          <w:rPr>
            <w:rFonts w:ascii="仿宋" w:eastAsia="仿宋" w:hAnsi="仿宋" w:cs="仿宋" w:hint="eastAsia"/>
            <w:lang w:eastAsia="zh-CN"/>
          </w:rPr>
          <w:t>(二)、人员培训与知识转移</w:t>
        </w:r>
        <w:r>
          <w:tab/>
        </w:r>
        <w:r>
          <w:fldChar w:fldCharType="begin"/>
        </w:r>
        <w:r>
          <w:instrText xml:space="preserve"> PAGEREF _Toc3218 \h </w:instrText>
        </w:r>
        <w:r>
          <w:fldChar w:fldCharType="separate"/>
        </w:r>
        <w:r>
          <w:t>6</w:t>
        </w:r>
        <w:r>
          <w:fldChar w:fldCharType="end"/>
        </w:r>
      </w:hyperlink>
    </w:p>
    <w:p>
      <w:pPr>
        <w:pStyle w:val="TOC2"/>
        <w:tabs>
          <w:tab w:val="right" w:leader="dot" w:pos="8306"/>
        </w:tabs>
      </w:pPr>
      <w:hyperlink w:anchor="_Toc26177" w:history="1">
        <w:r>
          <w:rPr>
            <w:rFonts w:ascii="仿宋" w:eastAsia="仿宋" w:hAnsi="仿宋" w:cs="仿宋" w:hint="eastAsia"/>
            <w:lang w:eastAsia="zh-CN"/>
          </w:rPr>
          <w:t>(三)、设备维护与保养</w:t>
        </w:r>
        <w:r>
          <w:tab/>
        </w:r>
        <w:r>
          <w:fldChar w:fldCharType="begin"/>
        </w:r>
        <w:r>
          <w:instrText xml:space="preserve"> PAGEREF _Toc26177 \h </w:instrText>
        </w:r>
        <w:r>
          <w:fldChar w:fldCharType="separate"/>
        </w:r>
        <w:r>
          <w:t>6</w:t>
        </w:r>
        <w:r>
          <w:fldChar w:fldCharType="end"/>
        </w:r>
      </w:hyperlink>
    </w:p>
    <w:p>
      <w:pPr>
        <w:pStyle w:val="TOC2"/>
        <w:tabs>
          <w:tab w:val="right" w:leader="dot" w:pos="8306"/>
        </w:tabs>
      </w:pPr>
      <w:hyperlink w:anchor="_Toc21599" w:history="1">
        <w:r>
          <w:rPr>
            <w:rFonts w:ascii="仿宋" w:eastAsia="仿宋" w:hAnsi="仿宋" w:cs="仿宋" w:hint="eastAsia"/>
            <w:lang w:eastAsia="zh-CN"/>
          </w:rPr>
          <w:t>(四)、定期检查与评估</w:t>
        </w:r>
        <w:r>
          <w:tab/>
        </w:r>
        <w:r>
          <w:fldChar w:fldCharType="begin"/>
        </w:r>
        <w:r>
          <w:instrText xml:space="preserve"> PAGEREF _Toc21599 \h </w:instrText>
        </w:r>
        <w:r>
          <w:fldChar w:fldCharType="separate"/>
        </w:r>
        <w:r>
          <w:t>7</w:t>
        </w:r>
        <w:r>
          <w:fldChar w:fldCharType="end"/>
        </w:r>
      </w:hyperlink>
    </w:p>
    <w:p>
      <w:pPr>
        <w:pStyle w:val="TOC1"/>
        <w:tabs>
          <w:tab w:val="right" w:leader="dot" w:pos="8306"/>
        </w:tabs>
      </w:pPr>
      <w:hyperlink w:anchor="_Toc21178" w:history="1">
        <w:r>
          <w:rPr>
            <w:rFonts w:ascii="仿宋" w:eastAsia="仿宋" w:hAnsi="仿宋" w:cs="仿宋" w:hint="eastAsia"/>
            <w:lang w:eastAsia="zh-CN"/>
          </w:rPr>
          <w:t>三、工程设计说明</w:t>
        </w:r>
        <w:r>
          <w:tab/>
        </w:r>
        <w:r>
          <w:fldChar w:fldCharType="begin"/>
        </w:r>
        <w:r>
          <w:instrText xml:space="preserve"> PAGEREF _Toc21178 \h </w:instrText>
        </w:r>
        <w:r>
          <w:fldChar w:fldCharType="separate"/>
        </w:r>
        <w:r>
          <w:t>7</w:t>
        </w:r>
        <w:r>
          <w:fldChar w:fldCharType="end"/>
        </w:r>
      </w:hyperlink>
    </w:p>
    <w:p>
      <w:pPr>
        <w:pStyle w:val="TOC2"/>
        <w:tabs>
          <w:tab w:val="right" w:leader="dot" w:pos="8306"/>
        </w:tabs>
      </w:pPr>
      <w:hyperlink w:anchor="_Toc3831" w:history="1">
        <w:r>
          <w:rPr>
            <w:rFonts w:ascii="仿宋" w:eastAsia="仿宋" w:hAnsi="仿宋" w:cs="仿宋" w:hint="eastAsia"/>
            <w:lang w:eastAsia="zh-CN"/>
          </w:rPr>
          <w:t>(一)、建筑工程设计原则</w:t>
        </w:r>
        <w:r>
          <w:tab/>
        </w:r>
        <w:r>
          <w:fldChar w:fldCharType="begin"/>
        </w:r>
        <w:r>
          <w:instrText xml:space="preserve"> PAGEREF _Toc3831 \h </w:instrText>
        </w:r>
        <w:r>
          <w:fldChar w:fldCharType="separate"/>
        </w:r>
        <w:r>
          <w:t>7</w:t>
        </w:r>
        <w:r>
          <w:fldChar w:fldCharType="end"/>
        </w:r>
      </w:hyperlink>
    </w:p>
    <w:p>
      <w:pPr>
        <w:pStyle w:val="TOC2"/>
        <w:tabs>
          <w:tab w:val="right" w:leader="dot" w:pos="8306"/>
        </w:tabs>
      </w:pPr>
      <w:hyperlink w:anchor="_Toc16386" w:history="1">
        <w:r>
          <w:rPr>
            <w:rFonts w:ascii="仿宋" w:eastAsia="仿宋" w:hAnsi="仿宋" w:cs="仿宋" w:hint="eastAsia"/>
            <w:lang w:eastAsia="zh-CN"/>
          </w:rPr>
          <w:t>(二)、钛酸铝陶瓷纤维项目工程建设标准规范</w:t>
        </w:r>
        <w:r>
          <w:tab/>
        </w:r>
        <w:r>
          <w:fldChar w:fldCharType="begin"/>
        </w:r>
        <w:r>
          <w:instrText xml:space="preserve"> PAGEREF _Toc16386 \h </w:instrText>
        </w:r>
        <w:r>
          <w:fldChar w:fldCharType="separate"/>
        </w:r>
        <w:r>
          <w:t>8</w:t>
        </w:r>
        <w:r>
          <w:fldChar w:fldCharType="end"/>
        </w:r>
      </w:hyperlink>
    </w:p>
    <w:p>
      <w:pPr>
        <w:pStyle w:val="TOC2"/>
        <w:tabs>
          <w:tab w:val="right" w:leader="dot" w:pos="8306"/>
        </w:tabs>
      </w:pPr>
      <w:hyperlink w:anchor="_Toc6282" w:history="1">
        <w:r>
          <w:rPr>
            <w:rFonts w:ascii="仿宋" w:eastAsia="仿宋" w:hAnsi="仿宋" w:cs="仿宋" w:hint="eastAsia"/>
            <w:lang w:eastAsia="zh-CN"/>
          </w:rPr>
          <w:t>(三)、钛酸铝陶瓷纤维项目总平面设计要求</w:t>
        </w:r>
        <w:r>
          <w:tab/>
        </w:r>
        <w:r>
          <w:fldChar w:fldCharType="begin"/>
        </w:r>
        <w:r>
          <w:instrText xml:space="preserve"> PAGEREF _Toc6282 \h </w:instrText>
        </w:r>
        <w:r>
          <w:fldChar w:fldCharType="separate"/>
        </w:r>
        <w:r>
          <w:t>8</w:t>
        </w:r>
        <w:r>
          <w:fldChar w:fldCharType="end"/>
        </w:r>
      </w:hyperlink>
    </w:p>
    <w:p>
      <w:pPr>
        <w:pStyle w:val="TOC2"/>
        <w:tabs>
          <w:tab w:val="right" w:leader="dot" w:pos="8306"/>
        </w:tabs>
      </w:pPr>
      <w:hyperlink w:anchor="_Toc13608" w:history="1">
        <w:r>
          <w:rPr>
            <w:rFonts w:ascii="仿宋" w:eastAsia="仿宋" w:hAnsi="仿宋" w:cs="仿宋" w:hint="eastAsia"/>
            <w:lang w:eastAsia="zh-CN"/>
          </w:rPr>
          <w:t>(四)、建筑设计规范和标准</w:t>
        </w:r>
        <w:r>
          <w:tab/>
        </w:r>
        <w:r>
          <w:fldChar w:fldCharType="begin"/>
        </w:r>
        <w:r>
          <w:instrText xml:space="preserve"> PAGEREF _Toc13608 \h </w:instrText>
        </w:r>
        <w:r>
          <w:fldChar w:fldCharType="separate"/>
        </w:r>
        <w:r>
          <w:t>8</w:t>
        </w:r>
        <w:r>
          <w:fldChar w:fldCharType="end"/>
        </w:r>
      </w:hyperlink>
    </w:p>
    <w:p>
      <w:pPr>
        <w:pStyle w:val="TOC2"/>
        <w:tabs>
          <w:tab w:val="right" w:leader="dot" w:pos="8306"/>
        </w:tabs>
      </w:pPr>
      <w:hyperlink w:anchor="_Toc28954" w:history="1">
        <w:r>
          <w:rPr>
            <w:rFonts w:ascii="仿宋" w:eastAsia="仿宋" w:hAnsi="仿宋" w:cs="仿宋" w:hint="eastAsia"/>
            <w:lang w:eastAsia="zh-CN"/>
          </w:rPr>
          <w:t>(五)、土建工程设计年限及安全等级</w:t>
        </w:r>
        <w:r>
          <w:tab/>
        </w:r>
        <w:r>
          <w:fldChar w:fldCharType="begin"/>
        </w:r>
        <w:r>
          <w:instrText xml:space="preserve"> PAGEREF _Toc28954 \h </w:instrText>
        </w:r>
        <w:r>
          <w:fldChar w:fldCharType="separate"/>
        </w:r>
        <w:r>
          <w:t>8</w:t>
        </w:r>
        <w:r>
          <w:fldChar w:fldCharType="end"/>
        </w:r>
      </w:hyperlink>
    </w:p>
    <w:p>
      <w:pPr>
        <w:pStyle w:val="TOC2"/>
        <w:tabs>
          <w:tab w:val="right" w:leader="dot" w:pos="8306"/>
        </w:tabs>
      </w:pPr>
      <w:hyperlink w:anchor="_Toc14990" w:history="1">
        <w:r>
          <w:rPr>
            <w:rFonts w:ascii="仿宋" w:eastAsia="仿宋" w:hAnsi="仿宋" w:cs="仿宋" w:hint="eastAsia"/>
            <w:lang w:eastAsia="zh-CN"/>
          </w:rPr>
          <w:t>(六)、建筑工程设计总体要求</w:t>
        </w:r>
        <w:r>
          <w:tab/>
        </w:r>
        <w:r>
          <w:fldChar w:fldCharType="begin"/>
        </w:r>
        <w:r>
          <w:instrText xml:space="preserve"> PAGEREF _Toc14990 \h </w:instrText>
        </w:r>
        <w:r>
          <w:fldChar w:fldCharType="separate"/>
        </w:r>
        <w:r>
          <w:t>9</w:t>
        </w:r>
        <w:r>
          <w:fldChar w:fldCharType="end"/>
        </w:r>
      </w:hyperlink>
    </w:p>
    <w:p>
      <w:pPr>
        <w:pStyle w:val="TOC1"/>
        <w:tabs>
          <w:tab w:val="right" w:leader="dot" w:pos="8306"/>
        </w:tabs>
      </w:pPr>
      <w:hyperlink w:anchor="_Toc3656" w:history="1">
        <w:r>
          <w:rPr>
            <w:rFonts w:ascii="仿宋" w:eastAsia="仿宋" w:hAnsi="仿宋" w:cs="仿宋" w:hint="eastAsia"/>
            <w:lang w:eastAsia="zh-CN"/>
          </w:rPr>
          <w:t>四、钛酸铝陶瓷纤维项目建设地分析</w:t>
        </w:r>
        <w:r>
          <w:tab/>
        </w:r>
        <w:r>
          <w:fldChar w:fldCharType="begin"/>
        </w:r>
        <w:r>
          <w:instrText xml:space="preserve"> PAGEREF _Toc3656 \h </w:instrText>
        </w:r>
        <w:r>
          <w:fldChar w:fldCharType="separate"/>
        </w:r>
        <w:r>
          <w:t>9</w:t>
        </w:r>
        <w:r>
          <w:fldChar w:fldCharType="end"/>
        </w:r>
      </w:hyperlink>
    </w:p>
    <w:p>
      <w:pPr>
        <w:pStyle w:val="TOC2"/>
        <w:tabs>
          <w:tab w:val="right" w:leader="dot" w:pos="8306"/>
        </w:tabs>
      </w:pPr>
      <w:hyperlink w:anchor="_Toc19213" w:history="1">
        <w:r>
          <w:rPr>
            <w:rFonts w:ascii="仿宋" w:eastAsia="仿宋" w:hAnsi="仿宋" w:cs="仿宋" w:hint="eastAsia"/>
            <w:lang w:eastAsia="zh-CN"/>
          </w:rPr>
          <w:t>(一)、钛酸铝陶瓷纤维项目选址原则</w:t>
        </w:r>
        <w:r>
          <w:tab/>
        </w:r>
        <w:r>
          <w:fldChar w:fldCharType="begin"/>
        </w:r>
        <w:r>
          <w:instrText xml:space="preserve"> PAGEREF _Toc19213 \h </w:instrText>
        </w:r>
        <w:r>
          <w:fldChar w:fldCharType="separate"/>
        </w:r>
        <w:r>
          <w:t>9</w:t>
        </w:r>
        <w:r>
          <w:fldChar w:fldCharType="end"/>
        </w:r>
      </w:hyperlink>
    </w:p>
    <w:p>
      <w:pPr>
        <w:pStyle w:val="TOC2"/>
        <w:tabs>
          <w:tab w:val="right" w:leader="dot" w:pos="8306"/>
        </w:tabs>
      </w:pPr>
      <w:hyperlink w:anchor="_Toc21587" w:history="1">
        <w:r>
          <w:rPr>
            <w:rFonts w:ascii="仿宋" w:eastAsia="仿宋" w:hAnsi="仿宋" w:cs="仿宋" w:hint="eastAsia"/>
            <w:lang w:eastAsia="zh-CN"/>
          </w:rPr>
          <w:t>(二)、钛酸铝陶瓷纤维项目选址</w:t>
        </w:r>
        <w:r>
          <w:tab/>
        </w:r>
        <w:r>
          <w:fldChar w:fldCharType="begin"/>
        </w:r>
        <w:r>
          <w:instrText xml:space="preserve"> PAGEREF _Toc21587 \h </w:instrText>
        </w:r>
        <w:r>
          <w:fldChar w:fldCharType="separate"/>
        </w:r>
        <w:r>
          <w:t>10</w:t>
        </w:r>
        <w:r>
          <w:fldChar w:fldCharType="end"/>
        </w:r>
      </w:hyperlink>
    </w:p>
    <w:p>
      <w:pPr>
        <w:pStyle w:val="TOC2"/>
        <w:tabs>
          <w:tab w:val="right" w:leader="dot" w:pos="8306"/>
        </w:tabs>
      </w:pPr>
      <w:hyperlink w:anchor="_Toc878" w:history="1">
        <w:r>
          <w:rPr>
            <w:rFonts w:ascii="仿宋" w:eastAsia="仿宋" w:hAnsi="仿宋" w:cs="仿宋" w:hint="eastAsia"/>
            <w:lang w:eastAsia="zh-CN"/>
          </w:rPr>
          <w:t>(三)、建设条件分析</w:t>
        </w:r>
        <w:r>
          <w:tab/>
        </w:r>
        <w:r>
          <w:fldChar w:fldCharType="begin"/>
        </w:r>
        <w:r>
          <w:instrText xml:space="preserve"> PAGEREF _Toc878 \h </w:instrText>
        </w:r>
        <w:r>
          <w:fldChar w:fldCharType="separate"/>
        </w:r>
        <w:r>
          <w:t>10</w:t>
        </w:r>
        <w:r>
          <w:fldChar w:fldCharType="end"/>
        </w:r>
      </w:hyperlink>
    </w:p>
    <w:p>
      <w:pPr>
        <w:pStyle w:val="TOC2"/>
        <w:tabs>
          <w:tab w:val="right" w:leader="dot" w:pos="8306"/>
        </w:tabs>
      </w:pPr>
      <w:hyperlink w:anchor="_Toc14408" w:history="1">
        <w:r>
          <w:rPr>
            <w:rFonts w:ascii="仿宋" w:eastAsia="仿宋" w:hAnsi="仿宋" w:cs="仿宋" w:hint="eastAsia"/>
            <w:lang w:eastAsia="zh-CN"/>
          </w:rPr>
          <w:t>(四)、用地控制指标</w:t>
        </w:r>
        <w:r>
          <w:tab/>
        </w:r>
        <w:r>
          <w:fldChar w:fldCharType="begin"/>
        </w:r>
        <w:r>
          <w:instrText xml:space="preserve"> PAGEREF _Toc14408 \h </w:instrText>
        </w:r>
        <w:r>
          <w:fldChar w:fldCharType="separate"/>
        </w:r>
        <w:r>
          <w:t>11</w:t>
        </w:r>
        <w:r>
          <w:fldChar w:fldCharType="end"/>
        </w:r>
      </w:hyperlink>
    </w:p>
    <w:p>
      <w:pPr>
        <w:pStyle w:val="TOC2"/>
        <w:tabs>
          <w:tab w:val="right" w:leader="dot" w:pos="8306"/>
        </w:tabs>
      </w:pPr>
      <w:hyperlink w:anchor="_Toc10856" w:history="1">
        <w:r>
          <w:rPr>
            <w:rFonts w:ascii="仿宋" w:eastAsia="仿宋" w:hAnsi="仿宋" w:cs="仿宋" w:hint="eastAsia"/>
            <w:lang w:eastAsia="zh-CN"/>
          </w:rPr>
          <w:t>(五)、用地总体要求</w:t>
        </w:r>
        <w:r>
          <w:tab/>
        </w:r>
        <w:r>
          <w:fldChar w:fldCharType="begin"/>
        </w:r>
        <w:r>
          <w:instrText xml:space="preserve"> PAGEREF _Toc10856 \h </w:instrText>
        </w:r>
        <w:r>
          <w:fldChar w:fldCharType="separate"/>
        </w:r>
        <w:r>
          <w:t>12</w:t>
        </w:r>
        <w:r>
          <w:fldChar w:fldCharType="end"/>
        </w:r>
      </w:hyperlink>
    </w:p>
    <w:p>
      <w:pPr>
        <w:pStyle w:val="TOC2"/>
        <w:tabs>
          <w:tab w:val="right" w:leader="dot" w:pos="8306"/>
        </w:tabs>
      </w:pPr>
      <w:hyperlink w:anchor="_Toc23667" w:history="1">
        <w:r>
          <w:rPr>
            <w:rFonts w:ascii="仿宋" w:eastAsia="仿宋" w:hAnsi="仿宋" w:cs="仿宋" w:hint="eastAsia"/>
            <w:lang w:eastAsia="zh-CN"/>
          </w:rPr>
          <w:t>(六)、节约用地措施</w:t>
        </w:r>
        <w:r>
          <w:tab/>
        </w:r>
        <w:r>
          <w:fldChar w:fldCharType="begin"/>
        </w:r>
        <w:r>
          <w:instrText xml:space="preserve"> PAGEREF _Toc23667 \h </w:instrText>
        </w:r>
        <w:r>
          <w:fldChar w:fldCharType="separate"/>
        </w:r>
        <w:r>
          <w:t>13</w:t>
        </w:r>
        <w:r>
          <w:fldChar w:fldCharType="end"/>
        </w:r>
      </w:hyperlink>
    </w:p>
    <w:p>
      <w:pPr>
        <w:pStyle w:val="TOC2"/>
        <w:tabs>
          <w:tab w:val="right" w:leader="dot" w:pos="8306"/>
        </w:tabs>
      </w:pPr>
      <w:hyperlink w:anchor="_Toc15805" w:history="1">
        <w:r>
          <w:rPr>
            <w:rFonts w:ascii="仿宋" w:eastAsia="仿宋" w:hAnsi="仿宋" w:cs="仿宋" w:hint="eastAsia"/>
            <w:lang w:eastAsia="zh-CN"/>
          </w:rPr>
          <w:t>(七)、总图布置方案</w:t>
        </w:r>
        <w:r>
          <w:tab/>
        </w:r>
        <w:r>
          <w:fldChar w:fldCharType="begin"/>
        </w:r>
        <w:r>
          <w:instrText xml:space="preserve"> PAGEREF _Toc15805 \h </w:instrText>
        </w:r>
        <w:r>
          <w:fldChar w:fldCharType="separate"/>
        </w:r>
        <w:r>
          <w:t>15</w:t>
        </w:r>
        <w:r>
          <w:fldChar w:fldCharType="end"/>
        </w:r>
      </w:hyperlink>
    </w:p>
    <w:p>
      <w:pPr>
        <w:pStyle w:val="TOC2"/>
        <w:tabs>
          <w:tab w:val="right" w:leader="dot" w:pos="8306"/>
        </w:tabs>
      </w:pPr>
      <w:hyperlink w:anchor="_Toc16783" w:history="1">
        <w:r>
          <w:rPr>
            <w:rFonts w:ascii="仿宋" w:eastAsia="仿宋" w:hAnsi="仿宋" w:cs="仿宋" w:hint="eastAsia"/>
            <w:lang w:eastAsia="zh-CN"/>
          </w:rPr>
          <w:t>(八)、运输组成</w:t>
        </w:r>
        <w:r>
          <w:tab/>
        </w:r>
        <w:r>
          <w:fldChar w:fldCharType="begin"/>
        </w:r>
        <w:r>
          <w:instrText xml:space="preserve"> PAGEREF _Toc16783 \h </w:instrText>
        </w:r>
        <w:r>
          <w:fldChar w:fldCharType="separate"/>
        </w:r>
        <w:r>
          <w:t>17</w:t>
        </w:r>
        <w:r>
          <w:fldChar w:fldCharType="end"/>
        </w:r>
      </w:hyperlink>
    </w:p>
    <w:p>
      <w:pPr>
        <w:pStyle w:val="TOC2"/>
        <w:tabs>
          <w:tab w:val="right" w:leader="dot" w:pos="8306"/>
        </w:tabs>
      </w:pPr>
      <w:hyperlink w:anchor="_Toc21816" w:history="1">
        <w:r>
          <w:rPr>
            <w:rFonts w:ascii="仿宋" w:eastAsia="仿宋" w:hAnsi="仿宋" w:cs="仿宋" w:hint="eastAsia"/>
            <w:lang w:eastAsia="zh-CN"/>
          </w:rPr>
          <w:t>(九)、选址综合评价</w:t>
        </w:r>
        <w:r>
          <w:tab/>
        </w:r>
        <w:r>
          <w:fldChar w:fldCharType="begin"/>
        </w:r>
        <w:r>
          <w:instrText xml:space="preserve"> PAGEREF _Toc21816 \h </w:instrText>
        </w:r>
        <w:r>
          <w:fldChar w:fldCharType="separate"/>
        </w:r>
        <w:r>
          <w:t>20</w:t>
        </w:r>
        <w:r>
          <w:fldChar w:fldCharType="end"/>
        </w:r>
      </w:hyperlink>
    </w:p>
    <w:p>
      <w:pPr>
        <w:pStyle w:val="TOC1"/>
        <w:tabs>
          <w:tab w:val="right" w:leader="dot" w:pos="8306"/>
        </w:tabs>
      </w:pPr>
      <w:hyperlink w:anchor="_Toc14925" w:history="1">
        <w:r>
          <w:rPr>
            <w:rFonts w:ascii="仿宋" w:eastAsia="仿宋" w:hAnsi="仿宋" w:cs="仿宋" w:hint="eastAsia"/>
            <w:lang w:eastAsia="zh-CN"/>
          </w:rPr>
          <w:t>五、危机管理与应急响应</w:t>
        </w:r>
        <w:r>
          <w:tab/>
        </w:r>
        <w:r>
          <w:fldChar w:fldCharType="begin"/>
        </w:r>
        <w:r>
          <w:instrText xml:space="preserve"> PAGEREF _Toc14925 \h </w:instrText>
        </w:r>
        <w:r>
          <w:fldChar w:fldCharType="separate"/>
        </w:r>
        <w:r>
          <w:t>20</w:t>
        </w:r>
        <w:r>
          <w:fldChar w:fldCharType="end"/>
        </w:r>
      </w:hyperlink>
    </w:p>
    <w:p>
      <w:pPr>
        <w:pStyle w:val="TOC2"/>
        <w:tabs>
          <w:tab w:val="right" w:leader="dot" w:pos="8306"/>
        </w:tabs>
      </w:pPr>
      <w:hyperlink w:anchor="_Toc29332" w:history="1">
        <w:r>
          <w:rPr>
            <w:rFonts w:ascii="仿宋" w:eastAsia="仿宋" w:hAnsi="仿宋" w:cs="仿宋" w:hint="eastAsia"/>
            <w:lang w:eastAsia="zh-CN"/>
          </w:rPr>
          <w:t>(一)、危机管理计划制定</w:t>
        </w:r>
        <w:r>
          <w:tab/>
        </w:r>
        <w:r>
          <w:fldChar w:fldCharType="begin"/>
        </w:r>
        <w:r>
          <w:instrText xml:space="preserve"> PAGEREF _Toc29332 \h </w:instrText>
        </w:r>
        <w:r>
          <w:fldChar w:fldCharType="separate"/>
        </w:r>
        <w:r>
          <w:t>20</w:t>
        </w:r>
        <w:r>
          <w:fldChar w:fldCharType="end"/>
        </w:r>
      </w:hyperlink>
    </w:p>
    <w:p>
      <w:pPr>
        <w:pStyle w:val="TOC2"/>
        <w:tabs>
          <w:tab w:val="right" w:leader="dot" w:pos="8306"/>
        </w:tabs>
      </w:pPr>
      <w:hyperlink w:anchor="_Toc31774" w:history="1">
        <w:r>
          <w:rPr>
            <w:rFonts w:ascii="仿宋" w:eastAsia="仿宋" w:hAnsi="仿宋" w:cs="仿宋" w:hint="eastAsia"/>
            <w:lang w:eastAsia="zh-CN"/>
          </w:rPr>
          <w:t>(二)、应急响应流程</w:t>
        </w:r>
        <w:r>
          <w:tab/>
        </w:r>
        <w:r>
          <w:fldChar w:fldCharType="begin"/>
        </w:r>
        <w:r>
          <w:instrText xml:space="preserve"> PAGEREF _Toc31774 \h </w:instrText>
        </w:r>
        <w:r>
          <w:fldChar w:fldCharType="separate"/>
        </w:r>
        <w:r>
          <w:t>21</w:t>
        </w:r>
        <w:r>
          <w:fldChar w:fldCharType="end"/>
        </w:r>
      </w:hyperlink>
    </w:p>
    <w:p>
      <w:pPr>
        <w:pStyle w:val="TOC2"/>
        <w:tabs>
          <w:tab w:val="right" w:leader="dot" w:pos="8306"/>
        </w:tabs>
      </w:pPr>
      <w:hyperlink w:anchor="_Toc19857" w:history="1">
        <w:r>
          <w:rPr>
            <w:rFonts w:ascii="仿宋" w:eastAsia="仿宋" w:hAnsi="仿宋" w:cs="仿宋" w:hint="eastAsia"/>
            <w:lang w:eastAsia="zh-CN"/>
          </w:rPr>
          <w:t>(三)、危机公关与舆情管理</w:t>
        </w:r>
        <w:r>
          <w:tab/>
        </w:r>
        <w:r>
          <w:fldChar w:fldCharType="begin"/>
        </w:r>
        <w:r>
          <w:instrText xml:space="preserve"> PAGEREF _Toc19857 \h </w:instrText>
        </w:r>
        <w:r>
          <w:fldChar w:fldCharType="separate"/>
        </w:r>
        <w:r>
          <w:t>22</w:t>
        </w:r>
        <w:r>
          <w:fldChar w:fldCharType="end"/>
        </w:r>
      </w:hyperlink>
    </w:p>
    <w:p>
      <w:pPr>
        <w:pStyle w:val="TOC2"/>
        <w:tabs>
          <w:tab w:val="right" w:leader="dot" w:pos="8306"/>
        </w:tabs>
      </w:pPr>
      <w:hyperlink w:anchor="_Toc16245" w:history="1">
        <w:r>
          <w:rPr>
            <w:rFonts w:ascii="仿宋" w:eastAsia="仿宋" w:hAnsi="仿宋" w:cs="仿宋" w:hint="eastAsia"/>
            <w:lang w:eastAsia="zh-CN"/>
          </w:rPr>
          <w:t>(四)、事故调查与报告</w:t>
        </w:r>
        <w:r>
          <w:tab/>
        </w:r>
        <w:r>
          <w:fldChar w:fldCharType="begin"/>
        </w:r>
        <w:r>
          <w:instrText xml:space="preserve"> PAGEREF _Toc16245 \h </w:instrText>
        </w:r>
        <w:r>
          <w:fldChar w:fldCharType="separate"/>
        </w:r>
        <w:r>
          <w:t>23</w:t>
        </w:r>
        <w:r>
          <w:fldChar w:fldCharType="end"/>
        </w:r>
      </w:hyperlink>
    </w:p>
    <w:p>
      <w:pPr>
        <w:pStyle w:val="TOC1"/>
        <w:tabs>
          <w:tab w:val="right" w:leader="dot" w:pos="8306"/>
        </w:tabs>
      </w:pPr>
      <w:hyperlink w:anchor="_Toc26053" w:history="1">
        <w:r>
          <w:rPr>
            <w:rFonts w:ascii="仿宋" w:eastAsia="仿宋" w:hAnsi="仿宋" w:cs="仿宋" w:hint="eastAsia"/>
            <w:lang w:eastAsia="zh-CN"/>
          </w:rPr>
          <w:t>六、钛酸铝陶瓷纤维项目收尾与总结</w:t>
        </w:r>
        <w:r>
          <w:tab/>
        </w:r>
        <w:r>
          <w:fldChar w:fldCharType="begin"/>
        </w:r>
        <w:r>
          <w:instrText xml:space="preserve"> PAGEREF _Toc26053 \h </w:instrText>
        </w:r>
        <w:r>
          <w:fldChar w:fldCharType="separate"/>
        </w:r>
        <w:r>
          <w:t>24</w:t>
        </w:r>
        <w:r>
          <w:fldChar w:fldCharType="end"/>
        </w:r>
      </w:hyperlink>
    </w:p>
    <w:p>
      <w:pPr>
        <w:pStyle w:val="TOC2"/>
        <w:tabs>
          <w:tab w:val="right" w:leader="dot" w:pos="8306"/>
        </w:tabs>
      </w:pPr>
      <w:hyperlink w:anchor="_Toc13007" w:history="1">
        <w:r>
          <w:rPr>
            <w:rFonts w:ascii="仿宋" w:eastAsia="仿宋" w:hAnsi="仿宋" w:cs="仿宋" w:hint="eastAsia"/>
            <w:lang w:eastAsia="zh-CN"/>
          </w:rPr>
          <w:t>(一)、钛酸铝陶瓷纤维项目总结与经验分享</w:t>
        </w:r>
        <w:r>
          <w:tab/>
        </w:r>
        <w:r>
          <w:fldChar w:fldCharType="begin"/>
        </w:r>
        <w:r>
          <w:instrText xml:space="preserve"> PAGEREF _Toc13007 \h </w:instrText>
        </w:r>
        <w:r>
          <w:fldChar w:fldCharType="separate"/>
        </w:r>
        <w:r>
          <w:t>24</w:t>
        </w:r>
        <w:r>
          <w:fldChar w:fldCharType="end"/>
        </w:r>
      </w:hyperlink>
    </w:p>
    <w:p>
      <w:pPr>
        <w:pStyle w:val="TOC2"/>
        <w:tabs>
          <w:tab w:val="right" w:leader="dot" w:pos="8306"/>
        </w:tabs>
      </w:pPr>
      <w:hyperlink w:anchor="_Toc12270" w:history="1">
        <w:r>
          <w:rPr>
            <w:rFonts w:ascii="仿宋" w:eastAsia="仿宋" w:hAnsi="仿宋" w:cs="仿宋" w:hint="eastAsia"/>
            <w:lang w:eastAsia="zh-CN"/>
          </w:rPr>
          <w:t>(二)、钛酸铝陶瓷纤维项目报告与归档</w:t>
        </w:r>
        <w:r>
          <w:tab/>
        </w:r>
        <w:r>
          <w:fldChar w:fldCharType="begin"/>
        </w:r>
        <w:r>
          <w:instrText xml:space="preserve"> PAGEREF _Toc12270 \h </w:instrText>
        </w:r>
        <w:r>
          <w:fldChar w:fldCharType="separate"/>
        </w:r>
        <w:r>
          <w:t>27</w:t>
        </w:r>
        <w:r>
          <w:fldChar w:fldCharType="end"/>
        </w:r>
      </w:hyperlink>
    </w:p>
    <w:p>
      <w:pPr>
        <w:pStyle w:val="TOC2"/>
        <w:tabs>
          <w:tab w:val="right" w:leader="dot" w:pos="8306"/>
        </w:tabs>
      </w:pPr>
      <w:hyperlink w:anchor="_Toc24391" w:history="1">
        <w:r>
          <w:rPr>
            <w:rFonts w:ascii="仿宋" w:eastAsia="仿宋" w:hAnsi="仿宋" w:cs="仿宋" w:hint="eastAsia"/>
            <w:lang w:eastAsia="zh-CN"/>
          </w:rPr>
          <w:t>(三)、钛酸铝陶瓷纤维项目收尾与结算</w:t>
        </w:r>
        <w:r>
          <w:tab/>
        </w:r>
        <w:r>
          <w:fldChar w:fldCharType="begin"/>
        </w:r>
        <w:r>
          <w:instrText xml:space="preserve"> PAGEREF _Toc24391 \h </w:instrText>
        </w:r>
        <w:r>
          <w:fldChar w:fldCharType="separate"/>
        </w:r>
        <w:r>
          <w:t>28</w:t>
        </w:r>
        <w:r>
          <w:fldChar w:fldCharType="end"/>
        </w:r>
      </w:hyperlink>
    </w:p>
    <w:p>
      <w:pPr>
        <w:pStyle w:val="TOC2"/>
        <w:tabs>
          <w:tab w:val="right" w:leader="dot" w:pos="8306"/>
        </w:tabs>
      </w:pPr>
      <w:hyperlink w:anchor="_Toc8908" w:history="1">
        <w:r>
          <w:rPr>
            <w:rFonts w:ascii="仿宋" w:eastAsia="仿宋" w:hAnsi="仿宋" w:cs="仿宋" w:hint="eastAsia"/>
            <w:lang w:eastAsia="zh-CN"/>
          </w:rPr>
          <w:t>(四)、团队人员调整与反馈</w:t>
        </w:r>
        <w:r>
          <w:tab/>
        </w:r>
        <w:r>
          <w:fldChar w:fldCharType="begin"/>
        </w:r>
        <w:r>
          <w:instrText xml:space="preserve"> PAGEREF _Toc8908 \h </w:instrText>
        </w:r>
        <w:r>
          <w:fldChar w:fldCharType="separate"/>
        </w:r>
        <w:r>
          <w:t>30</w:t>
        </w:r>
        <w:r>
          <w:fldChar w:fldCharType="end"/>
        </w:r>
      </w:hyperlink>
    </w:p>
    <w:p>
      <w:pPr>
        <w:pStyle w:val="TOC1"/>
        <w:tabs>
          <w:tab w:val="right" w:leader="dot" w:pos="8306"/>
        </w:tabs>
      </w:pPr>
      <w:hyperlink w:anchor="_Toc21121" w:history="1">
        <w:r>
          <w:rPr>
            <w:rFonts w:ascii="仿宋" w:eastAsia="仿宋" w:hAnsi="仿宋" w:cs="仿宋" w:hint="eastAsia"/>
            <w:lang w:eastAsia="zh-CN"/>
          </w:rPr>
          <w:t>七、科技创新与研发</w:t>
        </w:r>
        <w:r>
          <w:tab/>
        </w:r>
        <w:r>
          <w:fldChar w:fldCharType="begin"/>
        </w:r>
        <w:r>
          <w:instrText xml:space="preserve"> PAGEREF _Toc21121 \h </w:instrText>
        </w:r>
        <w:r>
          <w:fldChar w:fldCharType="separate"/>
        </w:r>
        <w:r>
          <w:t>31</w:t>
        </w:r>
        <w:r>
          <w:fldChar w:fldCharType="end"/>
        </w:r>
      </w:hyperlink>
    </w:p>
    <w:p>
      <w:pPr>
        <w:pStyle w:val="TOC2"/>
        <w:tabs>
          <w:tab w:val="right" w:leader="dot" w:pos="8306"/>
        </w:tabs>
      </w:pPr>
      <w:hyperlink w:anchor="_Toc18377" w:history="1">
        <w:r>
          <w:rPr>
            <w:rFonts w:ascii="仿宋" w:eastAsia="仿宋" w:hAnsi="仿宋" w:cs="仿宋" w:hint="eastAsia"/>
            <w:lang w:eastAsia="zh-CN"/>
          </w:rPr>
          <w:t>(一)、科技创新战略规划</w:t>
        </w:r>
        <w:r>
          <w:tab/>
        </w:r>
        <w:r>
          <w:fldChar w:fldCharType="begin"/>
        </w:r>
        <w:r>
          <w:instrText xml:space="preserve"> PAGEREF _Toc18377 \h </w:instrText>
        </w:r>
        <w:r>
          <w:fldChar w:fldCharType="separate"/>
        </w:r>
        <w:r>
          <w:t>31</w:t>
        </w:r>
        <w:r>
          <w:fldChar w:fldCharType="end"/>
        </w:r>
      </w:hyperlink>
    </w:p>
    <w:p>
      <w:pPr>
        <w:pStyle w:val="TOC2"/>
        <w:tabs>
          <w:tab w:val="right" w:leader="dot" w:pos="8306"/>
        </w:tabs>
      </w:pPr>
      <w:hyperlink w:anchor="_Toc16683" w:history="1">
        <w:r>
          <w:rPr>
            <w:rFonts w:ascii="仿宋" w:eastAsia="仿宋" w:hAnsi="仿宋" w:cs="仿宋" w:hint="eastAsia"/>
            <w:lang w:eastAsia="zh-CN"/>
          </w:rPr>
          <w:t>(二)、研发团队建设</w:t>
        </w:r>
        <w:r>
          <w:tab/>
        </w:r>
        <w:r>
          <w:fldChar w:fldCharType="begin"/>
        </w:r>
        <w:r>
          <w:instrText xml:space="preserve"> PAGEREF _Toc16683 \h </w:instrText>
        </w:r>
        <w:r>
          <w:fldChar w:fldCharType="separate"/>
        </w:r>
        <w:r>
          <w:t>32</w:t>
        </w:r>
        <w:r>
          <w:fldChar w:fldCharType="end"/>
        </w:r>
      </w:hyperlink>
    </w:p>
    <w:p>
      <w:pPr>
        <w:pStyle w:val="TOC2"/>
        <w:tabs>
          <w:tab w:val="right" w:leader="dot" w:pos="8306"/>
        </w:tabs>
      </w:pPr>
      <w:hyperlink w:anchor="_Toc22018" w:history="1">
        <w:r>
          <w:rPr>
            <w:rFonts w:ascii="仿宋" w:eastAsia="仿宋" w:hAnsi="仿宋" w:cs="仿宋" w:hint="eastAsia"/>
            <w:lang w:eastAsia="zh-CN"/>
          </w:rPr>
          <w:t>(三)、知识产权保护机制</w:t>
        </w:r>
        <w:r>
          <w:tab/>
        </w:r>
        <w:r>
          <w:fldChar w:fldCharType="begin"/>
        </w:r>
        <w:r>
          <w:instrText xml:space="preserve"> PAGEREF _Toc22018 \h </w:instrText>
        </w:r>
        <w:r>
          <w:fldChar w:fldCharType="separate"/>
        </w:r>
        <w:r>
          <w:t>33</w:t>
        </w:r>
        <w:r>
          <w:fldChar w:fldCharType="end"/>
        </w:r>
      </w:hyperlink>
    </w:p>
    <w:p>
      <w:pPr>
        <w:pStyle w:val="TOC2"/>
        <w:tabs>
          <w:tab w:val="right" w:leader="dot" w:pos="8306"/>
        </w:tabs>
      </w:pPr>
      <w:hyperlink w:anchor="_Toc11892" w:history="1">
        <w:r>
          <w:rPr>
            <w:rFonts w:ascii="仿宋" w:eastAsia="仿宋" w:hAnsi="仿宋" w:cs="仿宋" w:hint="eastAsia"/>
            <w:lang w:eastAsia="zh-CN"/>
          </w:rPr>
          <w:t>(四)、技术引进与应用</w:t>
        </w:r>
        <w:r>
          <w:tab/>
        </w:r>
        <w:r>
          <w:fldChar w:fldCharType="begin"/>
        </w:r>
        <w:r>
          <w:instrText xml:space="preserve"> PAGEREF _Toc11892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97" w:history="1">
        <w:r>
          <w:rPr>
            <w:rFonts w:ascii="仿宋" w:eastAsia="仿宋" w:hAnsi="仿宋" w:cs="仿宋" w:hint="eastAsia"/>
            <w:lang w:eastAsia="zh-CN"/>
          </w:rPr>
          <w:t>八、合作伙伴关系管理</w:t>
        </w:r>
        <w:r>
          <w:tab/>
        </w:r>
        <w:r>
          <w:fldChar w:fldCharType="begin"/>
        </w:r>
        <w:r>
          <w:instrText xml:space="preserve"> PAGEREF _Toc21097 \h </w:instrText>
        </w:r>
        <w:r>
          <w:fldChar w:fldCharType="separate"/>
        </w:r>
        <w:r>
          <w:t>36</w:t>
        </w:r>
        <w:r>
          <w:fldChar w:fldCharType="end"/>
        </w:r>
      </w:hyperlink>
    </w:p>
    <w:p>
      <w:pPr>
        <w:pStyle w:val="TOC2"/>
        <w:tabs>
          <w:tab w:val="right" w:leader="dot" w:pos="8306"/>
        </w:tabs>
      </w:pPr>
      <w:hyperlink w:anchor="_Toc18456" w:history="1">
        <w:r>
          <w:rPr>
            <w:rFonts w:ascii="仿宋" w:eastAsia="仿宋" w:hAnsi="仿宋" w:cs="仿宋" w:hint="eastAsia"/>
            <w:lang w:eastAsia="zh-CN"/>
          </w:rPr>
          <w:t>(一)、合作伙伴选择与评估</w:t>
        </w:r>
        <w:r>
          <w:tab/>
        </w:r>
        <w:r>
          <w:fldChar w:fldCharType="begin"/>
        </w:r>
        <w:r>
          <w:instrText xml:space="preserve"> PAGEREF _Toc18456 \h </w:instrText>
        </w:r>
        <w:r>
          <w:fldChar w:fldCharType="separate"/>
        </w:r>
        <w:r>
          <w:t>36</w:t>
        </w:r>
        <w:r>
          <w:fldChar w:fldCharType="end"/>
        </w:r>
      </w:hyperlink>
    </w:p>
    <w:p>
      <w:pPr>
        <w:pStyle w:val="TOC2"/>
        <w:tabs>
          <w:tab w:val="right" w:leader="dot" w:pos="8306"/>
        </w:tabs>
      </w:pPr>
      <w:hyperlink w:anchor="_Toc17940" w:history="1">
        <w:r>
          <w:rPr>
            <w:rFonts w:ascii="仿宋" w:eastAsia="仿宋" w:hAnsi="仿宋" w:cs="仿宋" w:hint="eastAsia"/>
            <w:lang w:eastAsia="zh-CN"/>
          </w:rPr>
          <w:t>(二)、合作伙伴协议与合同管理</w:t>
        </w:r>
        <w:r>
          <w:tab/>
        </w:r>
        <w:r>
          <w:fldChar w:fldCharType="begin"/>
        </w:r>
        <w:r>
          <w:instrText xml:space="preserve"> PAGEREF _Toc17940 \h </w:instrText>
        </w:r>
        <w:r>
          <w:fldChar w:fldCharType="separate"/>
        </w:r>
        <w:r>
          <w:t>37</w:t>
        </w:r>
        <w:r>
          <w:fldChar w:fldCharType="end"/>
        </w:r>
      </w:hyperlink>
    </w:p>
    <w:p>
      <w:pPr>
        <w:pStyle w:val="TOC2"/>
        <w:tabs>
          <w:tab w:val="right" w:leader="dot" w:pos="8306"/>
        </w:tabs>
      </w:pPr>
      <w:hyperlink w:anchor="_Toc25590" w:history="1">
        <w:r>
          <w:rPr>
            <w:rFonts w:ascii="仿宋" w:eastAsia="仿宋" w:hAnsi="仿宋" w:cs="仿宋" w:hint="eastAsia"/>
            <w:lang w:eastAsia="zh-CN"/>
          </w:rPr>
          <w:t>(三)、风险共担与利益共享机制</w:t>
        </w:r>
        <w:r>
          <w:tab/>
        </w:r>
        <w:r>
          <w:fldChar w:fldCharType="begin"/>
        </w:r>
        <w:r>
          <w:instrText xml:space="preserve"> PAGEREF _Toc25590 \h </w:instrText>
        </w:r>
        <w:r>
          <w:fldChar w:fldCharType="separate"/>
        </w:r>
        <w:r>
          <w:t>38</w:t>
        </w:r>
        <w:r>
          <w:fldChar w:fldCharType="end"/>
        </w:r>
      </w:hyperlink>
    </w:p>
    <w:p>
      <w:pPr>
        <w:pStyle w:val="TOC2"/>
        <w:tabs>
          <w:tab w:val="right" w:leader="dot" w:pos="8306"/>
        </w:tabs>
      </w:pPr>
      <w:hyperlink w:anchor="_Toc25596" w:history="1">
        <w:r>
          <w:rPr>
            <w:rFonts w:ascii="仿宋" w:eastAsia="仿宋" w:hAnsi="仿宋" w:cs="仿宋" w:hint="eastAsia"/>
            <w:lang w:eastAsia="zh-CN"/>
          </w:rPr>
          <w:t>(四)、定期合作评估与调整</w:t>
        </w:r>
        <w:r>
          <w:tab/>
        </w:r>
        <w:r>
          <w:fldChar w:fldCharType="begin"/>
        </w:r>
        <w:r>
          <w:instrText xml:space="preserve"> PAGEREF _Toc25596 \h </w:instrText>
        </w:r>
        <w:r>
          <w:fldChar w:fldCharType="separate"/>
        </w:r>
        <w:r>
          <w:t>38</w:t>
        </w:r>
        <w:r>
          <w:fldChar w:fldCharType="end"/>
        </w:r>
      </w:hyperlink>
    </w:p>
    <w:p>
      <w:pPr>
        <w:pStyle w:val="TOC1"/>
        <w:tabs>
          <w:tab w:val="right" w:leader="dot" w:pos="8306"/>
        </w:tabs>
      </w:pPr>
      <w:hyperlink w:anchor="_Toc13143" w:history="1">
        <w:r>
          <w:rPr>
            <w:rFonts w:ascii="仿宋" w:eastAsia="仿宋" w:hAnsi="仿宋" w:cs="仿宋" w:hint="eastAsia"/>
            <w:lang w:eastAsia="zh-CN"/>
          </w:rPr>
          <w:t>九、市场营销与品牌推广</w:t>
        </w:r>
        <w:r>
          <w:tab/>
        </w:r>
        <w:r>
          <w:fldChar w:fldCharType="begin"/>
        </w:r>
        <w:r>
          <w:instrText xml:space="preserve"> PAGEREF _Toc13143 \h </w:instrText>
        </w:r>
        <w:r>
          <w:fldChar w:fldCharType="separate"/>
        </w:r>
        <w:r>
          <w:t>40</w:t>
        </w:r>
        <w:r>
          <w:fldChar w:fldCharType="end"/>
        </w:r>
      </w:hyperlink>
    </w:p>
    <w:p>
      <w:pPr>
        <w:pStyle w:val="TOC2"/>
        <w:tabs>
          <w:tab w:val="right" w:leader="dot" w:pos="8306"/>
        </w:tabs>
      </w:pPr>
      <w:hyperlink w:anchor="_Toc436" w:history="1">
        <w:r>
          <w:rPr>
            <w:rFonts w:ascii="仿宋" w:eastAsia="仿宋" w:hAnsi="仿宋" w:cs="仿宋" w:hint="eastAsia"/>
            <w:lang w:eastAsia="zh-CN"/>
          </w:rPr>
          <w:t>(一)、市场调研与定位</w:t>
        </w:r>
        <w:r>
          <w:tab/>
        </w:r>
        <w:r>
          <w:fldChar w:fldCharType="begin"/>
        </w:r>
        <w:r>
          <w:instrText xml:space="preserve"> PAGEREF _Toc436 \h </w:instrText>
        </w:r>
        <w:r>
          <w:fldChar w:fldCharType="separate"/>
        </w:r>
        <w:r>
          <w:t>40</w:t>
        </w:r>
        <w:r>
          <w:fldChar w:fldCharType="end"/>
        </w:r>
      </w:hyperlink>
    </w:p>
    <w:p>
      <w:pPr>
        <w:pStyle w:val="TOC2"/>
        <w:tabs>
          <w:tab w:val="right" w:leader="dot" w:pos="8306"/>
        </w:tabs>
      </w:pPr>
      <w:hyperlink w:anchor="_Toc8512" w:history="1">
        <w:r>
          <w:rPr>
            <w:rFonts w:ascii="仿宋" w:eastAsia="仿宋" w:hAnsi="仿宋" w:cs="仿宋" w:hint="eastAsia"/>
            <w:lang w:eastAsia="zh-CN"/>
          </w:rPr>
          <w:t>(二)、营销策略与推广计划</w:t>
        </w:r>
        <w:r>
          <w:tab/>
        </w:r>
        <w:r>
          <w:fldChar w:fldCharType="begin"/>
        </w:r>
        <w:r>
          <w:instrText xml:space="preserve"> PAGEREF _Toc8512 \h </w:instrText>
        </w:r>
        <w:r>
          <w:fldChar w:fldCharType="separate"/>
        </w:r>
        <w:r>
          <w:t>41</w:t>
        </w:r>
        <w:r>
          <w:fldChar w:fldCharType="end"/>
        </w:r>
      </w:hyperlink>
    </w:p>
    <w:p>
      <w:pPr>
        <w:pStyle w:val="TOC2"/>
        <w:tabs>
          <w:tab w:val="right" w:leader="dot" w:pos="8306"/>
        </w:tabs>
      </w:pPr>
      <w:hyperlink w:anchor="_Toc8933" w:history="1">
        <w:r>
          <w:rPr>
            <w:rFonts w:ascii="仿宋" w:eastAsia="仿宋" w:hAnsi="仿宋" w:cs="仿宋" w:hint="eastAsia"/>
            <w:lang w:eastAsia="zh-CN"/>
          </w:rPr>
          <w:t>(三)、客户关系管理</w:t>
        </w:r>
        <w:r>
          <w:tab/>
        </w:r>
        <w:r>
          <w:fldChar w:fldCharType="begin"/>
        </w:r>
        <w:r>
          <w:instrText xml:space="preserve"> PAGEREF _Toc8933 \h </w:instrText>
        </w:r>
        <w:r>
          <w:fldChar w:fldCharType="separate"/>
        </w:r>
        <w:r>
          <w:t>42</w:t>
        </w:r>
        <w:r>
          <w:fldChar w:fldCharType="end"/>
        </w:r>
      </w:hyperlink>
    </w:p>
    <w:p>
      <w:pPr>
        <w:pStyle w:val="TOC2"/>
        <w:tabs>
          <w:tab w:val="right" w:leader="dot" w:pos="8306"/>
        </w:tabs>
      </w:pPr>
      <w:hyperlink w:anchor="_Toc15498" w:history="1">
        <w:r>
          <w:rPr>
            <w:rFonts w:ascii="仿宋" w:eastAsia="仿宋" w:hAnsi="仿宋" w:cs="仿宋" w:hint="eastAsia"/>
            <w:lang w:eastAsia="zh-CN"/>
          </w:rPr>
          <w:t>(四)、品牌建设与维护</w:t>
        </w:r>
        <w:r>
          <w:tab/>
        </w:r>
        <w:r>
          <w:fldChar w:fldCharType="begin"/>
        </w:r>
        <w:r>
          <w:instrText xml:space="preserve"> PAGEREF _Toc15498 \h </w:instrText>
        </w:r>
        <w:r>
          <w:fldChar w:fldCharType="separate"/>
        </w:r>
        <w:r>
          <w:t>44</w:t>
        </w:r>
        <w:r>
          <w:fldChar w:fldCharType="end"/>
        </w:r>
      </w:hyperlink>
    </w:p>
    <w:p>
      <w:pPr>
        <w:pStyle w:val="TOC1"/>
        <w:tabs>
          <w:tab w:val="right" w:leader="dot" w:pos="8306"/>
        </w:tabs>
      </w:pPr>
      <w:hyperlink w:anchor="_Toc5518" w:history="1">
        <w:r>
          <w:rPr>
            <w:rFonts w:ascii="仿宋" w:eastAsia="仿宋" w:hAnsi="仿宋" w:cs="仿宋" w:hint="eastAsia"/>
            <w:lang w:eastAsia="zh-CN"/>
          </w:rPr>
          <w:t>十、成本控制与效益提升</w:t>
        </w:r>
        <w:r>
          <w:tab/>
        </w:r>
        <w:r>
          <w:fldChar w:fldCharType="begin"/>
        </w:r>
        <w:r>
          <w:instrText xml:space="preserve"> PAGEREF _Toc5518 \h </w:instrText>
        </w:r>
        <w:r>
          <w:fldChar w:fldCharType="separate"/>
        </w:r>
        <w:r>
          <w:t>46</w:t>
        </w:r>
        <w:r>
          <w:fldChar w:fldCharType="end"/>
        </w:r>
      </w:hyperlink>
    </w:p>
    <w:p>
      <w:pPr>
        <w:pStyle w:val="TOC2"/>
        <w:tabs>
          <w:tab w:val="right" w:leader="dot" w:pos="8306"/>
        </w:tabs>
      </w:pPr>
      <w:hyperlink w:anchor="_Toc21403" w:history="1">
        <w:r>
          <w:rPr>
            <w:rFonts w:ascii="仿宋" w:eastAsia="仿宋" w:hAnsi="仿宋" w:cs="仿宋" w:hint="eastAsia"/>
            <w:lang w:eastAsia="zh-CN"/>
          </w:rPr>
          <w:t>(一)、成本核算与预算管理</w:t>
        </w:r>
        <w:r>
          <w:tab/>
        </w:r>
        <w:r>
          <w:fldChar w:fldCharType="begin"/>
        </w:r>
        <w:r>
          <w:instrText xml:space="preserve"> PAGEREF _Toc21403 \h </w:instrText>
        </w:r>
        <w:r>
          <w:fldChar w:fldCharType="separate"/>
        </w:r>
        <w:r>
          <w:t>46</w:t>
        </w:r>
        <w:r>
          <w:fldChar w:fldCharType="end"/>
        </w:r>
      </w:hyperlink>
    </w:p>
    <w:p>
      <w:pPr>
        <w:pStyle w:val="TOC2"/>
        <w:tabs>
          <w:tab w:val="right" w:leader="dot" w:pos="8306"/>
        </w:tabs>
      </w:pPr>
      <w:hyperlink w:anchor="_Toc19799" w:history="1">
        <w:r>
          <w:rPr>
            <w:rFonts w:ascii="仿宋" w:eastAsia="仿宋" w:hAnsi="仿宋" w:cs="仿宋" w:hint="eastAsia"/>
            <w:lang w:eastAsia="zh-CN"/>
          </w:rPr>
          <w:t>(二)、资源利用效率评估</w:t>
        </w:r>
        <w:r>
          <w:tab/>
        </w:r>
        <w:r>
          <w:fldChar w:fldCharType="begin"/>
        </w:r>
        <w:r>
          <w:instrText xml:space="preserve"> PAGEREF _Toc19799 \h </w:instrText>
        </w:r>
        <w:r>
          <w:fldChar w:fldCharType="separate"/>
        </w:r>
        <w:r>
          <w:t>48</w:t>
        </w:r>
        <w:r>
          <w:fldChar w:fldCharType="end"/>
        </w:r>
      </w:hyperlink>
    </w:p>
    <w:p>
      <w:pPr>
        <w:pStyle w:val="TOC2"/>
        <w:tabs>
          <w:tab w:val="right" w:leader="dot" w:pos="8306"/>
        </w:tabs>
      </w:pPr>
      <w:hyperlink w:anchor="_Toc22252" w:history="1">
        <w:r>
          <w:rPr>
            <w:rFonts w:ascii="仿宋" w:eastAsia="仿宋" w:hAnsi="仿宋" w:cs="仿宋" w:hint="eastAsia"/>
            <w:lang w:eastAsia="zh-CN"/>
          </w:rPr>
          <w:t>(三)、降本增效的具体措施</w:t>
        </w:r>
        <w:r>
          <w:tab/>
        </w:r>
        <w:r>
          <w:fldChar w:fldCharType="begin"/>
        </w:r>
        <w:r>
          <w:instrText xml:space="preserve"> PAGEREF _Toc22252 \h </w:instrText>
        </w:r>
        <w:r>
          <w:fldChar w:fldCharType="separate"/>
        </w:r>
        <w:r>
          <w:t>50</w:t>
        </w:r>
        <w:r>
          <w:fldChar w:fldCharType="end"/>
        </w:r>
      </w:hyperlink>
    </w:p>
    <w:p>
      <w:pPr>
        <w:pStyle w:val="TOC2"/>
        <w:tabs>
          <w:tab w:val="right" w:leader="dot" w:pos="8306"/>
        </w:tabs>
      </w:pPr>
      <w:hyperlink w:anchor="_Toc24190" w:history="1">
        <w:r>
          <w:rPr>
            <w:rFonts w:ascii="仿宋" w:eastAsia="仿宋" w:hAnsi="仿宋" w:cs="仿宋" w:hint="eastAsia"/>
            <w:lang w:eastAsia="zh-CN"/>
          </w:rPr>
          <w:t>(四)、成本与效益的平衡策略</w:t>
        </w:r>
        <w:r>
          <w:tab/>
        </w:r>
        <w:r>
          <w:fldChar w:fldCharType="begin"/>
        </w:r>
        <w:r>
          <w:instrText xml:space="preserve"> PAGEREF _Toc24190 \h </w:instrText>
        </w:r>
        <w:r>
          <w:fldChar w:fldCharType="separate"/>
        </w:r>
        <w:r>
          <w:t>51</w:t>
        </w:r>
        <w:r>
          <w:fldChar w:fldCharType="end"/>
        </w:r>
      </w:hyperlink>
    </w:p>
    <w:p>
      <w:pPr>
        <w:pStyle w:val="TOC1"/>
        <w:tabs>
          <w:tab w:val="right" w:leader="dot" w:pos="8306"/>
        </w:tabs>
      </w:pPr>
      <w:hyperlink w:anchor="_Toc199" w:history="1">
        <w:r>
          <w:rPr>
            <w:rFonts w:ascii="仿宋" w:eastAsia="仿宋" w:hAnsi="仿宋" w:cs="仿宋" w:hint="eastAsia"/>
            <w:lang w:eastAsia="zh-CN"/>
          </w:rPr>
          <w:t>十一、危机管理与应急响应</w:t>
        </w:r>
        <w:r>
          <w:tab/>
        </w:r>
        <w:r>
          <w:fldChar w:fldCharType="begin"/>
        </w:r>
        <w:r>
          <w:instrText xml:space="preserve"> PAGEREF _Toc199 \h </w:instrText>
        </w:r>
        <w:r>
          <w:fldChar w:fldCharType="separate"/>
        </w:r>
        <w:r>
          <w:t>53</w:t>
        </w:r>
        <w:r>
          <w:fldChar w:fldCharType="end"/>
        </w:r>
      </w:hyperlink>
    </w:p>
    <w:p>
      <w:pPr>
        <w:pStyle w:val="TOC2"/>
        <w:tabs>
          <w:tab w:val="right" w:leader="dot" w:pos="8306"/>
        </w:tabs>
      </w:pPr>
      <w:hyperlink w:anchor="_Toc15651" w:history="1">
        <w:r>
          <w:rPr>
            <w:rFonts w:ascii="仿宋" w:eastAsia="仿宋" w:hAnsi="仿宋" w:cs="仿宋" w:hint="eastAsia"/>
            <w:lang w:eastAsia="zh-CN"/>
          </w:rPr>
          <w:t>(一)、危机预警机制</w:t>
        </w:r>
        <w:r>
          <w:tab/>
        </w:r>
        <w:r>
          <w:fldChar w:fldCharType="begin"/>
        </w:r>
        <w:r>
          <w:instrText xml:space="preserve"> PAGEREF _Toc15651 \h </w:instrText>
        </w:r>
        <w:r>
          <w:fldChar w:fldCharType="separate"/>
        </w:r>
        <w:r>
          <w:t>53</w:t>
        </w:r>
        <w:r>
          <w:fldChar w:fldCharType="end"/>
        </w:r>
      </w:hyperlink>
    </w:p>
    <w:p>
      <w:pPr>
        <w:pStyle w:val="TOC2"/>
        <w:tabs>
          <w:tab w:val="right" w:leader="dot" w:pos="8306"/>
        </w:tabs>
      </w:pPr>
      <w:hyperlink w:anchor="_Toc29658" w:history="1">
        <w:r>
          <w:rPr>
            <w:rFonts w:ascii="仿宋" w:eastAsia="仿宋" w:hAnsi="仿宋" w:cs="仿宋" w:hint="eastAsia"/>
            <w:lang w:eastAsia="zh-CN"/>
          </w:rPr>
          <w:t>(二)、应急预案与演练</w:t>
        </w:r>
        <w:r>
          <w:tab/>
        </w:r>
        <w:r>
          <w:fldChar w:fldCharType="begin"/>
        </w:r>
        <w:r>
          <w:instrText xml:space="preserve"> PAGEREF _Toc29658 \h </w:instrText>
        </w:r>
        <w:r>
          <w:fldChar w:fldCharType="separate"/>
        </w:r>
        <w:r>
          <w:t>54</w:t>
        </w:r>
        <w:r>
          <w:fldChar w:fldCharType="end"/>
        </w:r>
      </w:hyperlink>
    </w:p>
    <w:p>
      <w:pPr>
        <w:pStyle w:val="TOC2"/>
        <w:tabs>
          <w:tab w:val="right" w:leader="dot" w:pos="8306"/>
        </w:tabs>
      </w:pPr>
      <w:hyperlink w:anchor="_Toc19456" w:history="1">
        <w:r>
          <w:rPr>
            <w:rFonts w:ascii="仿宋" w:eastAsia="仿宋" w:hAnsi="仿宋" w:cs="仿宋" w:hint="eastAsia"/>
            <w:lang w:eastAsia="zh-CN"/>
          </w:rPr>
          <w:t>(三)、公关与舆情管理</w:t>
        </w:r>
        <w:r>
          <w:tab/>
        </w:r>
        <w:r>
          <w:fldChar w:fldCharType="begin"/>
        </w:r>
        <w:r>
          <w:instrText xml:space="preserve"> PAGEREF _Toc19456 \h </w:instrText>
        </w:r>
        <w:r>
          <w:fldChar w:fldCharType="separate"/>
        </w:r>
        <w:r>
          <w:t>56</w:t>
        </w:r>
        <w:r>
          <w:fldChar w:fldCharType="end"/>
        </w:r>
      </w:hyperlink>
    </w:p>
    <w:p>
      <w:pPr>
        <w:pStyle w:val="TOC2"/>
        <w:tabs>
          <w:tab w:val="right" w:leader="dot" w:pos="8306"/>
        </w:tabs>
      </w:pPr>
      <w:hyperlink w:anchor="_Toc20380" w:history="1">
        <w:r>
          <w:rPr>
            <w:rFonts w:ascii="仿宋" w:eastAsia="仿宋" w:hAnsi="仿宋" w:cs="仿宋" w:hint="eastAsia"/>
            <w:lang w:eastAsia="zh-CN"/>
          </w:rPr>
          <w:t>(四)、危机后期修复与改进</w:t>
        </w:r>
        <w:r>
          <w:tab/>
        </w:r>
        <w:r>
          <w:fldChar w:fldCharType="begin"/>
        </w:r>
        <w:r>
          <w:instrText xml:space="preserve"> PAGEREF _Toc20380 \h </w:instrText>
        </w:r>
        <w:r>
          <w:fldChar w:fldCharType="separate"/>
        </w:r>
        <w:r>
          <w:t>57</w:t>
        </w:r>
        <w:r>
          <w:fldChar w:fldCharType="end"/>
        </w:r>
      </w:hyperlink>
    </w:p>
    <w:p>
      <w:pPr>
        <w:pStyle w:val="TOC1"/>
        <w:tabs>
          <w:tab w:val="right" w:leader="dot" w:pos="8306"/>
        </w:tabs>
      </w:pPr>
      <w:hyperlink w:anchor="_Toc24014" w:history="1">
        <w:r>
          <w:rPr>
            <w:rFonts w:ascii="仿宋" w:eastAsia="仿宋" w:hAnsi="仿宋" w:cs="仿宋" w:hint="eastAsia"/>
            <w:lang w:eastAsia="zh-CN"/>
          </w:rPr>
          <w:t>十二、合规与风险管理</w:t>
        </w:r>
        <w:r>
          <w:tab/>
        </w:r>
        <w:r>
          <w:fldChar w:fldCharType="begin"/>
        </w:r>
        <w:r>
          <w:instrText xml:space="preserve"> PAGEREF _Toc24014 \h </w:instrText>
        </w:r>
        <w:r>
          <w:fldChar w:fldCharType="separate"/>
        </w:r>
        <w:r>
          <w:t>59</w:t>
        </w:r>
        <w:r>
          <w:fldChar w:fldCharType="end"/>
        </w:r>
      </w:hyperlink>
    </w:p>
    <w:p>
      <w:pPr>
        <w:pStyle w:val="TOC2"/>
        <w:tabs>
          <w:tab w:val="right" w:leader="dot" w:pos="8306"/>
        </w:tabs>
      </w:pPr>
      <w:hyperlink w:anchor="_Toc28819" w:history="1">
        <w:r>
          <w:rPr>
            <w:rFonts w:ascii="仿宋" w:eastAsia="仿宋" w:hAnsi="仿宋" w:cs="仿宋" w:hint="eastAsia"/>
            <w:lang w:eastAsia="zh-CN"/>
          </w:rPr>
          <w:t>(一)、法律法规合规体系</w:t>
        </w:r>
        <w:r>
          <w:tab/>
        </w:r>
        <w:r>
          <w:fldChar w:fldCharType="begin"/>
        </w:r>
        <w:r>
          <w:instrText xml:space="preserve"> PAGEREF _Toc28819 \h </w:instrText>
        </w:r>
        <w:r>
          <w:fldChar w:fldCharType="separate"/>
        </w:r>
        <w:r>
          <w:t>59</w:t>
        </w:r>
        <w:r>
          <w:fldChar w:fldCharType="end"/>
        </w:r>
      </w:hyperlink>
    </w:p>
    <w:p>
      <w:pPr>
        <w:pStyle w:val="TOC2"/>
        <w:tabs>
          <w:tab w:val="right" w:leader="dot" w:pos="8306"/>
        </w:tabs>
      </w:pPr>
      <w:hyperlink w:anchor="_Toc9960" w:history="1">
        <w:r>
          <w:rPr>
            <w:rFonts w:ascii="仿宋" w:eastAsia="仿宋" w:hAnsi="仿宋" w:cs="仿宋" w:hint="eastAsia"/>
            <w:lang w:eastAsia="zh-CN"/>
          </w:rPr>
          <w:t>(二)、内部控制与风险评估</w:t>
        </w:r>
        <w:r>
          <w:tab/>
        </w:r>
        <w:r>
          <w:fldChar w:fldCharType="begin"/>
        </w:r>
        <w:r>
          <w:instrText xml:space="preserve"> PAGEREF _Toc9960 \h </w:instrText>
        </w:r>
        <w:r>
          <w:fldChar w:fldCharType="separate"/>
        </w:r>
        <w:r>
          <w:t>60</w:t>
        </w:r>
        <w:r>
          <w:fldChar w:fldCharType="end"/>
        </w:r>
      </w:hyperlink>
    </w:p>
    <w:p>
      <w:pPr>
        <w:pStyle w:val="TOC2"/>
        <w:tabs>
          <w:tab w:val="right" w:leader="dot" w:pos="8306"/>
        </w:tabs>
      </w:pPr>
      <w:hyperlink w:anchor="_Toc1010" w:history="1">
        <w:r>
          <w:rPr>
            <w:rFonts w:ascii="仿宋" w:eastAsia="仿宋" w:hAnsi="仿宋" w:cs="仿宋" w:hint="eastAsia"/>
            <w:lang w:eastAsia="zh-CN"/>
          </w:rPr>
          <w:t>(三)、合规培训与执行</w:t>
        </w:r>
        <w:r>
          <w:tab/>
        </w:r>
        <w:r>
          <w:fldChar w:fldCharType="begin"/>
        </w:r>
        <w:r>
          <w:instrText xml:space="preserve"> PAGEREF _Toc1010 \h </w:instrText>
        </w:r>
        <w:r>
          <w:fldChar w:fldCharType="separate"/>
        </w:r>
        <w:r>
          <w:t>61</w:t>
        </w:r>
        <w:r>
          <w:fldChar w:fldCharType="end"/>
        </w:r>
      </w:hyperlink>
    </w:p>
    <w:p>
      <w:pPr>
        <w:pStyle w:val="TOC2"/>
        <w:tabs>
          <w:tab w:val="right" w:leader="dot" w:pos="8306"/>
        </w:tabs>
      </w:pPr>
      <w:hyperlink w:anchor="_Toc18663" w:history="1">
        <w:r>
          <w:rPr>
            <w:rFonts w:ascii="仿宋" w:eastAsia="仿宋" w:hAnsi="仿宋" w:cs="仿宋" w:hint="eastAsia"/>
            <w:lang w:eastAsia="zh-CN"/>
          </w:rPr>
          <w:t>(四)、合规监测与修正机制</w:t>
        </w:r>
        <w:r>
          <w:tab/>
        </w:r>
        <w:r>
          <w:fldChar w:fldCharType="begin"/>
        </w:r>
        <w:r>
          <w:instrText xml:space="preserve"> PAGEREF _Toc18663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6269"/>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967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钛酸铝陶瓷纤维项目产品方案的确定是基于多方面因素的综合考虑。我们充分考虑了国家及地方产业发展政策、市场需求状况、资源供应情况、企业资金筹措能力、生产工艺技术水平的先进程度以及钛酸铝陶瓷纤维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钛酸铝陶瓷纤维项目产品需求市场作为出发点和落脚点。根据市场的动态变化，我们将灵活调整产品结构，真正做到市场需求决定产品生产。市场热点在哪里，我们的创新工作就紧随其后。为了适应市场需求的变化，我们将合理确定钛酸铝陶瓷纤维项目产品生产方案，并通过增加产品高附加值的方式，满足人们对钛酸铝陶瓷纤维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217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钛酸铝陶瓷纤维项目总征地面积为XX平方米，相当于约XX亩，其中净用地面积为XX平方米，处于红线范围内，折合约XX亩。钛酸铝陶瓷纤维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钛酸铝陶瓷纤维项目的计划总投资为XX万元，预计年实现的营业收入将达到XX万元。这一投资将为钛酸铝陶瓷纤维项目提供充足的资金支持，确保钛酸铝陶瓷纤维项目能够高效运营并实现可观的经济效益。</w:t>
      </w:r>
    </w:p>
    <w:p>
      <w:pPr>
        <w:pStyle w:val="Heading1"/>
        <w:ind w:firstLine="560" w:firstLineChars="200"/>
        <w:rPr>
          <w:rFonts w:ascii="仿宋" w:eastAsia="仿宋" w:hAnsi="仿宋" w:cs="仿宋" w:hint="eastAsia"/>
          <w:sz w:val="28"/>
          <w:lang w:eastAsia="zh-CN"/>
        </w:rPr>
      </w:pPr>
      <w:bookmarkStart w:id="5" w:name="_Toc30726"/>
      <w:r>
        <w:rPr>
          <w:rFonts w:ascii="仿宋" w:eastAsia="仿宋" w:hAnsi="仿宋" w:cs="仿宋" w:hint="eastAsia"/>
          <w:sz w:val="28"/>
          <w:lang w:eastAsia="zh-CN"/>
        </w:rPr>
        <w:t>二、后期运营与管理</w:t>
      </w:r>
      <w:bookmarkEnd w:id="5"/>
    </w:p>
    <w:p>
      <w:pPr>
        <w:pStyle w:val="Heading2"/>
        <w:rPr>
          <w:rFonts w:ascii="仿宋" w:eastAsia="仿宋" w:hAnsi="仿宋" w:cs="仿宋" w:hint="eastAsia"/>
          <w:lang w:eastAsia="zh-CN"/>
        </w:rPr>
      </w:pPr>
      <w:bookmarkStart w:id="6" w:name="_Toc14319"/>
      <w:r>
        <w:rPr>
          <w:rFonts w:ascii="仿宋" w:eastAsia="仿宋" w:hAnsi="仿宋" w:cs="仿宋" w:hint="eastAsia"/>
          <w:lang w:eastAsia="zh-CN"/>
        </w:rPr>
        <w:t>(一)、钛酸铝陶瓷纤维项目运营管理机制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在钛酸铝陶瓷纤维项目运营阶段，我们将建立完善的运营管理机制，以确保钛酸铝陶瓷纤维项目稳健运行和高效管理。关键要点包括：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成立专业化的运营团队，囊括各领域专业人才，确保对钛酸铝陶瓷纤维项目各方面进行全面管理。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7" w:name="_Toc3218"/>
      <w:r>
        <w:rPr>
          <w:rFonts w:ascii="仿宋" w:eastAsia="仿宋" w:hAnsi="仿宋" w:cs="仿宋" w:hint="eastAsia"/>
          <w:sz w:val="28"/>
          <w:lang w:eastAsia="zh-CN"/>
        </w:rPr>
        <w:t>(二)、人员培训与知识转移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8" w:name="_Toc26177"/>
      <w:r>
        <w:rPr>
          <w:rFonts w:ascii="仿宋" w:eastAsia="仿宋" w:hAnsi="仿宋" w:cs="仿宋" w:hint="eastAsia"/>
          <w:sz w:val="28"/>
          <w:lang w:eastAsia="zh-CN"/>
        </w:rPr>
        <w:t>(三)、设备维护与保养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9" w:name="_Toc21599"/>
      <w:r>
        <w:rPr>
          <w:rFonts w:ascii="仿宋" w:eastAsia="仿宋" w:hAnsi="仿宋" w:cs="仿宋" w:hint="eastAsia"/>
          <w:sz w:val="28"/>
          <w:lang w:eastAsia="zh-CN"/>
        </w:rPr>
        <w:t>(四)、定期检查与评估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为保持钛酸铝陶瓷纤维项目的高效运行和不断改进，我们将定期进行检查与评估：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0" w:name="_Toc21178"/>
      <w:r>
        <w:rPr>
          <w:rFonts w:ascii="仿宋" w:eastAsia="仿宋" w:hAnsi="仿宋" w:cs="仿宋" w:hint="eastAsia"/>
          <w:sz w:val="28"/>
          <w:lang w:eastAsia="zh-CN"/>
        </w:rPr>
        <w:t>三、工程设计说明</w:t>
      </w:r>
      <w:bookmarkEnd w:id="10"/>
    </w:p>
    <w:p>
      <w:pPr>
        <w:pStyle w:val="Heading2"/>
        <w:rPr>
          <w:rFonts w:ascii="仿宋" w:eastAsia="仿宋" w:hAnsi="仿宋" w:cs="仿宋" w:hint="eastAsia"/>
          <w:lang w:eastAsia="zh-CN"/>
        </w:rPr>
      </w:pPr>
      <w:bookmarkStart w:id="11" w:name="_Toc3831"/>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2" w:name="_Toc16386"/>
      <w:r>
        <w:rPr>
          <w:rFonts w:ascii="仿宋" w:eastAsia="仿宋" w:hAnsi="仿宋" w:cs="仿宋" w:hint="eastAsia"/>
          <w:sz w:val="28"/>
          <w:lang w:eastAsia="zh-CN"/>
        </w:rPr>
        <w:t>(二)、钛酸铝陶瓷纤维项目工程建设标准规范</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3" w:name="_Toc6282"/>
      <w:r>
        <w:rPr>
          <w:rFonts w:ascii="仿宋" w:eastAsia="仿宋" w:hAnsi="仿宋" w:cs="仿宋" w:hint="eastAsia"/>
          <w:sz w:val="28"/>
          <w:lang w:eastAsia="zh-CN"/>
        </w:rPr>
        <w:t>(三)、钛酸铝陶瓷纤维项目总平面设计要求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钛酸铝陶瓷纤维项目总平面设计要求将包括对钛酸铝陶瓷纤维项目用地的科学规划，确保合理的场地利用和各功能区域的合理布局。这涉及到交通流线、景观绿化、建筑分布等方面的综合考虑。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4" w:name="_Toc13608"/>
      <w:r>
        <w:rPr>
          <w:rFonts w:ascii="仿宋" w:eastAsia="仿宋" w:hAnsi="仿宋" w:cs="仿宋" w:hint="eastAsia"/>
          <w:sz w:val="28"/>
          <w:lang w:eastAsia="zh-CN"/>
        </w:rPr>
        <w:t>(四)、建筑设计规范和标准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5" w:name="_Toc28954"/>
      <w:r>
        <w:rPr>
          <w:rFonts w:ascii="仿宋" w:eastAsia="仿宋" w:hAnsi="仿宋" w:cs="仿宋" w:hint="eastAsia"/>
          <w:sz w:val="28"/>
          <w:lang w:eastAsia="zh-CN"/>
        </w:rPr>
        <w:t>(五)、土建工程设计年限及安全等级</w:t>
      </w:r>
      <w:bookmarkEnd w:id="15"/>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6" w:name="_Toc14990"/>
      <w:r>
        <w:rPr>
          <w:rFonts w:ascii="仿宋" w:eastAsia="仿宋" w:hAnsi="仿宋" w:cs="仿宋" w:hint="eastAsia"/>
          <w:sz w:val="28"/>
          <w:lang w:eastAsia="zh-CN"/>
        </w:rPr>
        <w:t>(六)、建筑工程设计总体要求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7" w:name="_Toc3656"/>
      <w:r>
        <w:rPr>
          <w:rFonts w:ascii="仿宋" w:eastAsia="仿宋" w:hAnsi="仿宋" w:cs="仿宋" w:hint="eastAsia"/>
          <w:sz w:val="28"/>
          <w:lang w:eastAsia="zh-CN"/>
        </w:rPr>
        <w:t>四、钛酸铝陶瓷纤维项目建设地分析</w:t>
      </w:r>
      <w:bookmarkEnd w:id="17"/>
    </w:p>
    <w:p>
      <w:pPr>
        <w:pStyle w:val="Heading2"/>
        <w:rPr>
          <w:rFonts w:ascii="仿宋" w:eastAsia="仿宋" w:hAnsi="仿宋" w:cs="仿宋" w:hint="eastAsia"/>
          <w:lang w:eastAsia="zh-CN"/>
        </w:rPr>
      </w:pPr>
      <w:bookmarkStart w:id="18" w:name="_Toc19213"/>
      <w:r>
        <w:rPr>
          <w:rFonts w:ascii="仿宋" w:eastAsia="仿宋" w:hAnsi="仿宋" w:cs="仿宋" w:hint="eastAsia"/>
          <w:lang w:eastAsia="zh-CN"/>
        </w:rPr>
        <w:t>(一)、钛酸铝陶瓷纤维项目选址原则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钛酸铝陶瓷纤维项目建设不会对周围环境造成污染，或者任何潜在的污染都将控制在国家法律和标准允许的范围内。钛酸铝陶瓷纤维项目建设的区域将依据城市总体规划，以确保布局相对独立，便于进行科研、生产经营和管理活动。同时，钛酸铝陶瓷纤维项目建设区域与城市建设地的联系也将得到全面考虑，以促使钛酸铝陶瓷纤维项目与城市的发展更为协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钛酸铝陶瓷纤维项目建设方案将在满足钛酸铝陶瓷纤维项目产品生产工艺、消防安全、环境保护卫生等要求的前提下，尽量合并建筑，以提高资源利用效率。在布置方面，将充分利用自然空间，贯彻执行“十分珍惜和合理利用土地”的基本国策，根据具体情况因地制宜，合理布置钛酸铝陶瓷纤维项目建设，确保土地利用的合理性和可持续性。这样的钛酸铝陶瓷纤维项目规划将确保在钛酸铝陶瓷纤维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21587"/>
      <w:r>
        <w:rPr>
          <w:rFonts w:ascii="仿宋" w:eastAsia="仿宋" w:hAnsi="仿宋" w:cs="仿宋" w:hint="eastAsia"/>
          <w:sz w:val="28"/>
          <w:lang w:eastAsia="zh-CN"/>
        </w:rPr>
        <w:t>(二)、钛酸铝陶瓷纤维项目选址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钛酸铝陶瓷纤维项目选址在 xxx 产业示范园区，这一选址的决定经过了充分的论证和考量。首先，xxx 产业示范园区作为地区内产业发展的重要引擎，具备了先进的基础设施和产业配套条件，为钛酸铝陶瓷纤维项目的顺利开展提供了有力支持。其次，该示范园区拥有便捷的交通网络和优越的地理位置，有利于原材料供应、产品流通以及人员往来，提高了钛酸铝陶瓷纤维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钛酸铝陶瓷纤维项目的环保理念高度契合。选址于示范园区，不仅可以有效整合各类资源，降低钛酸铝陶瓷纤维项目建设和运营的成本，同时也有助于提升钛酸铝陶瓷纤维项目的整体竞争力。综合考虑产业集聚效应、交通便捷性以及生态环保等多方面因素，选址于 xxx 产业示范园区对钛酸铝陶瓷纤维项目的可持续发展具有积极的促进作用。</w:t>
      </w:r>
    </w:p>
    <w:p>
      <w:pPr>
        <w:pStyle w:val="Heading2"/>
        <w:ind w:firstLine="560" w:firstLineChars="200"/>
        <w:rPr>
          <w:rFonts w:ascii="仿宋" w:eastAsia="仿宋" w:hAnsi="仿宋" w:cs="仿宋" w:hint="eastAsia"/>
          <w:sz w:val="28"/>
          <w:lang w:eastAsia="zh-CN"/>
        </w:rPr>
      </w:pPr>
      <w:bookmarkStart w:id="20" w:name="_Toc878"/>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承办单位目前资产运营状况良好，财务管理制度健全且完善，企业财务雄厚。凭借卓越的产品质量、科学的管理模式以及灵活畅通的销售网络，该单位连年实现盈利，为钛酸铝陶瓷纤维项目建设提供充足的计划自筹资金。当地人民政府和主管部门高度重视钛酸铝陶瓷纤维项目建设，土地、规划、建设等管理部门提出了切实可行的实施方案和保障措施，并给予充分的认可。此外，钛酸铝陶瓷纤维项目建设区域拥有充足的水、电、气等资源供给，足以满足钛酸铝陶瓷纤维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钛酸铝陶瓷纤维项目可依托钛酸铝陶瓷纤维项目建设地成熟的公用工程、辅助工程、储运设施等富余资源，同时拥有丰富的劳动力资源和完善的社会服务体系。这将有助于加速钛酸铝陶瓷纤维项目建设进度，降低建设成本，实现钛酸铝陶瓷纤维项目投资的节约，提升钛酸铝陶瓷纤维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承办单位具备一大批丰富经验的钛酸铝陶瓷纤维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钛酸铝陶瓷纤维项目承办单位还与多家科研院所建立了长期的合作关系，并设立了向科研开发倾斜的奖励机制，每年投入专项资金用于重点产品和关键工艺的研发奖励。这为钛酸铝陶瓷纤维项目的科研创新提供了有力的支持。</w:t>
      </w:r>
    </w:p>
    <w:p>
      <w:pPr>
        <w:pStyle w:val="Heading2"/>
        <w:ind w:firstLine="560" w:firstLineChars="200"/>
        <w:rPr>
          <w:rFonts w:ascii="仿宋" w:eastAsia="仿宋" w:hAnsi="仿宋" w:cs="仿宋" w:hint="eastAsia"/>
          <w:sz w:val="28"/>
          <w:lang w:eastAsia="zh-CN"/>
        </w:rPr>
      </w:pPr>
      <w:bookmarkStart w:id="21" w:name="_Toc14408"/>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钛酸铝陶瓷纤维项目选址于 xxx 产业示范园区，关于用地控制指标的规划与管理，本钛酸铝陶瓷纤维项目将严格遵循国家和地方的相关法规和标准。用地控制指标包括但不限于以下几个方面：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建筑物基底占地面积：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钛酸铝陶瓷纤维项目将严格按照规划建设主体工程的需要，确保建筑物基底占地面积在符合法规的范围内，以最大限度地利用土地，提高用地利用效率。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根据示范园区的总体规划，钛酸铝陶瓷纤维项目将遵循相应的建筑密度标准，合理规划建设，保障钛酸铝陶瓷纤维项目建设的紧凑性和高效性。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在钛酸铝陶瓷纤维项目建设中，将注重绿化工作，确保绿化率达到或超过规划要求。通过科学合理的绿化设计，提升钛酸铝陶瓷纤维项目周边的生态环境，使其更加宜居宜业。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钛酸铝陶瓷纤维项目将根据规划要求，合理规划地上和地下层数，确保建设的稳定性和安全性。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根据示范园区的具体规划和相关法规，钛酸铝陶瓷纤维项目还将遵循其他用地控制指标，如建筑线、退让线等，确保钛酸铝陶瓷纤维项目的建设与周边环境的和谐相处。</w:t>
      </w:r>
    </w:p>
    <w:p>
      <w:pPr>
        <w:pStyle w:val="Heading2"/>
        <w:ind w:firstLine="560" w:firstLineChars="200"/>
        <w:rPr>
          <w:rFonts w:ascii="仿宋" w:eastAsia="仿宋" w:hAnsi="仿宋" w:cs="仿宋" w:hint="eastAsia"/>
          <w:sz w:val="28"/>
          <w:lang w:eastAsia="zh-CN"/>
        </w:rPr>
      </w:pPr>
      <w:bookmarkStart w:id="22" w:name="_Toc10856"/>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在本期工程钛酸铝陶瓷纤维项目的建设规划中，涉及到一系列关键的建设指标，这些指标将有助于确保钛酸铝陶瓷纤维项目的合理规划和高效建设。具体而言：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钛酸铝陶瓷纤维项目的建筑系数为XXX%。该系数是对钛酸铝陶瓷纤维项目建筑面积与用地面积的比例控制，通过设定合理的建筑系数，可以确保钛酸铝陶瓷纤维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钛酸铝陶瓷纤维项目的建筑容积率为XXX。该率值衡量了建筑物总体积与用地面积的比例，是规划中用来控制建筑高度和密度的关键参数。通过合理控制建筑容积率，可以在确保建筑物结构合理的同时，使钛酸铝陶瓷纤维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钛酸铝陶瓷纤维项目的生态品质，本期工程钛酸铝陶瓷纤维项目将严格执行绿化覆盖率标准，目标值为XXX%。这意味着在钛酸铝陶瓷纤维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钛酸铝陶瓷纤维项目的固定资产投资强度为XXX万元/亩。该指标表征了每亩土地上的固定资产投资额，是评估钛酸铝陶瓷纤维项目投资规模的重要参考。通过科学合理地控制投资强度，可以实现资金的有效利用，确保钛酸铝陶瓷纤维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这些建设规划指标将有助于钛酸铝陶瓷纤维项目在建设过程中充分考虑资源利用效率、环境保护、投资效益等多个方面，实现可持续发展的目标。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23667"/>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钛酸铝陶瓷纤维项目建设坚持专业化生产原则，将主要生产过程和关键工序由钛酸铝陶瓷纤维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钛酸铝陶瓷纤维项目采用高效的生产工艺，通过科学的设备布局，最大程度地提高生产效率，减少生产空间的浪费。这包括合理的生产流程设计，避免不必要的物料运输和仓储空间占用。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钛酸铝陶瓷纤维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在生产过程中，钛酸铝陶瓷纤维项目将注重资源的综合利用，减少废弃物的产生。通过回收再利用、能源回收等手段，最大化地减少对新资源的依赖，实现对土地资源的更为有效的利用。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钛酸铝陶瓷纤维项目建设在土地资源的规划和使用上不仅注重高效性和科技性，同时保持对生态环境的尊重。这种全方位的土地资源节约措施将有助于钛酸铝陶瓷纤维项目的可持续发展和为社会创造更多的经济效益。</w:t>
      </w:r>
    </w:p>
    <w:p>
      <w:pPr>
        <w:pStyle w:val="Heading2"/>
        <w:ind w:firstLine="560" w:firstLineChars="200"/>
        <w:rPr>
          <w:rFonts w:ascii="仿宋" w:eastAsia="仿宋" w:hAnsi="仿宋" w:cs="仿宋" w:hint="eastAsia"/>
          <w:sz w:val="28"/>
          <w:lang w:eastAsia="zh-CN"/>
        </w:rPr>
      </w:pPr>
      <w:bookmarkStart w:id="24" w:name="_Toc15805"/>
      <w:r>
        <w:rPr>
          <w:rFonts w:ascii="仿宋" w:eastAsia="仿宋" w:hAnsi="仿宋" w:cs="仿宋" w:hint="eastAsia"/>
          <w:sz w:val="28"/>
          <w:lang w:eastAsia="zh-CN"/>
        </w:rPr>
        <w:t>(七)、总图布置方案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在钛酸铝陶瓷纤维项目规划中，总图布置方案是确保各个组成部分协调有序、高效运作的关键。以下是总图布置方案的主要考虑因素：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钛酸铝陶瓷纤维项目整体布局应基于高效生产流程和员工流动，确保各功能区域之间协调有序。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引入环保设计理念，设置废弃物处理区域和环保设施，确保钛酸铝陶瓷纤维项目对环境的影响最小化。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安排紧急设备和安全设备的布局，提高应急处理效率，确保钛酸铝陶瓷纤维项目安全运行。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留出足够的空间，以便未来钛酸铝陶瓷纤维项目扩建和设备更新。</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总图布置方案应充分考虑以上因素，以确保钛酸铝陶瓷纤维项目在运作中能够高效、安全、可持续地发展。该方案的设计应符合钛酸铝陶瓷纤维项目的整体战略规划和长期发展目标。</w:t>
      </w:r>
    </w:p>
    <w:p>
      <w:pPr>
        <w:pStyle w:val="Heading2"/>
        <w:ind w:firstLine="560" w:firstLineChars="200"/>
        <w:rPr>
          <w:rFonts w:ascii="仿宋" w:eastAsia="仿宋" w:hAnsi="仿宋" w:cs="仿宋" w:hint="eastAsia"/>
          <w:sz w:val="28"/>
          <w:lang w:eastAsia="zh-CN"/>
        </w:rPr>
      </w:pPr>
      <w:bookmarkStart w:id="25" w:name="_Toc16783"/>
      <w:r>
        <w:rPr>
          <w:rFonts w:ascii="仿宋" w:eastAsia="仿宋" w:hAnsi="仿宋" w:cs="仿宋" w:hint="eastAsia"/>
          <w:sz w:val="28"/>
          <w:lang w:eastAsia="zh-CN"/>
        </w:rPr>
        <w:t>(八)、运输组成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钛酸铝陶瓷纤维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钛酸铝陶瓷纤维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场外运输主要包括原材料的供给和产品的外运。远距离运输采用汽车或铁路解决，而区域内社会运输力量充足，可以满足本期工程钛酸铝陶瓷纤维项目场外远距离运输需求。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钛酸铝陶瓷纤维项目选址位于XXX产业示范园区，将确保运输活动对周围环境不产生污染，且不超过国家法律和标准允许的范围。钛酸铝陶瓷纤维项目建设区域布局相对独立，便于科研、生产和管理活动，同时与建成区有便捷联系，确保钛酸铝陶瓷纤维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钛酸铝陶瓷纤维项目建设方案将遵循土地利用的基本国策，采用因地制宜的方式进行合理布置，最大限度地减少土地利用的负面影响。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钛酸铝陶瓷纤维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综合考虑了物流系统的整体设计、运输安全、环保和社会影响、运输成本优化等方面，钛酸铝陶瓷纤维项目将致力于打造高效、安全、环保的物流体系，以支持钛酸铝陶瓷纤维项目的顺利实施和可持续发展。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https://d.book118.com/206130035211010044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钛酸铝陶瓷纤维项目合作计划书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E0013D"/>
    <w:rsid w:val="2CCA2C19"/>
    <w:rsid w:val="37E0013D"/>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0613003521101004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2024-02-06T08:12:00Z</dcterms:created>
  <dcterms:modified xsi:type="dcterms:W3CDTF">2024-02-06T08:12:25Z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2CDF099667804F068E5B0A502DF60D40_11</vt:lpwstr>
  </property>
  <property fmtid="{D5CDD505-2E9C-101B-9397-08002B2CF9AE}" pid="3" name="KSOProductBuildVer">
    <vt:lpwstr>2052-12.1.0.16250</vt:lpwstr>
  </property>
</Properties>
</file>