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高性能橡塑密封件项目规划设计纲要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94" w:history="1">
        <w:r>
          <w:rPr>
            <w:rFonts w:ascii="仿宋" w:eastAsia="仿宋" w:hAnsi="仿宋" w:cs="仿宋" w:hint="eastAsia"/>
            <w:lang w:eastAsia="zh-CN"/>
          </w:rPr>
          <w:t>概论</w:t>
        </w:r>
        <w:r>
          <w:tab/>
        </w:r>
        <w:r>
          <w:fldChar w:fldCharType="begin"/>
        </w:r>
        <w:r>
          <w:instrText xml:space="preserve"> PAGEREF _Toc18694 \h </w:instrText>
        </w:r>
        <w:r>
          <w:fldChar w:fldCharType="separate"/>
        </w:r>
        <w:r>
          <w:t>3</w:t>
        </w:r>
        <w:r>
          <w:fldChar w:fldCharType="end"/>
        </w:r>
      </w:hyperlink>
    </w:p>
    <w:p>
      <w:pPr>
        <w:pStyle w:val="TOC1"/>
        <w:tabs>
          <w:tab w:val="right" w:leader="dot" w:pos="8306"/>
        </w:tabs>
      </w:pPr>
      <w:hyperlink w:anchor="_Toc9192" w:history="1">
        <w:r>
          <w:rPr>
            <w:rFonts w:ascii="仿宋" w:eastAsia="仿宋" w:hAnsi="仿宋" w:cs="仿宋" w:hint="eastAsia"/>
            <w:lang w:eastAsia="zh-CN"/>
          </w:rPr>
          <w:t>一、市场分析、调研</w:t>
        </w:r>
        <w:r>
          <w:tab/>
        </w:r>
        <w:r>
          <w:fldChar w:fldCharType="begin"/>
        </w:r>
        <w:r>
          <w:instrText xml:space="preserve"> PAGEREF _Toc9192 \h </w:instrText>
        </w:r>
        <w:r>
          <w:fldChar w:fldCharType="separate"/>
        </w:r>
        <w:r>
          <w:t>3</w:t>
        </w:r>
        <w:r>
          <w:fldChar w:fldCharType="end"/>
        </w:r>
      </w:hyperlink>
    </w:p>
    <w:p>
      <w:pPr>
        <w:pStyle w:val="TOC2"/>
        <w:tabs>
          <w:tab w:val="right" w:leader="dot" w:pos="8306"/>
        </w:tabs>
      </w:pPr>
      <w:hyperlink w:anchor="_Toc12341" w:history="1">
        <w:r>
          <w:rPr>
            <w:rFonts w:ascii="仿宋" w:eastAsia="仿宋" w:hAnsi="仿宋" w:cs="仿宋" w:hint="eastAsia"/>
            <w:lang w:eastAsia="zh-CN"/>
          </w:rPr>
          <w:t>(一)、高性能橡塑密封件行业分析</w:t>
        </w:r>
        <w:r>
          <w:tab/>
        </w:r>
        <w:r>
          <w:fldChar w:fldCharType="begin"/>
        </w:r>
        <w:r>
          <w:instrText xml:space="preserve"> PAGEREF _Toc12341 \h </w:instrText>
        </w:r>
        <w:r>
          <w:fldChar w:fldCharType="separate"/>
        </w:r>
        <w:r>
          <w:t>3</w:t>
        </w:r>
        <w:r>
          <w:fldChar w:fldCharType="end"/>
        </w:r>
      </w:hyperlink>
    </w:p>
    <w:p>
      <w:pPr>
        <w:pStyle w:val="TOC2"/>
        <w:tabs>
          <w:tab w:val="right" w:leader="dot" w:pos="8306"/>
        </w:tabs>
      </w:pPr>
      <w:hyperlink w:anchor="_Toc30562" w:history="1">
        <w:r>
          <w:rPr>
            <w:rFonts w:ascii="仿宋" w:eastAsia="仿宋" w:hAnsi="仿宋" w:cs="仿宋" w:hint="eastAsia"/>
            <w:lang w:eastAsia="zh-CN"/>
          </w:rPr>
          <w:t>(二)、高性能橡塑密封件市场分析预测</w:t>
        </w:r>
        <w:r>
          <w:tab/>
        </w:r>
        <w:r>
          <w:fldChar w:fldCharType="begin"/>
        </w:r>
        <w:r>
          <w:instrText xml:space="preserve"> PAGEREF _Toc30562 \h </w:instrText>
        </w:r>
        <w:r>
          <w:fldChar w:fldCharType="separate"/>
        </w:r>
        <w:r>
          <w:t>4</w:t>
        </w:r>
        <w:r>
          <w:fldChar w:fldCharType="end"/>
        </w:r>
      </w:hyperlink>
    </w:p>
    <w:p>
      <w:pPr>
        <w:pStyle w:val="TOC1"/>
        <w:tabs>
          <w:tab w:val="right" w:leader="dot" w:pos="8306"/>
        </w:tabs>
      </w:pPr>
      <w:hyperlink w:anchor="_Toc21711" w:history="1">
        <w:r>
          <w:rPr>
            <w:rFonts w:ascii="仿宋" w:eastAsia="仿宋" w:hAnsi="仿宋" w:cs="仿宋" w:hint="eastAsia"/>
            <w:lang w:eastAsia="zh-CN"/>
          </w:rPr>
          <w:t>二、高性能橡塑密封件项目绩效评估</w:t>
        </w:r>
        <w:r>
          <w:tab/>
        </w:r>
        <w:r>
          <w:fldChar w:fldCharType="begin"/>
        </w:r>
        <w:r>
          <w:instrText xml:space="preserve"> PAGEREF _Toc21711 \h </w:instrText>
        </w:r>
        <w:r>
          <w:fldChar w:fldCharType="separate"/>
        </w:r>
        <w:r>
          <w:t>5</w:t>
        </w:r>
        <w:r>
          <w:fldChar w:fldCharType="end"/>
        </w:r>
      </w:hyperlink>
    </w:p>
    <w:p>
      <w:pPr>
        <w:pStyle w:val="TOC2"/>
        <w:tabs>
          <w:tab w:val="right" w:leader="dot" w:pos="8306"/>
        </w:tabs>
      </w:pPr>
      <w:hyperlink w:anchor="_Toc32285" w:history="1">
        <w:r>
          <w:rPr>
            <w:rFonts w:ascii="仿宋" w:eastAsia="仿宋" w:hAnsi="仿宋" w:cs="仿宋" w:hint="eastAsia"/>
            <w:lang w:eastAsia="zh-CN"/>
          </w:rPr>
          <w:t>(一)、绩效评估指标</w:t>
        </w:r>
        <w:r>
          <w:tab/>
        </w:r>
        <w:r>
          <w:fldChar w:fldCharType="begin"/>
        </w:r>
        <w:r>
          <w:instrText xml:space="preserve"> PAGEREF _Toc32285 \h </w:instrText>
        </w:r>
        <w:r>
          <w:fldChar w:fldCharType="separate"/>
        </w:r>
        <w:r>
          <w:t>5</w:t>
        </w:r>
        <w:r>
          <w:fldChar w:fldCharType="end"/>
        </w:r>
      </w:hyperlink>
    </w:p>
    <w:p>
      <w:pPr>
        <w:pStyle w:val="TOC2"/>
        <w:tabs>
          <w:tab w:val="right" w:leader="dot" w:pos="8306"/>
        </w:tabs>
      </w:pPr>
      <w:hyperlink w:anchor="_Toc28196" w:history="1">
        <w:r>
          <w:rPr>
            <w:rFonts w:ascii="仿宋" w:eastAsia="仿宋" w:hAnsi="仿宋" w:cs="仿宋" w:hint="eastAsia"/>
            <w:lang w:eastAsia="zh-CN"/>
          </w:rPr>
          <w:t>(二)、绩效评估方法</w:t>
        </w:r>
        <w:r>
          <w:tab/>
        </w:r>
        <w:r>
          <w:fldChar w:fldCharType="begin"/>
        </w:r>
        <w:r>
          <w:instrText xml:space="preserve"> PAGEREF _Toc28196 \h </w:instrText>
        </w:r>
        <w:r>
          <w:fldChar w:fldCharType="separate"/>
        </w:r>
        <w:r>
          <w:t>6</w:t>
        </w:r>
        <w:r>
          <w:fldChar w:fldCharType="end"/>
        </w:r>
      </w:hyperlink>
    </w:p>
    <w:p>
      <w:pPr>
        <w:pStyle w:val="TOC2"/>
        <w:tabs>
          <w:tab w:val="right" w:leader="dot" w:pos="8306"/>
        </w:tabs>
      </w:pPr>
      <w:hyperlink w:anchor="_Toc2087" w:history="1">
        <w:r>
          <w:rPr>
            <w:rFonts w:ascii="仿宋" w:eastAsia="仿宋" w:hAnsi="仿宋" w:cs="仿宋" w:hint="eastAsia"/>
            <w:lang w:eastAsia="zh-CN"/>
          </w:rPr>
          <w:t>(三)、绩效评估周期</w:t>
        </w:r>
        <w:r>
          <w:tab/>
        </w:r>
        <w:r>
          <w:fldChar w:fldCharType="begin"/>
        </w:r>
        <w:r>
          <w:instrText xml:space="preserve"> PAGEREF _Toc2087 \h </w:instrText>
        </w:r>
        <w:r>
          <w:fldChar w:fldCharType="separate"/>
        </w:r>
        <w:r>
          <w:t>7</w:t>
        </w:r>
        <w:r>
          <w:fldChar w:fldCharType="end"/>
        </w:r>
      </w:hyperlink>
    </w:p>
    <w:p>
      <w:pPr>
        <w:pStyle w:val="TOC1"/>
        <w:tabs>
          <w:tab w:val="right" w:leader="dot" w:pos="8306"/>
        </w:tabs>
      </w:pPr>
      <w:hyperlink w:anchor="_Toc12808" w:history="1">
        <w:r>
          <w:rPr>
            <w:rFonts w:ascii="仿宋" w:eastAsia="仿宋" w:hAnsi="仿宋" w:cs="仿宋" w:hint="eastAsia"/>
            <w:lang w:eastAsia="zh-CN"/>
          </w:rPr>
          <w:t>三、工艺说明</w:t>
        </w:r>
        <w:r>
          <w:tab/>
        </w:r>
        <w:r>
          <w:fldChar w:fldCharType="begin"/>
        </w:r>
        <w:r>
          <w:instrText xml:space="preserve"> PAGEREF _Toc12808 \h </w:instrText>
        </w:r>
        <w:r>
          <w:fldChar w:fldCharType="separate"/>
        </w:r>
        <w:r>
          <w:t>8</w:t>
        </w:r>
        <w:r>
          <w:fldChar w:fldCharType="end"/>
        </w:r>
      </w:hyperlink>
    </w:p>
    <w:p>
      <w:pPr>
        <w:pStyle w:val="TOC2"/>
        <w:tabs>
          <w:tab w:val="right" w:leader="dot" w:pos="8306"/>
        </w:tabs>
      </w:pPr>
      <w:hyperlink w:anchor="_Toc27161" w:history="1">
        <w:r>
          <w:rPr>
            <w:rFonts w:ascii="仿宋" w:eastAsia="仿宋" w:hAnsi="仿宋" w:cs="仿宋" w:hint="eastAsia"/>
            <w:lang w:eastAsia="zh-CN"/>
          </w:rPr>
          <w:t>(一)、技术管理特点</w:t>
        </w:r>
        <w:r>
          <w:tab/>
        </w:r>
        <w:r>
          <w:fldChar w:fldCharType="begin"/>
        </w:r>
        <w:r>
          <w:instrText xml:space="preserve"> PAGEREF _Toc27161 \h </w:instrText>
        </w:r>
        <w:r>
          <w:fldChar w:fldCharType="separate"/>
        </w:r>
        <w:r>
          <w:t>8</w:t>
        </w:r>
        <w:r>
          <w:fldChar w:fldCharType="end"/>
        </w:r>
      </w:hyperlink>
    </w:p>
    <w:p>
      <w:pPr>
        <w:pStyle w:val="TOC2"/>
        <w:tabs>
          <w:tab w:val="right" w:leader="dot" w:pos="8306"/>
        </w:tabs>
      </w:pPr>
      <w:hyperlink w:anchor="_Toc2164" w:history="1">
        <w:r>
          <w:rPr>
            <w:rFonts w:ascii="仿宋" w:eastAsia="仿宋" w:hAnsi="仿宋" w:cs="仿宋" w:hint="eastAsia"/>
            <w:lang w:eastAsia="zh-CN"/>
          </w:rPr>
          <w:t>(二)、高性能橡塑密封件项目工艺技术设计方案</w:t>
        </w:r>
        <w:r>
          <w:tab/>
        </w:r>
        <w:r>
          <w:fldChar w:fldCharType="begin"/>
        </w:r>
        <w:r>
          <w:instrText xml:space="preserve"> PAGEREF _Toc2164 \h </w:instrText>
        </w:r>
        <w:r>
          <w:fldChar w:fldCharType="separate"/>
        </w:r>
        <w:r>
          <w:t>9</w:t>
        </w:r>
        <w:r>
          <w:fldChar w:fldCharType="end"/>
        </w:r>
      </w:hyperlink>
    </w:p>
    <w:p>
      <w:pPr>
        <w:pStyle w:val="TOC2"/>
        <w:tabs>
          <w:tab w:val="right" w:leader="dot" w:pos="8306"/>
        </w:tabs>
      </w:pPr>
      <w:hyperlink w:anchor="_Toc25259" w:history="1">
        <w:r>
          <w:rPr>
            <w:rFonts w:ascii="仿宋" w:eastAsia="仿宋" w:hAnsi="仿宋" w:cs="仿宋" w:hint="eastAsia"/>
            <w:lang w:eastAsia="zh-CN"/>
          </w:rPr>
          <w:t>(三)、设备选型方案</w:t>
        </w:r>
        <w:r>
          <w:tab/>
        </w:r>
        <w:r>
          <w:fldChar w:fldCharType="begin"/>
        </w:r>
        <w:r>
          <w:instrText xml:space="preserve"> PAGEREF _Toc25259 \h </w:instrText>
        </w:r>
        <w:r>
          <w:fldChar w:fldCharType="separate"/>
        </w:r>
        <w:r>
          <w:t>10</w:t>
        </w:r>
        <w:r>
          <w:fldChar w:fldCharType="end"/>
        </w:r>
      </w:hyperlink>
    </w:p>
    <w:p>
      <w:pPr>
        <w:pStyle w:val="TOC1"/>
        <w:tabs>
          <w:tab w:val="right" w:leader="dot" w:pos="8306"/>
        </w:tabs>
      </w:pPr>
      <w:hyperlink w:anchor="_Toc22879" w:history="1">
        <w:r>
          <w:rPr>
            <w:rFonts w:ascii="仿宋" w:eastAsia="仿宋" w:hAnsi="仿宋" w:cs="仿宋" w:hint="eastAsia"/>
            <w:lang w:eastAsia="zh-CN"/>
          </w:rPr>
          <w:t>四、高性能橡塑密封件项目可持续发展</w:t>
        </w:r>
        <w:r>
          <w:tab/>
        </w:r>
        <w:r>
          <w:fldChar w:fldCharType="begin"/>
        </w:r>
        <w:r>
          <w:instrText xml:space="preserve"> PAGEREF _Toc22879 \h </w:instrText>
        </w:r>
        <w:r>
          <w:fldChar w:fldCharType="separate"/>
        </w:r>
        <w:r>
          <w:t>12</w:t>
        </w:r>
        <w:r>
          <w:fldChar w:fldCharType="end"/>
        </w:r>
      </w:hyperlink>
    </w:p>
    <w:p>
      <w:pPr>
        <w:pStyle w:val="TOC2"/>
        <w:tabs>
          <w:tab w:val="right" w:leader="dot" w:pos="8306"/>
        </w:tabs>
      </w:pPr>
      <w:hyperlink w:anchor="_Toc13737" w:history="1">
        <w:r>
          <w:rPr>
            <w:rFonts w:ascii="仿宋" w:eastAsia="仿宋" w:hAnsi="仿宋" w:cs="仿宋" w:hint="eastAsia"/>
            <w:lang w:eastAsia="zh-CN"/>
          </w:rPr>
          <w:t>(一)、可持续战略与实践</w:t>
        </w:r>
        <w:r>
          <w:tab/>
        </w:r>
        <w:r>
          <w:fldChar w:fldCharType="begin"/>
        </w:r>
        <w:r>
          <w:instrText xml:space="preserve"> PAGEREF _Toc13737 \h </w:instrText>
        </w:r>
        <w:r>
          <w:fldChar w:fldCharType="separate"/>
        </w:r>
        <w:r>
          <w:t>12</w:t>
        </w:r>
        <w:r>
          <w:fldChar w:fldCharType="end"/>
        </w:r>
      </w:hyperlink>
    </w:p>
    <w:p>
      <w:pPr>
        <w:pStyle w:val="TOC2"/>
        <w:tabs>
          <w:tab w:val="right" w:leader="dot" w:pos="8306"/>
        </w:tabs>
      </w:pPr>
      <w:hyperlink w:anchor="_Toc11853" w:history="1">
        <w:r>
          <w:rPr>
            <w:rFonts w:ascii="仿宋" w:eastAsia="仿宋" w:hAnsi="仿宋" w:cs="仿宋" w:hint="eastAsia"/>
            <w:lang w:eastAsia="zh-CN"/>
          </w:rPr>
          <w:t>(二)、环保与社会责任</w:t>
        </w:r>
        <w:r>
          <w:tab/>
        </w:r>
        <w:r>
          <w:fldChar w:fldCharType="begin"/>
        </w:r>
        <w:r>
          <w:instrText xml:space="preserve"> PAGEREF _Toc11853 \h </w:instrText>
        </w:r>
        <w:r>
          <w:fldChar w:fldCharType="separate"/>
        </w:r>
        <w:r>
          <w:t>13</w:t>
        </w:r>
        <w:r>
          <w:fldChar w:fldCharType="end"/>
        </w:r>
      </w:hyperlink>
    </w:p>
    <w:p>
      <w:pPr>
        <w:pStyle w:val="TOC1"/>
        <w:tabs>
          <w:tab w:val="right" w:leader="dot" w:pos="8306"/>
        </w:tabs>
      </w:pPr>
      <w:hyperlink w:anchor="_Toc28612" w:history="1">
        <w:r>
          <w:rPr>
            <w:rFonts w:ascii="仿宋" w:eastAsia="仿宋" w:hAnsi="仿宋" w:cs="仿宋" w:hint="eastAsia"/>
            <w:lang w:eastAsia="zh-CN"/>
          </w:rPr>
          <w:t>五、高性能橡塑密封件项目土建工程</w:t>
        </w:r>
        <w:r>
          <w:tab/>
        </w:r>
        <w:r>
          <w:fldChar w:fldCharType="begin"/>
        </w:r>
        <w:r>
          <w:instrText xml:space="preserve"> PAGEREF _Toc28612 \h </w:instrText>
        </w:r>
        <w:r>
          <w:fldChar w:fldCharType="separate"/>
        </w:r>
        <w:r>
          <w:t>14</w:t>
        </w:r>
        <w:r>
          <w:fldChar w:fldCharType="end"/>
        </w:r>
      </w:hyperlink>
    </w:p>
    <w:p>
      <w:pPr>
        <w:pStyle w:val="TOC2"/>
        <w:tabs>
          <w:tab w:val="right" w:leader="dot" w:pos="8306"/>
        </w:tabs>
      </w:pPr>
      <w:hyperlink w:anchor="_Toc28005" w:history="1">
        <w:r>
          <w:rPr>
            <w:rFonts w:ascii="仿宋" w:eastAsia="仿宋" w:hAnsi="仿宋" w:cs="仿宋" w:hint="eastAsia"/>
            <w:lang w:eastAsia="zh-CN"/>
          </w:rPr>
          <w:t>(一)、建筑工程设计原则</w:t>
        </w:r>
        <w:r>
          <w:tab/>
        </w:r>
        <w:r>
          <w:fldChar w:fldCharType="begin"/>
        </w:r>
        <w:r>
          <w:instrText xml:space="preserve"> PAGEREF _Toc28005 \h </w:instrText>
        </w:r>
        <w:r>
          <w:fldChar w:fldCharType="separate"/>
        </w:r>
        <w:r>
          <w:t>14</w:t>
        </w:r>
        <w:r>
          <w:fldChar w:fldCharType="end"/>
        </w:r>
      </w:hyperlink>
    </w:p>
    <w:p>
      <w:pPr>
        <w:pStyle w:val="TOC2"/>
        <w:tabs>
          <w:tab w:val="right" w:leader="dot" w:pos="8306"/>
        </w:tabs>
      </w:pPr>
      <w:hyperlink w:anchor="_Toc8673" w:history="1">
        <w:r>
          <w:rPr>
            <w:rFonts w:ascii="仿宋" w:eastAsia="仿宋" w:hAnsi="仿宋" w:cs="仿宋" w:hint="eastAsia"/>
            <w:lang w:eastAsia="zh-CN"/>
          </w:rPr>
          <w:t>(二)、土建工程设计年限及安全等级</w:t>
        </w:r>
        <w:r>
          <w:tab/>
        </w:r>
        <w:r>
          <w:fldChar w:fldCharType="begin"/>
        </w:r>
        <w:r>
          <w:instrText xml:space="preserve"> PAGEREF _Toc8673 \h </w:instrText>
        </w:r>
        <w:r>
          <w:fldChar w:fldCharType="separate"/>
        </w:r>
        <w:r>
          <w:t>15</w:t>
        </w:r>
        <w:r>
          <w:fldChar w:fldCharType="end"/>
        </w:r>
      </w:hyperlink>
    </w:p>
    <w:p>
      <w:pPr>
        <w:pStyle w:val="TOC2"/>
        <w:tabs>
          <w:tab w:val="right" w:leader="dot" w:pos="8306"/>
        </w:tabs>
      </w:pPr>
      <w:hyperlink w:anchor="_Toc25092" w:history="1">
        <w:r>
          <w:rPr>
            <w:rFonts w:ascii="仿宋" w:eastAsia="仿宋" w:hAnsi="仿宋" w:cs="仿宋" w:hint="eastAsia"/>
            <w:lang w:eastAsia="zh-CN"/>
          </w:rPr>
          <w:t>(三)、建筑工程设计总体要求</w:t>
        </w:r>
        <w:r>
          <w:tab/>
        </w:r>
        <w:r>
          <w:fldChar w:fldCharType="begin"/>
        </w:r>
        <w:r>
          <w:instrText xml:space="preserve"> PAGEREF _Toc25092 \h </w:instrText>
        </w:r>
        <w:r>
          <w:fldChar w:fldCharType="separate"/>
        </w:r>
        <w:r>
          <w:t>16</w:t>
        </w:r>
        <w:r>
          <w:fldChar w:fldCharType="end"/>
        </w:r>
      </w:hyperlink>
    </w:p>
    <w:p>
      <w:pPr>
        <w:pStyle w:val="TOC2"/>
        <w:tabs>
          <w:tab w:val="right" w:leader="dot" w:pos="8306"/>
        </w:tabs>
      </w:pPr>
      <w:hyperlink w:anchor="_Toc6087" w:history="1">
        <w:r>
          <w:rPr>
            <w:rFonts w:ascii="仿宋" w:eastAsia="仿宋" w:hAnsi="仿宋" w:cs="仿宋" w:hint="eastAsia"/>
            <w:lang w:eastAsia="zh-CN"/>
          </w:rPr>
          <w:t>(四)、土建工程建设指标</w:t>
        </w:r>
        <w:r>
          <w:tab/>
        </w:r>
        <w:r>
          <w:fldChar w:fldCharType="begin"/>
        </w:r>
        <w:r>
          <w:instrText xml:space="preserve"> PAGEREF _Toc6087 \h </w:instrText>
        </w:r>
        <w:r>
          <w:fldChar w:fldCharType="separate"/>
        </w:r>
        <w:r>
          <w:t>17</w:t>
        </w:r>
        <w:r>
          <w:fldChar w:fldCharType="end"/>
        </w:r>
      </w:hyperlink>
    </w:p>
    <w:p>
      <w:pPr>
        <w:pStyle w:val="TOC1"/>
        <w:tabs>
          <w:tab w:val="right" w:leader="dot" w:pos="8306"/>
        </w:tabs>
      </w:pPr>
      <w:hyperlink w:anchor="_Toc10028" w:history="1">
        <w:r>
          <w:rPr>
            <w:rFonts w:ascii="仿宋" w:eastAsia="仿宋" w:hAnsi="仿宋" w:cs="仿宋" w:hint="eastAsia"/>
            <w:lang w:eastAsia="zh-CN"/>
          </w:rPr>
          <w:t>六、高性能橡塑密封件项目选址可行性分析</w:t>
        </w:r>
        <w:r>
          <w:tab/>
        </w:r>
        <w:r>
          <w:fldChar w:fldCharType="begin"/>
        </w:r>
        <w:r>
          <w:instrText xml:space="preserve"> PAGEREF _Toc10028 \h </w:instrText>
        </w:r>
        <w:r>
          <w:fldChar w:fldCharType="separate"/>
        </w:r>
        <w:r>
          <w:t>17</w:t>
        </w:r>
        <w:r>
          <w:fldChar w:fldCharType="end"/>
        </w:r>
      </w:hyperlink>
    </w:p>
    <w:p>
      <w:pPr>
        <w:pStyle w:val="TOC2"/>
        <w:tabs>
          <w:tab w:val="right" w:leader="dot" w:pos="8306"/>
        </w:tabs>
      </w:pPr>
      <w:hyperlink w:anchor="_Toc28000" w:history="1">
        <w:r>
          <w:rPr>
            <w:rFonts w:ascii="仿宋" w:eastAsia="仿宋" w:hAnsi="仿宋" w:cs="仿宋" w:hint="eastAsia"/>
            <w:lang w:eastAsia="zh-CN"/>
          </w:rPr>
          <w:t>(一)、高性能橡塑密封件项目选址</w:t>
        </w:r>
        <w:r>
          <w:tab/>
        </w:r>
        <w:r>
          <w:fldChar w:fldCharType="begin"/>
        </w:r>
        <w:r>
          <w:instrText xml:space="preserve"> PAGEREF _Toc28000 \h </w:instrText>
        </w:r>
        <w:r>
          <w:fldChar w:fldCharType="separate"/>
        </w:r>
        <w:r>
          <w:t>17</w:t>
        </w:r>
        <w:r>
          <w:fldChar w:fldCharType="end"/>
        </w:r>
      </w:hyperlink>
    </w:p>
    <w:p>
      <w:pPr>
        <w:pStyle w:val="TOC2"/>
        <w:tabs>
          <w:tab w:val="right" w:leader="dot" w:pos="8306"/>
        </w:tabs>
      </w:pPr>
      <w:hyperlink w:anchor="_Toc27209" w:history="1">
        <w:r>
          <w:rPr>
            <w:rFonts w:ascii="仿宋" w:eastAsia="仿宋" w:hAnsi="仿宋" w:cs="仿宋" w:hint="eastAsia"/>
            <w:lang w:eastAsia="zh-CN"/>
          </w:rPr>
          <w:t>(二)、用地控制指标</w:t>
        </w:r>
        <w:r>
          <w:tab/>
        </w:r>
        <w:r>
          <w:fldChar w:fldCharType="begin"/>
        </w:r>
        <w:r>
          <w:instrText xml:space="preserve"> PAGEREF _Toc27209 \h </w:instrText>
        </w:r>
        <w:r>
          <w:fldChar w:fldCharType="separate"/>
        </w:r>
        <w:r>
          <w:t>17</w:t>
        </w:r>
        <w:r>
          <w:fldChar w:fldCharType="end"/>
        </w:r>
      </w:hyperlink>
    </w:p>
    <w:p>
      <w:pPr>
        <w:pStyle w:val="TOC2"/>
        <w:tabs>
          <w:tab w:val="right" w:leader="dot" w:pos="8306"/>
        </w:tabs>
      </w:pPr>
      <w:hyperlink w:anchor="_Toc16109" w:history="1">
        <w:r>
          <w:rPr>
            <w:rFonts w:ascii="仿宋" w:eastAsia="仿宋" w:hAnsi="仿宋" w:cs="仿宋" w:hint="eastAsia"/>
            <w:lang w:eastAsia="zh-CN"/>
          </w:rPr>
          <w:t>(三)、节约用地措施</w:t>
        </w:r>
        <w:r>
          <w:tab/>
        </w:r>
        <w:r>
          <w:fldChar w:fldCharType="begin"/>
        </w:r>
        <w:r>
          <w:instrText xml:space="preserve"> PAGEREF _Toc16109 \h </w:instrText>
        </w:r>
        <w:r>
          <w:fldChar w:fldCharType="separate"/>
        </w:r>
        <w:r>
          <w:t>19</w:t>
        </w:r>
        <w:r>
          <w:fldChar w:fldCharType="end"/>
        </w:r>
      </w:hyperlink>
    </w:p>
    <w:p>
      <w:pPr>
        <w:pStyle w:val="TOC2"/>
        <w:tabs>
          <w:tab w:val="right" w:leader="dot" w:pos="8306"/>
        </w:tabs>
      </w:pPr>
      <w:hyperlink w:anchor="_Toc28948" w:history="1">
        <w:r>
          <w:rPr>
            <w:rFonts w:ascii="仿宋" w:eastAsia="仿宋" w:hAnsi="仿宋" w:cs="仿宋" w:hint="eastAsia"/>
            <w:lang w:eastAsia="zh-CN"/>
          </w:rPr>
          <w:t>(四)、总图布置方案</w:t>
        </w:r>
        <w:r>
          <w:tab/>
        </w:r>
        <w:r>
          <w:fldChar w:fldCharType="begin"/>
        </w:r>
        <w:r>
          <w:instrText xml:space="preserve"> PAGEREF _Toc28948 \h </w:instrText>
        </w:r>
        <w:r>
          <w:fldChar w:fldCharType="separate"/>
        </w:r>
        <w:r>
          <w:t>20</w:t>
        </w:r>
        <w:r>
          <w:fldChar w:fldCharType="end"/>
        </w:r>
      </w:hyperlink>
    </w:p>
    <w:p>
      <w:pPr>
        <w:pStyle w:val="TOC2"/>
        <w:tabs>
          <w:tab w:val="right" w:leader="dot" w:pos="8306"/>
        </w:tabs>
      </w:pPr>
      <w:hyperlink w:anchor="_Toc21462" w:history="1">
        <w:r>
          <w:rPr>
            <w:rFonts w:ascii="仿宋" w:eastAsia="仿宋" w:hAnsi="仿宋" w:cs="仿宋" w:hint="eastAsia"/>
            <w:lang w:eastAsia="zh-CN"/>
          </w:rPr>
          <w:t>(五)、选址综合评价</w:t>
        </w:r>
        <w:r>
          <w:tab/>
        </w:r>
        <w:r>
          <w:fldChar w:fldCharType="begin"/>
        </w:r>
        <w:r>
          <w:instrText xml:space="preserve"> PAGEREF _Toc21462 \h </w:instrText>
        </w:r>
        <w:r>
          <w:fldChar w:fldCharType="separate"/>
        </w:r>
        <w:r>
          <w:t>21</w:t>
        </w:r>
        <w:r>
          <w:fldChar w:fldCharType="end"/>
        </w:r>
      </w:hyperlink>
    </w:p>
    <w:p>
      <w:pPr>
        <w:pStyle w:val="TOC1"/>
        <w:tabs>
          <w:tab w:val="right" w:leader="dot" w:pos="8306"/>
        </w:tabs>
      </w:pPr>
      <w:hyperlink w:anchor="_Toc25506" w:history="1">
        <w:r>
          <w:rPr>
            <w:rFonts w:ascii="仿宋" w:eastAsia="仿宋" w:hAnsi="仿宋" w:cs="仿宋" w:hint="eastAsia"/>
            <w:lang w:eastAsia="zh-CN"/>
          </w:rPr>
          <w:t>七、高性能橡塑密封件项目计划安排</w:t>
        </w:r>
        <w:r>
          <w:tab/>
        </w:r>
        <w:r>
          <w:fldChar w:fldCharType="begin"/>
        </w:r>
        <w:r>
          <w:instrText xml:space="preserve"> PAGEREF _Toc25506 \h </w:instrText>
        </w:r>
        <w:r>
          <w:fldChar w:fldCharType="separate"/>
        </w:r>
        <w:r>
          <w:t>23</w:t>
        </w:r>
        <w:r>
          <w:fldChar w:fldCharType="end"/>
        </w:r>
      </w:hyperlink>
    </w:p>
    <w:p>
      <w:pPr>
        <w:pStyle w:val="TOC2"/>
        <w:tabs>
          <w:tab w:val="right" w:leader="dot" w:pos="8306"/>
        </w:tabs>
      </w:pPr>
      <w:hyperlink w:anchor="_Toc24828" w:history="1">
        <w:r>
          <w:rPr>
            <w:rFonts w:ascii="仿宋" w:eastAsia="仿宋" w:hAnsi="仿宋" w:cs="仿宋" w:hint="eastAsia"/>
            <w:lang w:eastAsia="zh-CN"/>
          </w:rPr>
          <w:t>(一)、建设周期</w:t>
        </w:r>
        <w:r>
          <w:tab/>
        </w:r>
        <w:r>
          <w:fldChar w:fldCharType="begin"/>
        </w:r>
        <w:r>
          <w:instrText xml:space="preserve"> PAGEREF _Toc24828 \h </w:instrText>
        </w:r>
        <w:r>
          <w:fldChar w:fldCharType="separate"/>
        </w:r>
        <w:r>
          <w:t>23</w:t>
        </w:r>
        <w:r>
          <w:fldChar w:fldCharType="end"/>
        </w:r>
      </w:hyperlink>
    </w:p>
    <w:p>
      <w:pPr>
        <w:pStyle w:val="TOC2"/>
        <w:tabs>
          <w:tab w:val="right" w:leader="dot" w:pos="8306"/>
        </w:tabs>
      </w:pPr>
      <w:hyperlink w:anchor="_Toc9186" w:history="1">
        <w:r>
          <w:rPr>
            <w:rFonts w:ascii="仿宋" w:eastAsia="仿宋" w:hAnsi="仿宋" w:cs="仿宋" w:hint="eastAsia"/>
            <w:lang w:eastAsia="zh-CN"/>
          </w:rPr>
          <w:t>(二)、建设进度</w:t>
        </w:r>
        <w:r>
          <w:tab/>
        </w:r>
        <w:r>
          <w:fldChar w:fldCharType="begin"/>
        </w:r>
        <w:r>
          <w:instrText xml:space="preserve"> PAGEREF _Toc9186 \h </w:instrText>
        </w:r>
        <w:r>
          <w:fldChar w:fldCharType="separate"/>
        </w:r>
        <w:r>
          <w:t>24</w:t>
        </w:r>
        <w:r>
          <w:fldChar w:fldCharType="end"/>
        </w:r>
      </w:hyperlink>
    </w:p>
    <w:p>
      <w:pPr>
        <w:pStyle w:val="TOC2"/>
        <w:tabs>
          <w:tab w:val="right" w:leader="dot" w:pos="8306"/>
        </w:tabs>
      </w:pPr>
      <w:hyperlink w:anchor="_Toc9923" w:history="1">
        <w:r>
          <w:rPr>
            <w:rFonts w:ascii="仿宋" w:eastAsia="仿宋" w:hAnsi="仿宋" w:cs="仿宋" w:hint="eastAsia"/>
            <w:lang w:eastAsia="zh-CN"/>
          </w:rPr>
          <w:t>(三)、进度安排注意事项</w:t>
        </w:r>
        <w:r>
          <w:tab/>
        </w:r>
        <w:r>
          <w:fldChar w:fldCharType="begin"/>
        </w:r>
        <w:r>
          <w:instrText xml:space="preserve"> PAGEREF _Toc9923 \h </w:instrText>
        </w:r>
        <w:r>
          <w:fldChar w:fldCharType="separate"/>
        </w:r>
        <w:r>
          <w:t>25</w:t>
        </w:r>
        <w:r>
          <w:fldChar w:fldCharType="end"/>
        </w:r>
      </w:hyperlink>
    </w:p>
    <w:p>
      <w:pPr>
        <w:pStyle w:val="TOC2"/>
        <w:tabs>
          <w:tab w:val="right" w:leader="dot" w:pos="8306"/>
        </w:tabs>
      </w:pPr>
      <w:hyperlink w:anchor="_Toc1560" w:history="1">
        <w:r>
          <w:rPr>
            <w:rFonts w:ascii="仿宋" w:eastAsia="仿宋" w:hAnsi="仿宋" w:cs="仿宋" w:hint="eastAsia"/>
            <w:lang w:eastAsia="zh-CN"/>
          </w:rPr>
          <w:t>(四)、人力资源配置</w:t>
        </w:r>
        <w:r>
          <w:tab/>
        </w:r>
        <w:r>
          <w:fldChar w:fldCharType="begin"/>
        </w:r>
        <w:r>
          <w:instrText xml:space="preserve"> PAGEREF _Toc1560 \h </w:instrText>
        </w:r>
        <w:r>
          <w:fldChar w:fldCharType="separate"/>
        </w:r>
        <w:r>
          <w:t>26</w:t>
        </w:r>
        <w:r>
          <w:fldChar w:fldCharType="end"/>
        </w:r>
      </w:hyperlink>
    </w:p>
    <w:p>
      <w:pPr>
        <w:pStyle w:val="TOC1"/>
        <w:tabs>
          <w:tab w:val="right" w:leader="dot" w:pos="8306"/>
        </w:tabs>
      </w:pPr>
      <w:hyperlink w:anchor="_Toc4131" w:history="1">
        <w:r>
          <w:rPr>
            <w:rFonts w:ascii="仿宋" w:eastAsia="仿宋" w:hAnsi="仿宋" w:cs="仿宋" w:hint="eastAsia"/>
            <w:lang w:eastAsia="zh-CN"/>
          </w:rPr>
          <w:t>八、高性能橡塑密封件项目社会影响</w:t>
        </w:r>
        <w:r>
          <w:tab/>
        </w:r>
        <w:r>
          <w:fldChar w:fldCharType="begin"/>
        </w:r>
        <w:r>
          <w:instrText xml:space="preserve"> PAGEREF _Toc4131 \h </w:instrText>
        </w:r>
        <w:r>
          <w:fldChar w:fldCharType="separate"/>
        </w:r>
        <w:r>
          <w:t>27</w:t>
        </w:r>
        <w:r>
          <w:fldChar w:fldCharType="end"/>
        </w:r>
      </w:hyperlink>
    </w:p>
    <w:p>
      <w:pPr>
        <w:pStyle w:val="TOC2"/>
        <w:tabs>
          <w:tab w:val="right" w:leader="dot" w:pos="8306"/>
        </w:tabs>
      </w:pPr>
      <w:hyperlink w:anchor="_Toc6674" w:history="1">
        <w:r>
          <w:rPr>
            <w:rFonts w:ascii="仿宋" w:eastAsia="仿宋" w:hAnsi="仿宋" w:cs="仿宋" w:hint="eastAsia"/>
            <w:lang w:eastAsia="zh-CN"/>
          </w:rPr>
          <w:t>(一)、社会责任与义务</w:t>
        </w:r>
        <w:r>
          <w:tab/>
        </w:r>
        <w:r>
          <w:fldChar w:fldCharType="begin"/>
        </w:r>
        <w:r>
          <w:instrText xml:space="preserve"> PAGEREF _Toc6674 \h </w:instrText>
        </w:r>
        <w:r>
          <w:fldChar w:fldCharType="separate"/>
        </w:r>
        <w:r>
          <w:t>27</w:t>
        </w:r>
        <w:r>
          <w:fldChar w:fldCharType="end"/>
        </w:r>
      </w:hyperlink>
    </w:p>
    <w:p>
      <w:pPr>
        <w:pStyle w:val="TOC2"/>
        <w:tabs>
          <w:tab w:val="right" w:leader="dot" w:pos="8306"/>
        </w:tabs>
      </w:pPr>
      <w:hyperlink w:anchor="_Toc25473" w:history="1">
        <w:r>
          <w:rPr>
            <w:rFonts w:ascii="仿宋" w:eastAsia="仿宋" w:hAnsi="仿宋" w:cs="仿宋" w:hint="eastAsia"/>
            <w:lang w:eastAsia="zh-CN"/>
          </w:rPr>
          <w:t>(二)、社会参与与沟通</w:t>
        </w:r>
        <w:r>
          <w:tab/>
        </w:r>
        <w:r>
          <w:fldChar w:fldCharType="begin"/>
        </w:r>
        <w:r>
          <w:instrText xml:space="preserve"> PAGEREF _Toc25473 \h </w:instrText>
        </w:r>
        <w:r>
          <w:fldChar w:fldCharType="separate"/>
        </w:r>
        <w:r>
          <w:t>28</w:t>
        </w:r>
        <w:r>
          <w:fldChar w:fldCharType="end"/>
        </w:r>
      </w:hyperlink>
    </w:p>
    <w:p>
      <w:pPr>
        <w:pStyle w:val="TOC1"/>
        <w:tabs>
          <w:tab w:val="right" w:leader="dot" w:pos="8306"/>
        </w:tabs>
      </w:pPr>
      <w:hyperlink w:anchor="_Toc29487" w:history="1">
        <w:r>
          <w:rPr>
            <w:rFonts w:ascii="仿宋" w:eastAsia="仿宋" w:hAnsi="仿宋" w:cs="仿宋" w:hint="eastAsia"/>
            <w:lang w:eastAsia="zh-CN"/>
          </w:rPr>
          <w:t>九、高性能橡塑密封件项目环境影响分析</w:t>
        </w:r>
        <w:r>
          <w:tab/>
        </w:r>
        <w:r>
          <w:fldChar w:fldCharType="begin"/>
        </w:r>
        <w:r>
          <w:instrText xml:space="preserve"> PAGEREF _Toc29487 \h </w:instrText>
        </w:r>
        <w:r>
          <w:fldChar w:fldCharType="separate"/>
        </w:r>
        <w:r>
          <w:t>29</w:t>
        </w:r>
        <w:r>
          <w:fldChar w:fldCharType="end"/>
        </w:r>
      </w:hyperlink>
    </w:p>
    <w:p>
      <w:pPr>
        <w:pStyle w:val="TOC2"/>
        <w:tabs>
          <w:tab w:val="right" w:leader="dot" w:pos="8306"/>
        </w:tabs>
      </w:pPr>
      <w:hyperlink w:anchor="_Toc23333" w:history="1">
        <w:r>
          <w:rPr>
            <w:rFonts w:ascii="仿宋" w:eastAsia="仿宋" w:hAnsi="仿宋" w:cs="仿宋" w:hint="eastAsia"/>
            <w:lang w:eastAsia="zh-CN"/>
          </w:rPr>
          <w:t>(一)、建设区域环境质量现状</w:t>
        </w:r>
        <w:r>
          <w:tab/>
        </w:r>
        <w:r>
          <w:fldChar w:fldCharType="begin"/>
        </w:r>
        <w:r>
          <w:instrText xml:space="preserve"> PAGEREF _Toc23333 \h </w:instrText>
        </w:r>
        <w:r>
          <w:fldChar w:fldCharType="separate"/>
        </w:r>
        <w:r>
          <w:t>29</w:t>
        </w:r>
        <w:r>
          <w:fldChar w:fldCharType="end"/>
        </w:r>
      </w:hyperlink>
    </w:p>
    <w:p>
      <w:pPr>
        <w:pStyle w:val="TOC2"/>
        <w:tabs>
          <w:tab w:val="right" w:leader="dot" w:pos="8306"/>
        </w:tabs>
      </w:pPr>
      <w:hyperlink w:anchor="_Toc3439" w:history="1">
        <w:r>
          <w:rPr>
            <w:rFonts w:ascii="仿宋" w:eastAsia="仿宋" w:hAnsi="仿宋" w:cs="仿宋" w:hint="eastAsia"/>
            <w:lang w:eastAsia="zh-CN"/>
          </w:rPr>
          <w:t>(二)、建设期环境保护</w:t>
        </w:r>
        <w:r>
          <w:tab/>
        </w:r>
        <w:r>
          <w:fldChar w:fldCharType="begin"/>
        </w:r>
        <w:r>
          <w:instrText xml:space="preserve"> PAGEREF _Toc3439 \h </w:instrText>
        </w:r>
        <w:r>
          <w:fldChar w:fldCharType="separate"/>
        </w:r>
        <w:r>
          <w:t>30</w:t>
        </w:r>
        <w:r>
          <w:fldChar w:fldCharType="end"/>
        </w:r>
      </w:hyperlink>
    </w:p>
    <w:p>
      <w:pPr>
        <w:pStyle w:val="TOC2"/>
        <w:tabs>
          <w:tab w:val="right" w:leader="dot" w:pos="8306"/>
        </w:tabs>
      </w:pPr>
      <w:hyperlink w:anchor="_Toc27268" w:history="1">
        <w:r>
          <w:rPr>
            <w:rFonts w:ascii="仿宋" w:eastAsia="仿宋" w:hAnsi="仿宋" w:cs="仿宋" w:hint="eastAsia"/>
            <w:lang w:eastAsia="zh-CN"/>
          </w:rPr>
          <w:t>(三)、运营期环境保护</w:t>
        </w:r>
        <w:r>
          <w:tab/>
        </w:r>
        <w:r>
          <w:fldChar w:fldCharType="begin"/>
        </w:r>
        <w:r>
          <w:instrText xml:space="preserve"> PAGEREF _Toc27268 \h </w:instrText>
        </w:r>
        <w:r>
          <w:fldChar w:fldCharType="separate"/>
        </w:r>
        <w:r>
          <w:t>31</w:t>
        </w:r>
        <w:r>
          <w:fldChar w:fldCharType="end"/>
        </w:r>
      </w:hyperlink>
    </w:p>
    <w:p>
      <w:pPr>
        <w:pStyle w:val="TOC2"/>
        <w:tabs>
          <w:tab w:val="right" w:leader="dot" w:pos="8306"/>
        </w:tabs>
      </w:pPr>
      <w:hyperlink w:anchor="_Toc8220" w:history="1">
        <w:r>
          <w:rPr>
            <w:rFonts w:ascii="仿宋" w:eastAsia="仿宋" w:hAnsi="仿宋" w:cs="仿宋" w:hint="eastAsia"/>
            <w:lang w:eastAsia="zh-CN"/>
          </w:rPr>
          <w:t>(四)、高性能橡塑密封件项目建设对区域经济的影响</w:t>
        </w:r>
        <w:r>
          <w:tab/>
        </w:r>
        <w:r>
          <w:fldChar w:fldCharType="begin"/>
        </w:r>
        <w:r>
          <w:instrText xml:space="preserve"> PAGEREF _Toc8220 \h </w:instrText>
        </w:r>
        <w:r>
          <w:fldChar w:fldCharType="separate"/>
        </w:r>
        <w:r>
          <w:t>33</w:t>
        </w:r>
        <w:r>
          <w:fldChar w:fldCharType="end"/>
        </w:r>
      </w:hyperlink>
    </w:p>
    <w:p>
      <w:pPr>
        <w:pStyle w:val="TOC2"/>
        <w:tabs>
          <w:tab w:val="right" w:leader="dot" w:pos="8306"/>
        </w:tabs>
      </w:pPr>
      <w:hyperlink w:anchor="_Toc24250" w:history="1">
        <w:r>
          <w:rPr>
            <w:rFonts w:ascii="仿宋" w:eastAsia="仿宋" w:hAnsi="仿宋" w:cs="仿宋" w:hint="eastAsia"/>
            <w:lang w:eastAsia="zh-CN"/>
          </w:rPr>
          <w:t>(五)、废弃物处理</w:t>
        </w:r>
        <w:r>
          <w:tab/>
        </w:r>
        <w:r>
          <w:fldChar w:fldCharType="begin"/>
        </w:r>
        <w:r>
          <w:instrText xml:space="preserve"> PAGEREF _Toc24250 \h </w:instrText>
        </w:r>
        <w:r>
          <w:fldChar w:fldCharType="separate"/>
        </w:r>
        <w:r>
          <w:t>35</w:t>
        </w:r>
        <w:r>
          <w:fldChar w:fldCharType="end"/>
        </w:r>
      </w:hyperlink>
    </w:p>
    <w:p>
      <w:pPr>
        <w:pStyle w:val="TOC2"/>
        <w:tabs>
          <w:tab w:val="right" w:leader="dot" w:pos="8306"/>
        </w:tabs>
      </w:pPr>
      <w:hyperlink w:anchor="_Toc29408" w:history="1">
        <w:r>
          <w:rPr>
            <w:rFonts w:ascii="仿宋" w:eastAsia="仿宋" w:hAnsi="仿宋" w:cs="仿宋" w:hint="eastAsia"/>
            <w:lang w:eastAsia="zh-CN"/>
          </w:rPr>
          <w:t>(六)、特殊环境影响分析</w:t>
        </w:r>
        <w:r>
          <w:tab/>
        </w:r>
        <w:r>
          <w:fldChar w:fldCharType="begin"/>
        </w:r>
        <w:r>
          <w:instrText xml:space="preserve"> PAGEREF _Toc29408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29" w:history="1">
        <w:r>
          <w:rPr>
            <w:rFonts w:ascii="仿宋" w:eastAsia="仿宋" w:hAnsi="仿宋" w:cs="仿宋" w:hint="eastAsia"/>
            <w:lang w:eastAsia="zh-CN"/>
          </w:rPr>
          <w:t>(七)、清洁生产</w:t>
        </w:r>
        <w:r>
          <w:tab/>
        </w:r>
        <w:r>
          <w:fldChar w:fldCharType="begin"/>
        </w:r>
        <w:r>
          <w:instrText xml:space="preserve"> PAGEREF _Toc15329 \h </w:instrText>
        </w:r>
        <w:r>
          <w:fldChar w:fldCharType="separate"/>
        </w:r>
        <w:r>
          <w:t>37</w:t>
        </w:r>
        <w:r>
          <w:fldChar w:fldCharType="end"/>
        </w:r>
      </w:hyperlink>
    </w:p>
    <w:p>
      <w:pPr>
        <w:pStyle w:val="TOC2"/>
        <w:tabs>
          <w:tab w:val="right" w:leader="dot" w:pos="8306"/>
        </w:tabs>
      </w:pPr>
      <w:hyperlink w:anchor="_Toc12339" w:history="1">
        <w:r>
          <w:rPr>
            <w:rFonts w:ascii="仿宋" w:eastAsia="仿宋" w:hAnsi="仿宋" w:cs="仿宋" w:hint="eastAsia"/>
            <w:lang w:eastAsia="zh-CN"/>
          </w:rPr>
          <w:t>(八)、环境保护综合评价</w:t>
        </w:r>
        <w:r>
          <w:tab/>
        </w:r>
        <w:r>
          <w:fldChar w:fldCharType="begin"/>
        </w:r>
        <w:r>
          <w:instrText xml:space="preserve"> PAGEREF _Toc12339 \h </w:instrText>
        </w:r>
        <w:r>
          <w:fldChar w:fldCharType="separate"/>
        </w:r>
        <w:r>
          <w:t>38</w:t>
        </w:r>
        <w:r>
          <w:fldChar w:fldCharType="end"/>
        </w:r>
      </w:hyperlink>
    </w:p>
    <w:p>
      <w:pPr>
        <w:pStyle w:val="TOC1"/>
        <w:tabs>
          <w:tab w:val="right" w:leader="dot" w:pos="8306"/>
        </w:tabs>
      </w:pPr>
      <w:hyperlink w:anchor="_Toc1586" w:history="1">
        <w:r>
          <w:rPr>
            <w:rFonts w:ascii="仿宋" w:eastAsia="仿宋" w:hAnsi="仿宋" w:cs="仿宋" w:hint="eastAsia"/>
            <w:lang w:eastAsia="zh-CN"/>
          </w:rPr>
          <w:t>十、生产安全保护</w:t>
        </w:r>
        <w:r>
          <w:tab/>
        </w:r>
        <w:r>
          <w:fldChar w:fldCharType="begin"/>
        </w:r>
        <w:r>
          <w:instrText xml:space="preserve"> PAGEREF _Toc1586 \h </w:instrText>
        </w:r>
        <w:r>
          <w:fldChar w:fldCharType="separate"/>
        </w:r>
        <w:r>
          <w:t>40</w:t>
        </w:r>
        <w:r>
          <w:fldChar w:fldCharType="end"/>
        </w:r>
      </w:hyperlink>
    </w:p>
    <w:p>
      <w:pPr>
        <w:pStyle w:val="TOC2"/>
        <w:tabs>
          <w:tab w:val="right" w:leader="dot" w:pos="8306"/>
        </w:tabs>
      </w:pPr>
      <w:hyperlink w:anchor="_Toc18565" w:history="1">
        <w:r>
          <w:rPr>
            <w:rFonts w:ascii="仿宋" w:eastAsia="仿宋" w:hAnsi="仿宋" w:cs="仿宋" w:hint="eastAsia"/>
            <w:lang w:eastAsia="zh-CN"/>
          </w:rPr>
          <w:t>(一)、消防安全</w:t>
        </w:r>
        <w:r>
          <w:tab/>
        </w:r>
        <w:r>
          <w:fldChar w:fldCharType="begin"/>
        </w:r>
        <w:r>
          <w:instrText xml:space="preserve"> PAGEREF _Toc18565 \h </w:instrText>
        </w:r>
        <w:r>
          <w:fldChar w:fldCharType="separate"/>
        </w:r>
        <w:r>
          <w:t>40</w:t>
        </w:r>
        <w:r>
          <w:fldChar w:fldCharType="end"/>
        </w:r>
      </w:hyperlink>
    </w:p>
    <w:p>
      <w:pPr>
        <w:pStyle w:val="TOC2"/>
        <w:tabs>
          <w:tab w:val="right" w:leader="dot" w:pos="8306"/>
        </w:tabs>
      </w:pPr>
      <w:hyperlink w:anchor="_Toc23821" w:history="1">
        <w:r>
          <w:rPr>
            <w:rFonts w:ascii="仿宋" w:eastAsia="仿宋" w:hAnsi="仿宋" w:cs="仿宋" w:hint="eastAsia"/>
            <w:lang w:eastAsia="zh-CN"/>
          </w:rPr>
          <w:t>(二)、防火防爆总图布置措施</w:t>
        </w:r>
        <w:r>
          <w:tab/>
        </w:r>
        <w:r>
          <w:fldChar w:fldCharType="begin"/>
        </w:r>
        <w:r>
          <w:instrText xml:space="preserve"> PAGEREF _Toc23821 \h </w:instrText>
        </w:r>
        <w:r>
          <w:fldChar w:fldCharType="separate"/>
        </w:r>
        <w:r>
          <w:t>42</w:t>
        </w:r>
        <w:r>
          <w:fldChar w:fldCharType="end"/>
        </w:r>
      </w:hyperlink>
    </w:p>
    <w:p>
      <w:pPr>
        <w:pStyle w:val="TOC2"/>
        <w:tabs>
          <w:tab w:val="right" w:leader="dot" w:pos="8306"/>
        </w:tabs>
      </w:pPr>
      <w:hyperlink w:anchor="_Toc21407" w:history="1">
        <w:r>
          <w:rPr>
            <w:rFonts w:ascii="仿宋" w:eastAsia="仿宋" w:hAnsi="仿宋" w:cs="仿宋" w:hint="eastAsia"/>
            <w:lang w:eastAsia="zh-CN"/>
          </w:rPr>
          <w:t>(三)、自然灾害防范措施</w:t>
        </w:r>
        <w:r>
          <w:tab/>
        </w:r>
        <w:r>
          <w:fldChar w:fldCharType="begin"/>
        </w:r>
        <w:r>
          <w:instrText xml:space="preserve"> PAGEREF _Toc21407 \h </w:instrText>
        </w:r>
        <w:r>
          <w:fldChar w:fldCharType="separate"/>
        </w:r>
        <w:r>
          <w:t>42</w:t>
        </w:r>
        <w:r>
          <w:fldChar w:fldCharType="end"/>
        </w:r>
      </w:hyperlink>
    </w:p>
    <w:p>
      <w:pPr>
        <w:pStyle w:val="TOC2"/>
        <w:tabs>
          <w:tab w:val="right" w:leader="dot" w:pos="8306"/>
        </w:tabs>
      </w:pPr>
      <w:hyperlink w:anchor="_Toc16219" w:history="1">
        <w:r>
          <w:rPr>
            <w:rFonts w:ascii="仿宋" w:eastAsia="仿宋" w:hAnsi="仿宋" w:cs="仿宋" w:hint="eastAsia"/>
            <w:lang w:eastAsia="zh-CN"/>
          </w:rPr>
          <w:t>(四)、安全色及安全标志使用要求</w:t>
        </w:r>
        <w:r>
          <w:tab/>
        </w:r>
        <w:r>
          <w:fldChar w:fldCharType="begin"/>
        </w:r>
        <w:r>
          <w:instrText xml:space="preserve"> PAGEREF _Toc16219 \h </w:instrText>
        </w:r>
        <w:r>
          <w:fldChar w:fldCharType="separate"/>
        </w:r>
        <w:r>
          <w:t>43</w:t>
        </w:r>
        <w:r>
          <w:fldChar w:fldCharType="end"/>
        </w:r>
      </w:hyperlink>
    </w:p>
    <w:p>
      <w:pPr>
        <w:pStyle w:val="TOC2"/>
        <w:tabs>
          <w:tab w:val="right" w:leader="dot" w:pos="8306"/>
        </w:tabs>
      </w:pPr>
      <w:hyperlink w:anchor="_Toc2562" w:history="1">
        <w:r>
          <w:rPr>
            <w:rFonts w:ascii="仿宋" w:eastAsia="仿宋" w:hAnsi="仿宋" w:cs="仿宋" w:hint="eastAsia"/>
            <w:lang w:eastAsia="zh-CN"/>
          </w:rPr>
          <w:t>(五)、防尘防毒措施</w:t>
        </w:r>
        <w:r>
          <w:tab/>
        </w:r>
        <w:r>
          <w:fldChar w:fldCharType="begin"/>
        </w:r>
        <w:r>
          <w:instrText xml:space="preserve"> PAGEREF _Toc2562 \h </w:instrText>
        </w:r>
        <w:r>
          <w:fldChar w:fldCharType="separate"/>
        </w:r>
        <w:r>
          <w:t>44</w:t>
        </w:r>
        <w:r>
          <w:fldChar w:fldCharType="end"/>
        </w:r>
      </w:hyperlink>
    </w:p>
    <w:p>
      <w:pPr>
        <w:pStyle w:val="TOC2"/>
        <w:tabs>
          <w:tab w:val="right" w:leader="dot" w:pos="8306"/>
        </w:tabs>
      </w:pPr>
      <w:hyperlink w:anchor="_Toc19431" w:history="1">
        <w:r>
          <w:rPr>
            <w:rFonts w:ascii="仿宋" w:eastAsia="仿宋" w:hAnsi="仿宋" w:cs="仿宋" w:hint="eastAsia"/>
            <w:lang w:eastAsia="zh-CN"/>
          </w:rPr>
          <w:t>(六)、防静电、触电防护及防雷措施</w:t>
        </w:r>
        <w:r>
          <w:tab/>
        </w:r>
        <w:r>
          <w:fldChar w:fldCharType="begin"/>
        </w:r>
        <w:r>
          <w:instrText xml:space="preserve"> PAGEREF _Toc19431 \h </w:instrText>
        </w:r>
        <w:r>
          <w:fldChar w:fldCharType="separate"/>
        </w:r>
        <w:r>
          <w:t>45</w:t>
        </w:r>
        <w:r>
          <w:fldChar w:fldCharType="end"/>
        </w:r>
      </w:hyperlink>
    </w:p>
    <w:p>
      <w:pPr>
        <w:pStyle w:val="TOC2"/>
        <w:tabs>
          <w:tab w:val="right" w:leader="dot" w:pos="8306"/>
        </w:tabs>
      </w:pPr>
      <w:hyperlink w:anchor="_Toc32341" w:history="1">
        <w:r>
          <w:rPr>
            <w:rFonts w:ascii="仿宋" w:eastAsia="仿宋" w:hAnsi="仿宋" w:cs="仿宋" w:hint="eastAsia"/>
            <w:lang w:eastAsia="zh-CN"/>
          </w:rPr>
          <w:t>(七)、机械设备安全保障措施</w:t>
        </w:r>
        <w:r>
          <w:tab/>
        </w:r>
        <w:r>
          <w:fldChar w:fldCharType="begin"/>
        </w:r>
        <w:r>
          <w:instrText xml:space="preserve"> PAGEREF _Toc32341 \h </w:instrText>
        </w:r>
        <w:r>
          <w:fldChar w:fldCharType="separate"/>
        </w:r>
        <w:r>
          <w:t>47</w:t>
        </w:r>
        <w:r>
          <w:fldChar w:fldCharType="end"/>
        </w:r>
      </w:hyperlink>
    </w:p>
    <w:p>
      <w:pPr>
        <w:pStyle w:val="TOC1"/>
        <w:tabs>
          <w:tab w:val="right" w:leader="dot" w:pos="8306"/>
        </w:tabs>
      </w:pPr>
      <w:hyperlink w:anchor="_Toc9637" w:history="1">
        <w:r>
          <w:rPr>
            <w:rFonts w:ascii="仿宋" w:eastAsia="仿宋" w:hAnsi="仿宋" w:cs="仿宋" w:hint="eastAsia"/>
            <w:lang w:eastAsia="zh-CN"/>
          </w:rPr>
          <w:t>十一、高性能橡塑密封件项目财务管理</w:t>
        </w:r>
        <w:r>
          <w:tab/>
        </w:r>
        <w:r>
          <w:fldChar w:fldCharType="begin"/>
        </w:r>
        <w:r>
          <w:instrText xml:space="preserve"> PAGEREF _Toc9637 \h </w:instrText>
        </w:r>
        <w:r>
          <w:fldChar w:fldCharType="separate"/>
        </w:r>
        <w:r>
          <w:t>48</w:t>
        </w:r>
        <w:r>
          <w:fldChar w:fldCharType="end"/>
        </w:r>
      </w:hyperlink>
    </w:p>
    <w:p>
      <w:pPr>
        <w:pStyle w:val="TOC2"/>
        <w:tabs>
          <w:tab w:val="right" w:leader="dot" w:pos="8306"/>
        </w:tabs>
      </w:pPr>
      <w:hyperlink w:anchor="_Toc16155" w:history="1">
        <w:r>
          <w:rPr>
            <w:rFonts w:ascii="仿宋" w:eastAsia="仿宋" w:hAnsi="仿宋" w:cs="仿宋" w:hint="eastAsia"/>
            <w:lang w:eastAsia="zh-CN"/>
          </w:rPr>
          <w:t>(一)、资金需求大</w:t>
        </w:r>
        <w:r>
          <w:tab/>
        </w:r>
        <w:r>
          <w:fldChar w:fldCharType="begin"/>
        </w:r>
        <w:r>
          <w:instrText xml:space="preserve"> PAGEREF _Toc16155 \h </w:instrText>
        </w:r>
        <w:r>
          <w:fldChar w:fldCharType="separate"/>
        </w:r>
        <w:r>
          <w:t>48</w:t>
        </w:r>
        <w:r>
          <w:fldChar w:fldCharType="end"/>
        </w:r>
      </w:hyperlink>
    </w:p>
    <w:p>
      <w:pPr>
        <w:pStyle w:val="TOC2"/>
        <w:tabs>
          <w:tab w:val="right" w:leader="dot" w:pos="8306"/>
        </w:tabs>
      </w:pPr>
      <w:hyperlink w:anchor="_Toc8953" w:history="1">
        <w:r>
          <w:rPr>
            <w:rFonts w:ascii="仿宋" w:eastAsia="仿宋" w:hAnsi="仿宋" w:cs="仿宋" w:hint="eastAsia"/>
            <w:lang w:eastAsia="zh-CN"/>
          </w:rPr>
          <w:t>(二)、研发周期长</w:t>
        </w:r>
        <w:r>
          <w:tab/>
        </w:r>
        <w:r>
          <w:fldChar w:fldCharType="begin"/>
        </w:r>
        <w:r>
          <w:instrText xml:space="preserve"> PAGEREF _Toc8953 \h </w:instrText>
        </w:r>
        <w:r>
          <w:fldChar w:fldCharType="separate"/>
        </w:r>
        <w:r>
          <w:t>49</w:t>
        </w:r>
        <w:r>
          <w:fldChar w:fldCharType="end"/>
        </w:r>
      </w:hyperlink>
    </w:p>
    <w:p>
      <w:pPr>
        <w:pStyle w:val="TOC2"/>
        <w:tabs>
          <w:tab w:val="right" w:leader="dot" w:pos="8306"/>
        </w:tabs>
      </w:pPr>
      <w:hyperlink w:anchor="_Toc2891" w:history="1">
        <w:r>
          <w:rPr>
            <w:rFonts w:ascii="仿宋" w:eastAsia="仿宋" w:hAnsi="仿宋" w:cs="仿宋" w:hint="eastAsia"/>
            <w:lang w:eastAsia="zh-CN"/>
          </w:rPr>
          <w:t>(三)、市场风险大</w:t>
        </w:r>
        <w:r>
          <w:tab/>
        </w:r>
        <w:r>
          <w:fldChar w:fldCharType="begin"/>
        </w:r>
        <w:r>
          <w:instrText xml:space="preserve"> PAGEREF _Toc2891 \h </w:instrText>
        </w:r>
        <w:r>
          <w:fldChar w:fldCharType="separate"/>
        </w:r>
        <w:r>
          <w:t>51</w:t>
        </w:r>
        <w:r>
          <w:fldChar w:fldCharType="end"/>
        </w:r>
      </w:hyperlink>
    </w:p>
    <w:p>
      <w:pPr>
        <w:pStyle w:val="TOC2"/>
        <w:tabs>
          <w:tab w:val="right" w:leader="dot" w:pos="8306"/>
        </w:tabs>
      </w:pPr>
      <w:hyperlink w:anchor="_Toc26756" w:history="1">
        <w:r>
          <w:rPr>
            <w:rFonts w:ascii="仿宋" w:eastAsia="仿宋" w:hAnsi="仿宋" w:cs="仿宋" w:hint="eastAsia"/>
            <w:lang w:eastAsia="zh-CN"/>
          </w:rPr>
          <w:t>(四)、利润率高</w:t>
        </w:r>
        <w:r>
          <w:tab/>
        </w:r>
        <w:r>
          <w:fldChar w:fldCharType="begin"/>
        </w:r>
        <w:r>
          <w:instrText xml:space="preserve"> PAGEREF _Toc26756 \h </w:instrText>
        </w:r>
        <w:r>
          <w:fldChar w:fldCharType="separate"/>
        </w:r>
        <w:r>
          <w:t>53</w:t>
        </w:r>
        <w:r>
          <w:fldChar w:fldCharType="end"/>
        </w:r>
      </w:hyperlink>
    </w:p>
    <w:p>
      <w:pPr>
        <w:pStyle w:val="TOC1"/>
        <w:tabs>
          <w:tab w:val="right" w:leader="dot" w:pos="8306"/>
        </w:tabs>
      </w:pPr>
      <w:hyperlink w:anchor="_Toc22658" w:history="1">
        <w:r>
          <w:rPr>
            <w:rFonts w:ascii="仿宋" w:eastAsia="仿宋" w:hAnsi="仿宋" w:cs="仿宋" w:hint="eastAsia"/>
            <w:lang w:eastAsia="zh-CN"/>
          </w:rPr>
          <w:t>十二、高性能橡塑密封件项目创新与研发</w:t>
        </w:r>
        <w:r>
          <w:tab/>
        </w:r>
        <w:r>
          <w:fldChar w:fldCharType="begin"/>
        </w:r>
        <w:r>
          <w:instrText xml:space="preserve"> PAGEREF _Toc22658 \h </w:instrText>
        </w:r>
        <w:r>
          <w:fldChar w:fldCharType="separate"/>
        </w:r>
        <w:r>
          <w:t>56</w:t>
        </w:r>
        <w:r>
          <w:fldChar w:fldCharType="end"/>
        </w:r>
      </w:hyperlink>
    </w:p>
    <w:p>
      <w:pPr>
        <w:pStyle w:val="TOC2"/>
        <w:tabs>
          <w:tab w:val="right" w:leader="dot" w:pos="8306"/>
        </w:tabs>
      </w:pPr>
      <w:hyperlink w:anchor="_Toc21243" w:history="1">
        <w:r>
          <w:rPr>
            <w:rFonts w:ascii="仿宋" w:eastAsia="仿宋" w:hAnsi="仿宋" w:cs="仿宋" w:hint="eastAsia"/>
            <w:lang w:eastAsia="zh-CN"/>
          </w:rPr>
          <w:t>(一)、创新策略与方向</w:t>
        </w:r>
        <w:r>
          <w:tab/>
        </w:r>
        <w:r>
          <w:fldChar w:fldCharType="begin"/>
        </w:r>
        <w:r>
          <w:instrText xml:space="preserve"> PAGEREF _Toc21243 \h </w:instrText>
        </w:r>
        <w:r>
          <w:fldChar w:fldCharType="separate"/>
        </w:r>
        <w:r>
          <w:t>56</w:t>
        </w:r>
        <w:r>
          <w:fldChar w:fldCharType="end"/>
        </w:r>
      </w:hyperlink>
    </w:p>
    <w:p>
      <w:pPr>
        <w:pStyle w:val="TOC2"/>
        <w:tabs>
          <w:tab w:val="right" w:leader="dot" w:pos="8306"/>
        </w:tabs>
      </w:pPr>
      <w:hyperlink w:anchor="_Toc8164" w:history="1">
        <w:r>
          <w:rPr>
            <w:rFonts w:ascii="仿宋" w:eastAsia="仿宋" w:hAnsi="仿宋" w:cs="仿宋" w:hint="eastAsia"/>
            <w:lang w:eastAsia="zh-CN"/>
          </w:rPr>
          <w:t>(二)、研发规划与投入</w:t>
        </w:r>
        <w:r>
          <w:tab/>
        </w:r>
        <w:r>
          <w:fldChar w:fldCharType="begin"/>
        </w:r>
        <w:r>
          <w:instrText xml:space="preserve"> PAGEREF _Toc8164 \h </w:instrText>
        </w:r>
        <w:r>
          <w:fldChar w:fldCharType="separate"/>
        </w:r>
        <w:r>
          <w:t>57</w:t>
        </w:r>
        <w:r>
          <w:fldChar w:fldCharType="end"/>
        </w:r>
      </w:hyperlink>
    </w:p>
    <w:p>
      <w:pPr>
        <w:pStyle w:val="TOC1"/>
        <w:tabs>
          <w:tab w:val="right" w:leader="dot" w:pos="8306"/>
        </w:tabs>
      </w:pPr>
      <w:hyperlink w:anchor="_Toc28950" w:history="1">
        <w:r>
          <w:rPr>
            <w:rFonts w:ascii="仿宋" w:eastAsia="仿宋" w:hAnsi="仿宋" w:cs="仿宋" w:hint="eastAsia"/>
            <w:lang w:eastAsia="zh-CN"/>
          </w:rPr>
          <w:t>十三、风险识别与分类</w:t>
        </w:r>
        <w:r>
          <w:tab/>
        </w:r>
        <w:r>
          <w:fldChar w:fldCharType="begin"/>
        </w:r>
        <w:r>
          <w:instrText xml:space="preserve"> PAGEREF _Toc28950 \h </w:instrText>
        </w:r>
        <w:r>
          <w:fldChar w:fldCharType="separate"/>
        </w:r>
        <w:r>
          <w:t>59</w:t>
        </w:r>
        <w:r>
          <w:fldChar w:fldCharType="end"/>
        </w:r>
      </w:hyperlink>
    </w:p>
    <w:p>
      <w:pPr>
        <w:pStyle w:val="TOC2"/>
        <w:tabs>
          <w:tab w:val="right" w:leader="dot" w:pos="8306"/>
        </w:tabs>
      </w:pPr>
      <w:hyperlink w:anchor="_Toc20204" w:history="1">
        <w:r>
          <w:rPr>
            <w:rFonts w:ascii="仿宋" w:eastAsia="仿宋" w:hAnsi="仿宋" w:cs="仿宋" w:hint="eastAsia"/>
            <w:lang w:eastAsia="zh-CN"/>
          </w:rPr>
          <w:t>(一)、风险识别</w:t>
        </w:r>
        <w:r>
          <w:tab/>
        </w:r>
        <w:r>
          <w:fldChar w:fldCharType="begin"/>
        </w:r>
        <w:r>
          <w:instrText xml:space="preserve"> PAGEREF _Toc20204 \h </w:instrText>
        </w:r>
        <w:r>
          <w:fldChar w:fldCharType="separate"/>
        </w:r>
        <w:r>
          <w:t>59</w:t>
        </w:r>
        <w:r>
          <w:fldChar w:fldCharType="end"/>
        </w:r>
      </w:hyperlink>
    </w:p>
    <w:p>
      <w:pPr>
        <w:pStyle w:val="TOC2"/>
        <w:tabs>
          <w:tab w:val="right" w:leader="dot" w:pos="8306"/>
        </w:tabs>
      </w:pPr>
      <w:hyperlink w:anchor="_Toc5529" w:history="1">
        <w:r>
          <w:rPr>
            <w:rFonts w:ascii="仿宋" w:eastAsia="仿宋" w:hAnsi="仿宋" w:cs="仿宋" w:hint="eastAsia"/>
            <w:lang w:eastAsia="zh-CN"/>
          </w:rPr>
          <w:t>(二)、风险分类</w:t>
        </w:r>
        <w:r>
          <w:tab/>
        </w:r>
        <w:r>
          <w:fldChar w:fldCharType="begin"/>
        </w:r>
        <w:r>
          <w:instrText xml:space="preserve"> PAGEREF _Toc5529 \h </w:instrText>
        </w:r>
        <w:r>
          <w:fldChar w:fldCharType="separate"/>
        </w:r>
        <w:r>
          <w:t>60</w:t>
        </w:r>
        <w:r>
          <w:fldChar w:fldCharType="end"/>
        </w:r>
      </w:hyperlink>
    </w:p>
    <w:p>
      <w:pPr>
        <w:pStyle w:val="TOC1"/>
        <w:tabs>
          <w:tab w:val="right" w:leader="dot" w:pos="8306"/>
        </w:tabs>
      </w:pPr>
      <w:hyperlink w:anchor="_Toc25519" w:history="1">
        <w:r>
          <w:rPr>
            <w:rFonts w:ascii="仿宋" w:eastAsia="仿宋" w:hAnsi="仿宋" w:cs="仿宋" w:hint="eastAsia"/>
            <w:lang w:eastAsia="zh-CN"/>
          </w:rPr>
          <w:t>十四、质量管理体系</w:t>
        </w:r>
        <w:r>
          <w:tab/>
        </w:r>
        <w:r>
          <w:fldChar w:fldCharType="begin"/>
        </w:r>
        <w:r>
          <w:instrText xml:space="preserve"> PAGEREF _Toc25519 \h </w:instrText>
        </w:r>
        <w:r>
          <w:fldChar w:fldCharType="separate"/>
        </w:r>
        <w:r>
          <w:t>62</w:t>
        </w:r>
        <w:r>
          <w:fldChar w:fldCharType="end"/>
        </w:r>
      </w:hyperlink>
    </w:p>
    <w:p>
      <w:pPr>
        <w:pStyle w:val="TOC2"/>
        <w:tabs>
          <w:tab w:val="right" w:leader="dot" w:pos="8306"/>
        </w:tabs>
      </w:pPr>
      <w:hyperlink w:anchor="_Toc2822" w:history="1">
        <w:r>
          <w:rPr>
            <w:rFonts w:ascii="仿宋" w:eastAsia="仿宋" w:hAnsi="仿宋" w:cs="仿宋" w:hint="eastAsia"/>
            <w:lang w:eastAsia="zh-CN"/>
          </w:rPr>
          <w:t>(一)、质量目标与方针</w:t>
        </w:r>
        <w:r>
          <w:tab/>
        </w:r>
        <w:r>
          <w:fldChar w:fldCharType="begin"/>
        </w:r>
        <w:r>
          <w:instrText xml:space="preserve"> PAGEREF _Toc2822 \h </w:instrText>
        </w:r>
        <w:r>
          <w:fldChar w:fldCharType="separate"/>
        </w:r>
        <w:r>
          <w:t>62</w:t>
        </w:r>
        <w:r>
          <w:fldChar w:fldCharType="end"/>
        </w:r>
      </w:hyperlink>
    </w:p>
    <w:p>
      <w:pPr>
        <w:pStyle w:val="TOC2"/>
        <w:tabs>
          <w:tab w:val="right" w:leader="dot" w:pos="8306"/>
        </w:tabs>
      </w:pPr>
      <w:hyperlink w:anchor="_Toc14442" w:history="1">
        <w:r>
          <w:rPr>
            <w:rFonts w:ascii="仿宋" w:eastAsia="仿宋" w:hAnsi="仿宋" w:cs="仿宋" w:hint="eastAsia"/>
            <w:lang w:eastAsia="zh-CN"/>
          </w:rPr>
          <w:t>(二)、质量管理责任</w:t>
        </w:r>
        <w:r>
          <w:tab/>
        </w:r>
        <w:r>
          <w:fldChar w:fldCharType="begin"/>
        </w:r>
        <w:r>
          <w:instrText xml:space="preserve"> PAGEREF _Toc14442 \h </w:instrText>
        </w:r>
        <w:r>
          <w:fldChar w:fldCharType="separate"/>
        </w:r>
        <w:r>
          <w:t>63</w:t>
        </w:r>
        <w:r>
          <w:fldChar w:fldCharType="end"/>
        </w:r>
      </w:hyperlink>
    </w:p>
    <w:p>
      <w:pPr>
        <w:pStyle w:val="TOC2"/>
        <w:tabs>
          <w:tab w:val="right" w:leader="dot" w:pos="8306"/>
        </w:tabs>
      </w:pPr>
      <w:hyperlink w:anchor="_Toc32119" w:history="1">
        <w:r>
          <w:rPr>
            <w:rFonts w:ascii="仿宋" w:eastAsia="仿宋" w:hAnsi="仿宋" w:cs="仿宋" w:hint="eastAsia"/>
            <w:lang w:eastAsia="zh-CN"/>
          </w:rPr>
          <w:t>(三)、质量管理体系文件</w:t>
        </w:r>
        <w:r>
          <w:tab/>
        </w:r>
        <w:r>
          <w:fldChar w:fldCharType="begin"/>
        </w:r>
        <w:r>
          <w:instrText xml:space="preserve"> PAGEREF _Toc32119 \h </w:instrText>
        </w:r>
        <w:r>
          <w:fldChar w:fldCharType="separate"/>
        </w:r>
        <w:r>
          <w:t>65</w:t>
        </w:r>
        <w:r>
          <w:fldChar w:fldCharType="end"/>
        </w:r>
      </w:hyperlink>
    </w:p>
    <w:p>
      <w:pPr>
        <w:pStyle w:val="TOC2"/>
        <w:tabs>
          <w:tab w:val="right" w:leader="dot" w:pos="8306"/>
        </w:tabs>
      </w:pPr>
      <w:hyperlink w:anchor="_Toc24658" w:history="1">
        <w:r>
          <w:rPr>
            <w:rFonts w:ascii="仿宋" w:eastAsia="仿宋" w:hAnsi="仿宋" w:cs="仿宋" w:hint="eastAsia"/>
            <w:lang w:eastAsia="zh-CN"/>
          </w:rPr>
          <w:t>(四)、质量培训与教育</w:t>
        </w:r>
        <w:r>
          <w:tab/>
        </w:r>
        <w:r>
          <w:fldChar w:fldCharType="begin"/>
        </w:r>
        <w:r>
          <w:instrText xml:space="preserve"> PAGEREF _Toc24658 \h </w:instrText>
        </w:r>
        <w:r>
          <w:fldChar w:fldCharType="separate"/>
        </w:r>
        <w:r>
          <w:t>67</w:t>
        </w:r>
        <w:r>
          <w:fldChar w:fldCharType="end"/>
        </w:r>
      </w:hyperlink>
    </w:p>
    <w:p>
      <w:pPr>
        <w:pStyle w:val="TOC2"/>
        <w:tabs>
          <w:tab w:val="right" w:leader="dot" w:pos="8306"/>
        </w:tabs>
      </w:pPr>
      <w:hyperlink w:anchor="_Toc5296" w:history="1">
        <w:r>
          <w:rPr>
            <w:rFonts w:ascii="仿宋" w:eastAsia="仿宋" w:hAnsi="仿宋" w:cs="仿宋" w:hint="eastAsia"/>
            <w:lang w:eastAsia="zh-CN"/>
          </w:rPr>
          <w:t>(五)、质量审核与评价</w:t>
        </w:r>
        <w:r>
          <w:tab/>
        </w:r>
        <w:r>
          <w:fldChar w:fldCharType="begin"/>
        </w:r>
        <w:r>
          <w:instrText xml:space="preserve"> PAGEREF _Toc5296 \h </w:instrText>
        </w:r>
        <w:r>
          <w:fldChar w:fldCharType="separate"/>
        </w:r>
        <w:r>
          <w:t>68</w:t>
        </w:r>
        <w:r>
          <w:fldChar w:fldCharType="end"/>
        </w:r>
      </w:hyperlink>
    </w:p>
    <w:p>
      <w:pPr>
        <w:pStyle w:val="TOC2"/>
        <w:tabs>
          <w:tab w:val="right" w:leader="dot" w:pos="8306"/>
        </w:tabs>
      </w:pPr>
      <w:hyperlink w:anchor="_Toc18423" w:history="1">
        <w:r>
          <w:rPr>
            <w:rFonts w:ascii="仿宋" w:eastAsia="仿宋" w:hAnsi="仿宋" w:cs="仿宋" w:hint="eastAsia"/>
            <w:lang w:eastAsia="zh-CN"/>
          </w:rPr>
          <w:t>(六)、不符合与纠正措施</w:t>
        </w:r>
        <w:r>
          <w:tab/>
        </w:r>
        <w:r>
          <w:fldChar w:fldCharType="begin"/>
        </w:r>
        <w:r>
          <w:instrText xml:space="preserve"> PAGEREF _Toc18423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9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341"/>
      <w:r>
        <w:rPr>
          <w:rFonts w:ascii="仿宋" w:eastAsia="仿宋" w:hAnsi="仿宋" w:cs="仿宋" w:hint="eastAsia"/>
          <w:lang w:eastAsia="zh-CN"/>
        </w:rPr>
        <w:t>(一)、高性能橡塑密封件行业分析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行业一直以来都是市场的关注焦点。行业内的发展趋势、竞争态势以及潜在机会都对高性能橡塑密封件项目的推进产生深远的影响。通过深入研究行业的整体概貌，我们将更好地理解行业的核心特征，为高性能橡塑密封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橡塑密封件行业，技术一直是推动创新和发展的关键因素。我们将对当前技术趋势进行详尽分析，包括但不限于人工智能、大数据应用、先进制造技术等。这有助于高性能橡塑密封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橡塑密封件项目成功的基础。我们将对主要竞争对手进行深入研究，包括其市场份额、产品特点、市场定位等。通过全面了解竞争对手的优势和劣势，高性能橡塑密封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562"/>
      <w:r>
        <w:rPr>
          <w:rFonts w:ascii="仿宋" w:eastAsia="仿宋" w:hAnsi="仿宋" w:cs="仿宋" w:hint="eastAsia"/>
          <w:sz w:val="28"/>
          <w:lang w:eastAsia="zh-CN"/>
        </w:rPr>
        <w:t>(二)、高性能橡塑密封件市场分析预测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橡塑密封件市场未来的增长趋势。这包括市场的整体规模、各细分领域的发展趋势等。高性能橡塑密封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橡塑密封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性能橡塑密封件项目实施过程中需要充分考虑的因素。我们将对市场风险进行全面评估，包括但不限于政策法规风险、市场竞争风险、技术变革风险等。通过对潜在风险的深入分析，高性能橡塑密封件项目可以制定相应的风险缓解策略，降低不确定性对高性能橡塑密封件项目的影响。</w:t>
      </w:r>
    </w:p>
    <w:p>
      <w:pPr>
        <w:pStyle w:val="Heading1"/>
        <w:ind w:firstLine="560" w:firstLineChars="200"/>
        <w:rPr>
          <w:rFonts w:ascii="仿宋" w:eastAsia="仿宋" w:hAnsi="仿宋" w:cs="仿宋" w:hint="eastAsia"/>
          <w:sz w:val="28"/>
          <w:lang w:eastAsia="zh-CN"/>
        </w:rPr>
      </w:pPr>
      <w:bookmarkStart w:id="5" w:name="_Toc21711"/>
      <w:r>
        <w:rPr>
          <w:rFonts w:ascii="仿宋" w:eastAsia="仿宋" w:hAnsi="仿宋" w:cs="仿宋" w:hint="eastAsia"/>
          <w:sz w:val="28"/>
          <w:lang w:eastAsia="zh-CN"/>
        </w:rPr>
        <w:t>二、高性能橡塑密封件项目绩效评估</w:t>
      </w:r>
      <w:bookmarkEnd w:id="5"/>
    </w:p>
    <w:p>
      <w:pPr>
        <w:pStyle w:val="Heading2"/>
        <w:rPr>
          <w:rFonts w:ascii="仿宋" w:eastAsia="仿宋" w:hAnsi="仿宋" w:cs="仿宋" w:hint="eastAsia"/>
          <w:lang w:eastAsia="zh-CN"/>
        </w:rPr>
      </w:pPr>
      <w:bookmarkStart w:id="6" w:name="_Toc3228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橡塑密封件项目中，我们设计了一套全面的绩效评估指标，以确保高性能橡塑密封件项目的可控和成功交付。这些指标跨足高性能橡塑密封件项目目标、成本、进度和质量等多个维度，为我们提供了全面洞察高性能橡塑密封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目标达成率是我们关注的首要指标。我们设定了明确的目标，并通过定期监测和评估，迅速发现并应对潜在的目标偏差。这为高性能橡塑密封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成本绩效是另一个核心关注点。通过实际成本与预算成本的对比分析，我们深入了解成本差异的原因，及时调整资源分配，保持高性能橡塑密封件项目在经济效益方面的合理水平。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进度作为关键的绩效指标之一，得到了精心的关注。我们制定了详细的高性能橡塑密封件项目进度计划，并设立了进度符合度指标，确保实际进度与计划进度保持一致。这使我们能够快速发现和解决潜在的进度问题，保持高性能橡塑密封件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性能橡塑密封件项目绩效的不可或缺的一环。我们引入了一系列的质量标准和客户满意度指标，以确保高性能橡塑密封件项目交付的成果在质量上达到或超越预期水平。通过持续监测这些指标，我们努力提升高性能橡塑密封件项目整体质量水平，为高性能橡塑密封件项目的成功交付提供有力保障。通过这些科学且全面的绩效评估，我们能够更好地引导高性能橡塑密封件项目的持续改进，确保高性能橡塑密封件项目目标的顺利达成。</w:t>
      </w:r>
    </w:p>
    <w:p>
      <w:pPr>
        <w:pStyle w:val="Heading2"/>
        <w:ind w:firstLine="560" w:firstLineChars="200"/>
        <w:rPr>
          <w:rFonts w:ascii="仿宋" w:eastAsia="仿宋" w:hAnsi="仿宋" w:cs="仿宋" w:hint="eastAsia"/>
          <w:sz w:val="28"/>
          <w:lang w:eastAsia="zh-CN"/>
        </w:rPr>
      </w:pPr>
      <w:bookmarkStart w:id="7" w:name="_Toc2819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绩效评估是高性能橡塑密封件项目中的关键环节，为确保高性能橡塑密封件项目达到预期目标，我们采用了多层次、多维度的绩效评估方法。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性能橡塑密封件项目的战略目标对齐，确保每个决策和行动都与高性能橡塑密封件项目整体目标保持一致。团队会定期召开战略对齐会议，审视当前工作与高性能橡塑密封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性能橡塑密封件项目进度、质量、成本和风险等方面。这些指标通过数据收集和分析，为高性能橡塑密封件项目管理团队提供了客观的评估依据。例如，我们通过高性能橡塑密封件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高性能橡塑密封件项目内部，还考虑了高性能橡塑密封件项目对外部环境的影响。我们定期进行干系人满意度调查，以了解各利益相关方对高性能橡塑密封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这种多层次、多角度的绩效评估方法，使得我们能够全面了解高性能橡塑密封件项目的运行状态，及时做出调整，确保高性能橡塑密封件项目在不断变化的环境中保持稳健前行。</w:t>
      </w:r>
    </w:p>
    <w:p>
      <w:pPr>
        <w:pStyle w:val="Heading2"/>
        <w:ind w:firstLine="560" w:firstLineChars="200"/>
        <w:rPr>
          <w:rFonts w:ascii="仿宋" w:eastAsia="仿宋" w:hAnsi="仿宋" w:cs="仿宋" w:hint="eastAsia"/>
          <w:sz w:val="28"/>
          <w:lang w:eastAsia="zh-CN"/>
        </w:rPr>
      </w:pPr>
      <w:bookmarkStart w:id="8" w:name="_Toc208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为了确保高性能橡塑密封件项目的有效管理和不断优化，我们采用了精心设计的绩效评估周期。这个周期旨在实现灵活、实时和全面的评估，以适应高性能橡塑密封件项目执行中的各种挑战。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性能橡塑密封件项目的不同需求，分为短期、中期和长期。短期评估关注每个迭代或工作周期，以及时发现和解决当前任务中的问题。中期评估涵盖几个迭代，深入了解整体高性能橡塑密封件项目的趋势和性能。长期评估则着眼于整个高性能橡塑密封件项目阶段，确保高性能橡塑密封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性能橡塑密封件项目管理工具和协作平台，团队成员能够随时更新和分享高性能橡塑密封件项目数据。这种实时性的反馈机制使我们能够及时察觉潜在问题，快速调整，保持高性能橡塑密封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性能橡塑密封件项目的决策制定密不可分。每个周期的高性能橡塑密封件项目回顾会议成为集体总结经验、识别问题深层次原因并找到创新解决方案的平台。这种定期的反思与调整机制使高性能橡塑密封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80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716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的技术管理特点体现在其创新导向。通过引入最先进的技术趋势和解决方案，高性能橡塑密封件项目致力于提升科技含量、提高质量和效率水平。这意味着我们将采用最新的工具和方法，确保高性能橡塑密封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性能橡塑密封件项目技术管理的显著特征。通过整合不同领域的技术资源，我们实现了跨学科的协同工作。这有助于优化技术架构，提高整体效能。此外，整合性策略还促进了不同技术团队之间的紧密沟通和高效合作，确保高性能橡塑密封件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性能橡塑密封件项目所采用的技术。通过不断优化技术方案，高性能橡塑密封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性能橡塑密封件项目团队将在高性能橡塑密封件项目初期识别可能的技术风险，并采取相应的预防和应对措施。通过建立健全的风险评估机制，高性能橡塑密封件项目能够在实施过程中及时发现并解决潜在的技术问题，保障高性能橡塑密封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性能橡塑密封件项目中，技术将成为高性能橡塑密封件项目成功的有力支持。这一深度剖析揭示了技术管理在高性能橡塑密封件项目实施中的关键作用，为高性能橡塑密封件项目的技术基础奠定了坚实的基础。</w:t>
      </w:r>
    </w:p>
    <w:p>
      <w:pPr>
        <w:pStyle w:val="Heading2"/>
        <w:ind w:firstLine="560" w:firstLineChars="200"/>
        <w:rPr>
          <w:rFonts w:ascii="仿宋" w:eastAsia="仿宋" w:hAnsi="仿宋" w:cs="仿宋" w:hint="eastAsia"/>
          <w:sz w:val="28"/>
          <w:lang w:eastAsia="zh-CN"/>
        </w:rPr>
      </w:pPr>
      <w:bookmarkStart w:id="11" w:name="_Toc2164"/>
      <w:r>
        <w:rPr>
          <w:rFonts w:ascii="仿宋" w:eastAsia="仿宋" w:hAnsi="仿宋" w:cs="仿宋" w:hint="eastAsia"/>
          <w:sz w:val="28"/>
          <w:lang w:eastAsia="zh-CN"/>
        </w:rPr>
        <w:t>(二)、高性能橡塑密封件项目工艺技术设计方案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性能橡塑密封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性能橡塑密封件项目将严格按照相关行业规范要求进行组织。通过有效控制产品质量，高性能橡塑密封件项目将致力于为顾客提供优质的高性能橡塑密封件项目产品和良好的服务。这体现了高性能橡塑密封件项目对于生产活动合规性和质量标准的高度重视，为高性能橡塑密封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性能橡塑密封件项目注重生态效益和清洁生产原则。高性能橡塑密封件项目建设将紧密结合地方特色经济发展，与社会经济发展规划和区域环境保护规划方案相协调一致。通过与当地区域自然生态系统的结合，高性能橡塑密封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性能橡塑密封件项目产品具有多样化的客户需求和个性化的特点。因此，高性能橡塑密封件项目产品规格品种多样，且单批生产数量较小。为满足这一特点，高性能橡塑密封件项目承办单位将建设先进的柔性制造生产线。通过广泛应用柔性制造技术，高性能橡塑密封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性能橡塑密封件项目采用的技术具有较高的技术含量和自动化水平，处于国内先进水平。这一技术选用不仅体现了对生产效率、质量和环境友好性的高标准要求，同时为高性能橡塑密封件项目的可持续发展奠定了坚实的基础。</w:t>
      </w:r>
    </w:p>
    <w:p>
      <w:pPr>
        <w:pStyle w:val="Heading2"/>
        <w:ind w:firstLine="560" w:firstLineChars="200"/>
        <w:rPr>
          <w:rFonts w:ascii="仿宋" w:eastAsia="仿宋" w:hAnsi="仿宋" w:cs="仿宋" w:hint="eastAsia"/>
          <w:sz w:val="28"/>
          <w:lang w:eastAsia="zh-CN"/>
        </w:rPr>
      </w:pPr>
      <w:bookmarkStart w:id="12" w:name="_Toc2525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为确保高性能橡塑密封件项目的高效生产和技术实施，我们制定了一套精心设计的设备选型方案，以满足高性能橡塑密封件项目生产、质量和环保的要求。该方案的主要特点如下：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性能橡塑密封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针对高性能橡塑密封件项目产品的多样性和小批量生产的特点，我们将建设柔性制造生产线。通过在设备选型中考虑柔性制造技术，可以灵活应对不同产品规格和生产需求，实现生产线的高度灵活性和适应性。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2879"/>
      <w:r>
        <w:rPr>
          <w:rFonts w:ascii="仿宋" w:eastAsia="仿宋" w:hAnsi="仿宋" w:cs="仿宋" w:hint="eastAsia"/>
          <w:sz w:val="28"/>
          <w:lang w:eastAsia="zh-CN"/>
        </w:rPr>
        <w:t>四、高性能橡塑密封件项目可持续发展</w:t>
      </w:r>
      <w:bookmarkEnd w:id="13"/>
    </w:p>
    <w:p>
      <w:pPr>
        <w:pStyle w:val="Heading2"/>
        <w:rPr>
          <w:rFonts w:ascii="仿宋" w:eastAsia="仿宋" w:hAnsi="仿宋" w:cs="仿宋" w:hint="eastAsia"/>
          <w:lang w:eastAsia="zh-CN"/>
        </w:rPr>
      </w:pPr>
      <w:bookmarkStart w:id="14" w:name="_Toc1373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橡塑密封件项目中，高性能橡塑密封件项目团队着眼于未来，明确了可持续发展的战略方向。制定的具体可持续发展目标包括降低资源使用、采用环保技术、最大化社会效益等。这一步骤不仅有助于高性能橡塑密封件项目在环保和社会责任方面达到最高标准，也为未来提供了明确的指引，确保高性能橡塑密封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可持续实践的融入高性能橡塑密封件项目管理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性能橡塑密封件项目管理周期。从高性能橡塑密封件项目规划开始，高性能橡塑密封件项目团队就考虑了环境和社会的因素。在执行阶段，高性能橡塑密封件项目团队积极推动绿色技术的应用，优化资源利用。此外，关注员工的社会责任，通过培训和沟通活动提高员工对可持续发展的认知，使他们能够在日常工作中践行可持续实践。这些举措不仅为高性能橡塑密封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185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性能橡塑密封件项目的可持续发展理念，我们深信环保与社会责任是高性能橡塑密封件项目成功的关键支柱。在高性能橡塑密封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团队通过引入先进的环保技术、建立高效的废物处理系统以及推动能源节约措施，积极履行环保责任。定期的环保监测和评估确保高性能橡塑密封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不仅致力于自身可持续发展，还注重对社会的回馈。通过支持社区高性能橡塑密封件项目、参与慈善事业、提供培训机会等方式，高性能橡塑密封件项目积极履行社会责任。与当地社区建立积极互动，关注员工的工作与生活平衡，以及员工的身心健康，是高性能橡塑密封件项目在社会责任层面的关键举措。这样的实践不仅增强了高性能橡塑密封件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28612"/>
      <w:r>
        <w:rPr>
          <w:rFonts w:ascii="仿宋" w:eastAsia="仿宋" w:hAnsi="仿宋" w:cs="仿宋" w:hint="eastAsia"/>
          <w:sz w:val="28"/>
          <w:lang w:eastAsia="zh-CN"/>
        </w:rPr>
        <w:t>五、高性能橡塑密封件项目土建工程</w:t>
      </w:r>
      <w:bookmarkEnd w:id="16"/>
    </w:p>
    <w:p>
      <w:pPr>
        <w:pStyle w:val="Heading2"/>
        <w:rPr>
          <w:rFonts w:ascii="仿宋" w:eastAsia="仿宋" w:hAnsi="仿宋" w:cs="仿宋" w:hint="eastAsia"/>
          <w:lang w:eastAsia="zh-CN"/>
        </w:rPr>
      </w:pPr>
      <w:bookmarkStart w:id="17" w:name="_Toc2800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在高性能橡塑密封件项目的建筑工程设计中，我们将秉承一系列重要的设计原则，以确保高性能橡塑密封件项目建筑在功能、美观、可持续性等方面达到最佳效果。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首要原则是确保建筑的功能性得到最大化的发挥。我们将充分理解高性能橡塑密封件项目的实际需求，合理布局各个功能区域，保证建筑在满足业务需求的同时，提供高效的工作环境。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在建筑设计中，我们将综合考虑建设和运营成本。通过精细的经济效益分析，确保设计方案在高效利用资源的同时，对高性能橡塑密封件项目的长期盈利能力有积极的贡献。</w:t>
      </w:r>
    </w:p>
    <w:p>
      <w:pPr>
        <w:pStyle w:val="Heading2"/>
        <w:ind w:firstLine="560" w:firstLineChars="200"/>
        <w:rPr>
          <w:rFonts w:ascii="仿宋" w:eastAsia="仿宋" w:hAnsi="仿宋" w:cs="仿宋" w:hint="eastAsia"/>
          <w:sz w:val="28"/>
          <w:lang w:eastAsia="zh-CN"/>
        </w:rPr>
      </w:pPr>
      <w:bookmarkStart w:id="18" w:name="_Toc867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橡塑密封件项目的土建工程设计中，我们将精准设定设计年限，结合高性能橡塑密封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性能橡塑密封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5092"/>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橡塑密封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性能橡塑密封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https://d.book118.com/206131144010010103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702C33"/>
    <w:rsid w:val="5F702C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13114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2024-03-05T17:34:00Z</dcterms:created>
  <dcterms:modified xsi:type="dcterms:W3CDTF">2024-03-05T17:35:12Z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14AD78BDA140436CB97EA55F17197B54_11</vt:lpwstr>
  </property>
  <property fmtid="{D5CDD505-2E9C-101B-9397-08002B2CF9AE}" pid="3" name="KSOProductBuildVer">
    <vt:lpwstr>2052-12.1.0.16388</vt:lpwstr>
  </property>
</Properties>
</file>